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A10" w:rsidRDefault="00E81226" w:rsidP="00487A10">
      <w:pPr>
        <w:spacing w:after="0" w:line="360" w:lineRule="auto"/>
        <w:jc w:val="both"/>
        <w:rPr>
          <w:rFonts w:asciiTheme="majorBidi" w:hAnsiTheme="majorBidi" w:cstheme="majorBidi"/>
          <w:b/>
          <w:bCs/>
          <w:sz w:val="28"/>
          <w:szCs w:val="28"/>
        </w:rPr>
      </w:pPr>
      <w:bookmarkStart w:id="0" w:name="_Toc531174296"/>
      <w:r>
        <w:rPr>
          <w:rFonts w:asciiTheme="majorBidi" w:hAnsiTheme="majorBidi" w:cstheme="majorBidi"/>
          <w:b/>
          <w:bCs/>
          <w:noProof/>
          <w:sz w:val="28"/>
          <w:szCs w:val="28"/>
        </w:rPr>
        <w:pict>
          <v:shapetype id="_x0000_t202" coordsize="21600,21600" o:spt="202" path="m,l,21600r21600,l21600,xe">
            <v:stroke joinstyle="miter"/>
            <v:path gradientshapeok="t" o:connecttype="rect"/>
          </v:shapetype>
          <v:shape id="Text Box 2" o:spid="_x0000_s1026" type="#_x0000_t202" style="position:absolute;left:0;text-align:left;margin-left:208.8pt;margin-top:1.25pt;width:185.9pt;height:2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">
            <v:textbox>
              <w:txbxContent>
                <w:p w:rsidR="00494DDB" w:rsidRPr="00F7646B" w:rsidRDefault="00494DDB" w:rsidP="00487A10">
                  <w:pPr>
                    <w:shd w:val="clear" w:color="auto" w:fill="FFFFFF" w:themeFill="background1"/>
                    <w:rPr>
                      <w:rFonts w:ascii="Times New Roman" w:hAnsi="Times New Roman" w:cs="Times New Roman"/>
                      <w:color w:val="000000" w:themeColor="text1"/>
                      <w:sz w:val="24"/>
                      <w:szCs w:val="24"/>
                    </w:rPr>
                  </w:pPr>
                  <w:r w:rsidRPr="00F7646B">
                    <w:rPr>
                      <w:rFonts w:ascii="Times New Roman" w:hAnsi="Times New Roman" w:cs="Times New Roman"/>
                      <w:sz w:val="24"/>
                      <w:szCs w:val="24"/>
                    </w:rPr>
                    <w:t>No. Reg: 080606760207816/PPKD</w:t>
                  </w:r>
                </w:p>
              </w:txbxContent>
            </v:textbox>
          </v:shape>
        </w:pict>
      </w:r>
      <w:r w:rsidR="00487A10">
        <w:rPr>
          <w:rFonts w:asciiTheme="majorBidi" w:hAnsiTheme="majorBidi" w:cstheme="majorBidi"/>
          <w:b/>
          <w:bCs/>
          <w:sz w:val="28"/>
          <w:szCs w:val="28"/>
        </w:rPr>
        <w:tab/>
      </w:r>
      <w:r w:rsidR="00487A10">
        <w:rPr>
          <w:rFonts w:asciiTheme="majorBidi" w:hAnsiTheme="majorBidi" w:cstheme="majorBidi"/>
          <w:b/>
          <w:bCs/>
          <w:sz w:val="28"/>
          <w:szCs w:val="28"/>
        </w:rPr>
        <w:tab/>
      </w:r>
      <w:r w:rsidR="00487A10">
        <w:rPr>
          <w:rFonts w:asciiTheme="majorBidi" w:hAnsiTheme="majorBidi" w:cstheme="majorBidi"/>
          <w:b/>
          <w:bCs/>
          <w:sz w:val="28"/>
          <w:szCs w:val="28"/>
        </w:rPr>
        <w:tab/>
      </w:r>
      <w:r w:rsidR="00487A10">
        <w:rPr>
          <w:rFonts w:asciiTheme="majorBidi" w:hAnsiTheme="majorBidi" w:cstheme="majorBidi"/>
          <w:b/>
          <w:bCs/>
          <w:sz w:val="28"/>
          <w:szCs w:val="28"/>
        </w:rPr>
        <w:tab/>
      </w:r>
      <w:r w:rsidR="00487A10">
        <w:rPr>
          <w:rFonts w:asciiTheme="majorBidi" w:hAnsiTheme="majorBidi" w:cstheme="majorBidi"/>
          <w:b/>
          <w:bCs/>
          <w:sz w:val="28"/>
          <w:szCs w:val="28"/>
        </w:rPr>
        <w:tab/>
      </w:r>
      <w:r w:rsidR="00487A10">
        <w:rPr>
          <w:rFonts w:asciiTheme="majorBidi" w:hAnsiTheme="majorBidi" w:cstheme="majorBidi"/>
          <w:b/>
          <w:bCs/>
          <w:sz w:val="28"/>
          <w:szCs w:val="28"/>
        </w:rPr>
        <w:tab/>
      </w:r>
      <w:r w:rsidR="00487A10">
        <w:rPr>
          <w:rFonts w:asciiTheme="majorBidi" w:hAnsiTheme="majorBidi" w:cstheme="majorBidi"/>
          <w:b/>
          <w:bCs/>
          <w:sz w:val="28"/>
          <w:szCs w:val="28"/>
        </w:rPr>
        <w:tab/>
      </w:r>
      <w:r w:rsidR="00487A10">
        <w:rPr>
          <w:rFonts w:asciiTheme="majorBidi" w:hAnsiTheme="majorBidi" w:cstheme="majorBidi"/>
          <w:b/>
          <w:bCs/>
          <w:sz w:val="28"/>
          <w:szCs w:val="28"/>
        </w:rPr>
        <w:tab/>
      </w:r>
    </w:p>
    <w:p w:rsidR="00487A10" w:rsidRDefault="00487A10" w:rsidP="00487A10">
      <w:pPr>
        <w:spacing w:after="0" w:line="240" w:lineRule="auto"/>
        <w:jc w:val="center"/>
        <w:rPr>
          <w:rFonts w:asciiTheme="majorBidi" w:hAnsiTheme="majorBidi" w:cstheme="majorBidi"/>
          <w:b/>
          <w:bCs/>
          <w:sz w:val="28"/>
          <w:szCs w:val="28"/>
        </w:rPr>
      </w:pPr>
    </w:p>
    <w:p w:rsidR="00487A10" w:rsidRDefault="00487A10" w:rsidP="00487A10">
      <w:pPr>
        <w:spacing w:after="0" w:line="240" w:lineRule="auto"/>
        <w:jc w:val="center"/>
        <w:rPr>
          <w:rFonts w:asciiTheme="majorBidi" w:hAnsiTheme="majorBidi" w:cstheme="majorBidi"/>
          <w:b/>
          <w:bCs/>
          <w:sz w:val="28"/>
          <w:szCs w:val="28"/>
        </w:rPr>
      </w:pPr>
    </w:p>
    <w:p w:rsidR="00487A10" w:rsidRPr="00346002" w:rsidRDefault="00487A10" w:rsidP="00487A10">
      <w:pPr>
        <w:spacing w:after="0" w:line="240" w:lineRule="auto"/>
        <w:jc w:val="center"/>
        <w:rPr>
          <w:rFonts w:asciiTheme="majorBidi" w:hAnsiTheme="majorBidi" w:cstheme="majorBidi"/>
          <w:b/>
          <w:bCs/>
          <w:sz w:val="28"/>
          <w:szCs w:val="28"/>
        </w:rPr>
      </w:pPr>
      <w:r>
        <w:rPr>
          <w:rFonts w:asciiTheme="majorBidi" w:hAnsiTheme="majorBidi" w:cstheme="majorBidi"/>
          <w:b/>
          <w:bCs/>
          <w:sz w:val="28"/>
          <w:szCs w:val="28"/>
        </w:rPr>
        <w:t>LAPORAN HASIL PENELITIAN</w:t>
      </w:r>
    </w:p>
    <w:p w:rsidR="00487A10" w:rsidRDefault="00487A10" w:rsidP="00487A10">
      <w:pPr>
        <w:spacing w:after="0" w:line="240" w:lineRule="auto"/>
        <w:jc w:val="center"/>
        <w:rPr>
          <w:rFonts w:asciiTheme="majorBidi" w:hAnsiTheme="majorBidi" w:cstheme="majorBidi"/>
          <w:b/>
          <w:bCs/>
          <w:sz w:val="24"/>
          <w:szCs w:val="24"/>
        </w:rPr>
      </w:pPr>
    </w:p>
    <w:p w:rsidR="00487A10" w:rsidRPr="00372ACF" w:rsidRDefault="00487A10" w:rsidP="00487A10">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KLUSTER PENELITIAN PENINGKATAN KAPASITAS DOSEN</w:t>
      </w:r>
    </w:p>
    <w:p w:rsidR="00487A10" w:rsidRPr="00372ACF" w:rsidRDefault="00487A10" w:rsidP="00487A10">
      <w:pPr>
        <w:spacing w:after="0" w:line="240" w:lineRule="auto"/>
        <w:jc w:val="center"/>
        <w:rPr>
          <w:rFonts w:asciiTheme="majorBidi" w:hAnsiTheme="majorBidi" w:cstheme="majorBidi"/>
          <w:b/>
          <w:bCs/>
          <w:sz w:val="24"/>
          <w:szCs w:val="24"/>
        </w:rPr>
      </w:pPr>
    </w:p>
    <w:p w:rsidR="00487A10" w:rsidRDefault="00487A10" w:rsidP="00487A10">
      <w:pPr>
        <w:spacing w:after="0" w:line="240" w:lineRule="auto"/>
        <w:jc w:val="center"/>
        <w:rPr>
          <w:rFonts w:asciiTheme="majorBidi" w:hAnsiTheme="majorBidi" w:cstheme="majorBidi"/>
          <w:b/>
          <w:bCs/>
          <w:sz w:val="24"/>
          <w:szCs w:val="24"/>
        </w:rPr>
      </w:pPr>
    </w:p>
    <w:p w:rsidR="00487A10" w:rsidRPr="009D6B62" w:rsidRDefault="00487A10" w:rsidP="00487A10">
      <w:pPr>
        <w:spacing w:after="0" w:line="240" w:lineRule="auto"/>
        <w:jc w:val="center"/>
        <w:rPr>
          <w:rFonts w:asciiTheme="majorBidi" w:hAnsiTheme="majorBidi" w:cstheme="majorBidi"/>
          <w:b/>
          <w:bCs/>
          <w:sz w:val="28"/>
          <w:szCs w:val="28"/>
        </w:rPr>
      </w:pPr>
      <w:r w:rsidRPr="009D6B62">
        <w:rPr>
          <w:rFonts w:asciiTheme="majorBidi" w:hAnsiTheme="majorBidi" w:cstheme="majorBidi"/>
          <w:b/>
          <w:bCs/>
          <w:sz w:val="28"/>
          <w:szCs w:val="28"/>
        </w:rPr>
        <w:t xml:space="preserve">OPTIMALISASI PERAN KANWIL KEMENTERIAN AGAMA  </w:t>
      </w:r>
    </w:p>
    <w:p w:rsidR="00487A10" w:rsidRDefault="00487A10" w:rsidP="00487A10">
      <w:pPr>
        <w:spacing w:after="0" w:line="240" w:lineRule="auto"/>
        <w:jc w:val="center"/>
        <w:rPr>
          <w:rFonts w:asciiTheme="majorBidi" w:hAnsiTheme="majorBidi" w:cstheme="majorBidi"/>
          <w:b/>
          <w:bCs/>
          <w:sz w:val="28"/>
          <w:szCs w:val="28"/>
        </w:rPr>
      </w:pPr>
      <w:r w:rsidRPr="009D6B62">
        <w:rPr>
          <w:rFonts w:asciiTheme="majorBidi" w:hAnsiTheme="majorBidi" w:cstheme="majorBidi"/>
          <w:b/>
          <w:bCs/>
          <w:sz w:val="28"/>
          <w:szCs w:val="28"/>
        </w:rPr>
        <w:t>PROVINSI NTB MEMBINA NAZHIR DALAM MEMBERDAYAKAN HARTA WAKAF DI PULAU LOMBOK</w:t>
      </w:r>
    </w:p>
    <w:p w:rsidR="00487A10" w:rsidRDefault="00487A10" w:rsidP="00487A10">
      <w:pPr>
        <w:spacing w:after="0" w:line="240" w:lineRule="auto"/>
        <w:jc w:val="center"/>
        <w:rPr>
          <w:rFonts w:asciiTheme="majorBidi" w:hAnsiTheme="majorBidi" w:cstheme="majorBidi"/>
          <w:b/>
          <w:bCs/>
          <w:sz w:val="28"/>
          <w:szCs w:val="28"/>
        </w:rPr>
      </w:pPr>
    </w:p>
    <w:p w:rsidR="00487A10" w:rsidRDefault="00487A10" w:rsidP="00487A10">
      <w:pPr>
        <w:spacing w:after="0" w:line="240" w:lineRule="auto"/>
        <w:jc w:val="center"/>
        <w:rPr>
          <w:rFonts w:asciiTheme="majorBidi" w:hAnsiTheme="majorBidi" w:cstheme="majorBidi"/>
          <w:b/>
          <w:bCs/>
          <w:sz w:val="28"/>
          <w:szCs w:val="28"/>
        </w:rPr>
      </w:pPr>
    </w:p>
    <w:p w:rsidR="00487A10" w:rsidRPr="009D6B62" w:rsidRDefault="00487A10" w:rsidP="00487A10">
      <w:pPr>
        <w:spacing w:after="0" w:line="240" w:lineRule="auto"/>
        <w:jc w:val="center"/>
        <w:rPr>
          <w:rFonts w:asciiTheme="majorBidi" w:hAnsiTheme="majorBidi" w:cstheme="majorBidi"/>
          <w:b/>
          <w:bCs/>
          <w:sz w:val="28"/>
          <w:szCs w:val="28"/>
        </w:rPr>
      </w:pPr>
    </w:p>
    <w:p w:rsidR="00487A10" w:rsidRPr="00372ACF" w:rsidRDefault="00487A10" w:rsidP="00487A10">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Disusun </w:t>
      </w:r>
      <w:r w:rsidRPr="00372ACF">
        <w:rPr>
          <w:rFonts w:asciiTheme="majorBidi" w:hAnsiTheme="majorBidi" w:cstheme="majorBidi"/>
          <w:b/>
          <w:bCs/>
          <w:sz w:val="24"/>
          <w:szCs w:val="24"/>
        </w:rPr>
        <w:t>Oleh:</w:t>
      </w:r>
    </w:p>
    <w:p w:rsidR="00487A10" w:rsidRPr="00372ACF" w:rsidRDefault="00487A10" w:rsidP="00487A10">
      <w:pPr>
        <w:spacing w:after="0" w:line="240" w:lineRule="auto"/>
        <w:jc w:val="center"/>
        <w:rPr>
          <w:rFonts w:asciiTheme="majorBidi" w:hAnsiTheme="majorBidi" w:cstheme="majorBidi"/>
          <w:b/>
          <w:bCs/>
          <w:sz w:val="24"/>
          <w:szCs w:val="24"/>
        </w:rPr>
      </w:pPr>
    </w:p>
    <w:p w:rsidR="00487A10" w:rsidRPr="009D6B62" w:rsidRDefault="00487A10" w:rsidP="00487A10">
      <w:pPr>
        <w:spacing w:after="0" w:line="240" w:lineRule="auto"/>
        <w:jc w:val="center"/>
        <w:rPr>
          <w:rFonts w:asciiTheme="majorBidi" w:hAnsiTheme="majorBidi" w:cstheme="majorBidi"/>
          <w:b/>
          <w:bCs/>
          <w:sz w:val="28"/>
          <w:szCs w:val="28"/>
          <w:u w:val="single"/>
        </w:rPr>
      </w:pPr>
      <w:r w:rsidRPr="009D6B62">
        <w:rPr>
          <w:rFonts w:asciiTheme="majorBidi" w:hAnsiTheme="majorBidi" w:cstheme="majorBidi"/>
          <w:b/>
          <w:bCs/>
          <w:sz w:val="28"/>
          <w:szCs w:val="28"/>
          <w:u w:val="single"/>
        </w:rPr>
        <w:t>Hj. Suharti, M.Ag</w:t>
      </w:r>
    </w:p>
    <w:p w:rsidR="00487A10" w:rsidRPr="009D6B62" w:rsidRDefault="00487A10" w:rsidP="00487A10">
      <w:pPr>
        <w:spacing w:after="0" w:line="240" w:lineRule="auto"/>
        <w:jc w:val="center"/>
        <w:rPr>
          <w:rFonts w:asciiTheme="majorBidi" w:hAnsiTheme="majorBidi" w:cstheme="majorBidi"/>
          <w:b/>
          <w:bCs/>
          <w:sz w:val="28"/>
          <w:szCs w:val="28"/>
        </w:rPr>
      </w:pPr>
      <w:r w:rsidRPr="009D6B62">
        <w:rPr>
          <w:rFonts w:asciiTheme="majorBidi" w:hAnsiTheme="majorBidi" w:cstheme="majorBidi"/>
          <w:b/>
          <w:bCs/>
          <w:sz w:val="28"/>
          <w:szCs w:val="28"/>
        </w:rPr>
        <w:t>197606062014122002</w:t>
      </w:r>
    </w:p>
    <w:p w:rsidR="00487A10" w:rsidRDefault="00487A10" w:rsidP="00487A10">
      <w:pPr>
        <w:spacing w:after="0" w:line="240" w:lineRule="auto"/>
        <w:jc w:val="center"/>
        <w:rPr>
          <w:rFonts w:asciiTheme="majorBidi" w:hAnsiTheme="majorBidi" w:cstheme="majorBidi"/>
          <w:b/>
          <w:bCs/>
          <w:sz w:val="24"/>
          <w:szCs w:val="24"/>
        </w:rPr>
      </w:pPr>
    </w:p>
    <w:p w:rsidR="00487A10" w:rsidRPr="00372ACF" w:rsidRDefault="00487A10" w:rsidP="00487A10">
      <w:pPr>
        <w:spacing w:after="0" w:line="240" w:lineRule="auto"/>
        <w:jc w:val="center"/>
        <w:rPr>
          <w:rFonts w:asciiTheme="majorBidi" w:hAnsiTheme="majorBidi" w:cstheme="majorBidi"/>
          <w:b/>
          <w:bCs/>
          <w:sz w:val="24"/>
          <w:szCs w:val="24"/>
        </w:rPr>
      </w:pPr>
    </w:p>
    <w:p w:rsidR="00487A10" w:rsidRPr="00372ACF" w:rsidRDefault="00487A10" w:rsidP="00487A10">
      <w:pPr>
        <w:spacing w:after="0" w:line="240" w:lineRule="auto"/>
        <w:jc w:val="center"/>
        <w:rPr>
          <w:rFonts w:asciiTheme="majorBidi" w:hAnsiTheme="majorBidi" w:cstheme="majorBidi"/>
          <w:b/>
          <w:bCs/>
          <w:sz w:val="24"/>
          <w:szCs w:val="24"/>
        </w:rPr>
      </w:pPr>
      <w:r w:rsidRPr="00372ACF">
        <w:rPr>
          <w:rFonts w:asciiTheme="majorBidi" w:hAnsiTheme="majorBidi" w:cstheme="majorBidi"/>
          <w:b/>
          <w:bCs/>
          <w:noProof/>
          <w:sz w:val="24"/>
          <w:szCs w:val="24"/>
        </w:rPr>
        <w:drawing>
          <wp:inline distT="0" distB="0" distL="0" distR="0">
            <wp:extent cx="2696515" cy="2672861"/>
            <wp:effectExtent l="19050" t="0" r="858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IN MATARAM.jp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00929" cy="2677236"/>
                    </a:xfrm>
                    <a:prstGeom prst="rect">
                      <a:avLst/>
                    </a:prstGeom>
                  </pic:spPr>
                </pic:pic>
              </a:graphicData>
            </a:graphic>
          </wp:inline>
        </w:drawing>
      </w:r>
    </w:p>
    <w:p w:rsidR="00487A10" w:rsidRPr="00372ACF" w:rsidRDefault="00487A10" w:rsidP="00487A10">
      <w:pPr>
        <w:spacing w:after="0" w:line="240" w:lineRule="auto"/>
        <w:jc w:val="center"/>
        <w:rPr>
          <w:rFonts w:asciiTheme="majorBidi" w:hAnsiTheme="majorBidi" w:cstheme="majorBidi"/>
          <w:b/>
          <w:bCs/>
          <w:sz w:val="24"/>
          <w:szCs w:val="24"/>
        </w:rPr>
      </w:pPr>
    </w:p>
    <w:p w:rsidR="00487A10" w:rsidRDefault="00487A10" w:rsidP="00487A10">
      <w:pPr>
        <w:spacing w:after="0" w:line="240" w:lineRule="auto"/>
        <w:jc w:val="center"/>
        <w:rPr>
          <w:rFonts w:asciiTheme="majorBidi" w:hAnsiTheme="majorBidi" w:cstheme="majorBidi"/>
          <w:b/>
          <w:bCs/>
          <w:sz w:val="24"/>
          <w:szCs w:val="24"/>
        </w:rPr>
      </w:pPr>
    </w:p>
    <w:p w:rsidR="00487A10" w:rsidRDefault="00487A10" w:rsidP="00487A10">
      <w:pPr>
        <w:spacing w:after="0" w:line="240" w:lineRule="auto"/>
        <w:jc w:val="center"/>
        <w:rPr>
          <w:rFonts w:asciiTheme="majorBidi" w:hAnsiTheme="majorBidi" w:cstheme="majorBidi"/>
          <w:b/>
          <w:bCs/>
          <w:sz w:val="24"/>
          <w:szCs w:val="24"/>
        </w:rPr>
      </w:pPr>
    </w:p>
    <w:p w:rsidR="00487A10" w:rsidRDefault="00487A10" w:rsidP="00487A10">
      <w:pPr>
        <w:spacing w:after="0" w:line="240" w:lineRule="auto"/>
        <w:jc w:val="center"/>
        <w:rPr>
          <w:rFonts w:asciiTheme="majorBidi" w:hAnsiTheme="majorBidi" w:cstheme="majorBidi"/>
          <w:b/>
          <w:bCs/>
          <w:sz w:val="24"/>
          <w:szCs w:val="24"/>
        </w:rPr>
      </w:pPr>
    </w:p>
    <w:p w:rsidR="00487A10" w:rsidRPr="00372ACF" w:rsidRDefault="00487A10" w:rsidP="00487A10">
      <w:pPr>
        <w:spacing w:after="0" w:line="240" w:lineRule="auto"/>
        <w:jc w:val="center"/>
        <w:rPr>
          <w:rFonts w:asciiTheme="majorBidi" w:hAnsiTheme="majorBidi" w:cstheme="majorBidi"/>
          <w:b/>
          <w:bCs/>
          <w:sz w:val="24"/>
          <w:szCs w:val="24"/>
        </w:rPr>
      </w:pPr>
      <w:r w:rsidRPr="00372ACF">
        <w:rPr>
          <w:rFonts w:asciiTheme="majorBidi" w:hAnsiTheme="majorBidi" w:cstheme="majorBidi"/>
          <w:b/>
          <w:bCs/>
          <w:sz w:val="24"/>
          <w:szCs w:val="24"/>
        </w:rPr>
        <w:t>PUSAT PENELITIAN DAN PUBLIKASI ILMIAH</w:t>
      </w:r>
    </w:p>
    <w:p w:rsidR="00487A10" w:rsidRPr="00372ACF" w:rsidRDefault="00487A10" w:rsidP="00487A10">
      <w:pPr>
        <w:spacing w:after="0" w:line="240" w:lineRule="auto"/>
        <w:jc w:val="center"/>
        <w:rPr>
          <w:rFonts w:asciiTheme="majorBidi" w:hAnsiTheme="majorBidi" w:cstheme="majorBidi"/>
          <w:b/>
          <w:bCs/>
          <w:sz w:val="24"/>
          <w:szCs w:val="24"/>
        </w:rPr>
      </w:pPr>
      <w:r w:rsidRPr="00372ACF">
        <w:rPr>
          <w:rFonts w:asciiTheme="majorBidi" w:hAnsiTheme="majorBidi" w:cstheme="majorBidi"/>
          <w:b/>
          <w:bCs/>
          <w:sz w:val="24"/>
          <w:szCs w:val="24"/>
        </w:rPr>
        <w:t>LEMBAGA PENELITIAN DAN PENGABDIAN KEPADA MASYARAKAT</w:t>
      </w:r>
    </w:p>
    <w:p w:rsidR="00487A10" w:rsidRPr="00372ACF" w:rsidRDefault="00487A10" w:rsidP="00487A10">
      <w:pPr>
        <w:spacing w:after="0" w:line="240" w:lineRule="auto"/>
        <w:jc w:val="center"/>
        <w:rPr>
          <w:rFonts w:asciiTheme="majorBidi" w:hAnsiTheme="majorBidi" w:cstheme="majorBidi"/>
          <w:b/>
          <w:bCs/>
          <w:sz w:val="24"/>
          <w:szCs w:val="24"/>
        </w:rPr>
      </w:pPr>
      <w:r w:rsidRPr="00372ACF">
        <w:rPr>
          <w:rFonts w:asciiTheme="majorBidi" w:hAnsiTheme="majorBidi" w:cstheme="majorBidi"/>
          <w:b/>
          <w:bCs/>
          <w:sz w:val="24"/>
          <w:szCs w:val="24"/>
        </w:rPr>
        <w:t>UNIVERSITAS ISLAM NEGERI MATARAM</w:t>
      </w:r>
    </w:p>
    <w:p w:rsidR="00133B00" w:rsidRDefault="00487A10" w:rsidP="00487A10">
      <w:pPr>
        <w:spacing w:after="0" w:line="240" w:lineRule="auto"/>
        <w:jc w:val="center"/>
        <w:rPr>
          <w:rFonts w:asciiTheme="majorBidi" w:hAnsiTheme="majorBidi" w:cstheme="majorBidi"/>
          <w:b/>
          <w:bCs/>
          <w:sz w:val="24"/>
          <w:szCs w:val="24"/>
        </w:rPr>
        <w:sectPr w:rsidR="00133B00" w:rsidSect="00133B00">
          <w:footerReference w:type="even" r:id="rId9"/>
          <w:footerReference w:type="default" r:id="rId10"/>
          <w:pgSz w:w="11907" w:h="16839" w:code="9"/>
          <w:pgMar w:top="2268" w:right="1701" w:bottom="1701" w:left="2268" w:header="720" w:footer="720" w:gutter="0"/>
          <w:pgNumType w:fmt="lowerRoman"/>
          <w:cols w:space="720"/>
          <w:titlePg/>
          <w:docGrid w:linePitch="360"/>
        </w:sectPr>
      </w:pPr>
      <w:r w:rsidRPr="00372ACF">
        <w:rPr>
          <w:rFonts w:asciiTheme="majorBidi" w:hAnsiTheme="majorBidi" w:cstheme="majorBidi"/>
          <w:b/>
          <w:bCs/>
          <w:sz w:val="24"/>
          <w:szCs w:val="24"/>
        </w:rPr>
        <w:t>TAHUN 2018</w:t>
      </w:r>
    </w:p>
    <w:p w:rsidR="00487A10" w:rsidRPr="009F4F21" w:rsidRDefault="00F91A2A" w:rsidP="00F91A2A">
      <w:pPr>
        <w:jc w:val="center"/>
        <w:rPr>
          <w:rFonts w:ascii="Times New Roman" w:hAnsi="Times New Roman" w:cs="Times New Roman"/>
          <w:sz w:val="24"/>
          <w:szCs w:val="24"/>
        </w:rPr>
      </w:pPr>
      <w:r>
        <w:rPr>
          <w:rFonts w:ascii="Times New Roman" w:hAnsi="Times New Roman" w:cs="Times New Roman"/>
          <w:b/>
          <w:noProof/>
          <w:sz w:val="28"/>
          <w:szCs w:val="28"/>
        </w:rPr>
        <w:lastRenderedPageBreak/>
        <w:drawing>
          <wp:inline distT="0" distB="0" distL="0" distR="0">
            <wp:extent cx="5040630" cy="7333336"/>
            <wp:effectExtent l="19050" t="0" r="762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040630" cy="7333336"/>
                    </a:xfrm>
                    <a:prstGeom prst="rect">
                      <a:avLst/>
                    </a:prstGeom>
                    <a:noFill/>
                    <a:ln w="9525">
                      <a:noFill/>
                      <a:miter lim="800000"/>
                      <a:headEnd/>
                      <a:tailEnd/>
                    </a:ln>
                  </pic:spPr>
                </pic:pic>
              </a:graphicData>
            </a:graphic>
          </wp:inline>
        </w:drawing>
      </w:r>
    </w:p>
    <w:p w:rsidR="00133B00" w:rsidRDefault="00133B00">
      <w:pPr>
        <w:rPr>
          <w:rFonts w:ascii="Times New Roman" w:hAnsi="Times New Roman"/>
        </w:rPr>
        <w:sectPr w:rsidR="00133B00" w:rsidSect="00133B00">
          <w:pgSz w:w="11907" w:h="16839" w:code="9"/>
          <w:pgMar w:top="2268" w:right="1701" w:bottom="1701" w:left="2268" w:header="720" w:footer="720" w:gutter="0"/>
          <w:pgNumType w:fmt="lowerRoman"/>
          <w:cols w:space="720"/>
          <w:titlePg/>
          <w:docGrid w:linePitch="360"/>
        </w:sectPr>
      </w:pPr>
    </w:p>
    <w:p w:rsidR="00E51D77" w:rsidRPr="005027B0" w:rsidRDefault="00E51D77" w:rsidP="005027B0">
      <w:pPr>
        <w:pStyle w:val="Heading1"/>
        <w:spacing w:before="0"/>
        <w:jc w:val="center"/>
        <w:rPr>
          <w:rFonts w:ascii="Times New Roman" w:hAnsi="Times New Roman"/>
          <w:b w:val="0"/>
          <w:bCs w:val="0"/>
          <w:color w:val="auto"/>
        </w:rPr>
      </w:pPr>
      <w:r w:rsidRPr="005027B0">
        <w:rPr>
          <w:rFonts w:ascii="Times New Roman" w:hAnsi="Times New Roman"/>
          <w:color w:val="auto"/>
        </w:rPr>
        <w:lastRenderedPageBreak/>
        <w:t>KATA PENGANTAR</w:t>
      </w:r>
      <w:bookmarkEnd w:id="0"/>
    </w:p>
    <w:p w:rsidR="00E51D77" w:rsidRDefault="00E51D77" w:rsidP="00E51D77">
      <w:pPr>
        <w:pStyle w:val="BodyText"/>
        <w:bidi w:val="0"/>
        <w:spacing w:after="240"/>
        <w:jc w:val="both"/>
        <w:rPr>
          <w:rFonts w:ascii="Times New Roman" w:hAnsi="Times New Roman"/>
          <w:i/>
        </w:rPr>
      </w:pPr>
    </w:p>
    <w:p w:rsidR="00E51D77" w:rsidRPr="001870D8" w:rsidRDefault="00E51D77" w:rsidP="00E51D77">
      <w:pPr>
        <w:pStyle w:val="BodyText"/>
        <w:bidi w:val="0"/>
        <w:jc w:val="both"/>
        <w:rPr>
          <w:rFonts w:ascii="Times New Roman" w:hAnsi="Times New Roman"/>
        </w:rPr>
      </w:pPr>
      <w:r>
        <w:rPr>
          <w:rFonts w:ascii="Times New Roman" w:hAnsi="Times New Roman"/>
          <w:i/>
        </w:rPr>
        <w:t>Assalamu’alaikum wr wb</w:t>
      </w:r>
    </w:p>
    <w:p w:rsidR="00E51D77" w:rsidRDefault="00E51D77" w:rsidP="00E51D77">
      <w:pPr>
        <w:pStyle w:val="BodyText"/>
        <w:bidi w:val="0"/>
        <w:ind w:firstLine="1080"/>
        <w:jc w:val="lowKashida"/>
        <w:rPr>
          <w:rFonts w:ascii="Times New Roman" w:hAnsi="Times New Roman"/>
        </w:rPr>
      </w:pPr>
      <w:r>
        <w:rPr>
          <w:rFonts w:ascii="Times New Roman" w:hAnsi="Times New Roman"/>
        </w:rPr>
        <w:t>Segala puji bagi Allah swt yang telah memberikan kemudahan kepada peneliti sehingga dapat menyelesaikan penelitian ini sesuai dengan jadwal yang telah ditentukan.</w:t>
      </w:r>
      <w:r>
        <w:rPr>
          <w:rFonts w:ascii="Times New Roman" w:hAnsi="Times New Roman" w:cs="Times New Roman"/>
        </w:rPr>
        <w:t>S</w:t>
      </w:r>
      <w:r>
        <w:rPr>
          <w:rFonts w:ascii="Times New Roman" w:hAnsi="Times New Roman"/>
        </w:rPr>
        <w:t xml:space="preserve">alawat dan salam semoga selalu tercurah kepada Rasulullah saw sebagai pembawa </w:t>
      </w:r>
      <w:proofErr w:type="gramStart"/>
      <w:r>
        <w:rPr>
          <w:rFonts w:ascii="Times New Roman" w:hAnsi="Times New Roman"/>
        </w:rPr>
        <w:t>risalah  Islam</w:t>
      </w:r>
      <w:proofErr w:type="gramEnd"/>
      <w:r>
        <w:rPr>
          <w:rFonts w:ascii="Times New Roman" w:hAnsi="Times New Roman"/>
        </w:rPr>
        <w:t xml:space="preserve"> yang telah mengubah jalan hidup manusia dari kegelapan kepada cahaya terang benderang. </w:t>
      </w:r>
      <w:proofErr w:type="gramStart"/>
      <w:r>
        <w:rPr>
          <w:rFonts w:ascii="Times New Roman" w:hAnsi="Times New Roman"/>
        </w:rPr>
        <w:t>Juga kepada para sahabat dan keluarga beliau yang dengan penuh kesabaran dan ketabahan mendampingi beliau dalam menyebarkan dan menegakkan Islam.</w:t>
      </w:r>
      <w:proofErr w:type="gramEnd"/>
    </w:p>
    <w:p w:rsidR="00E51D77" w:rsidRPr="00D83537" w:rsidRDefault="00E51D77" w:rsidP="00E51D77">
      <w:pPr>
        <w:pStyle w:val="BodyText"/>
        <w:bidi w:val="0"/>
        <w:ind w:firstLine="1080"/>
        <w:jc w:val="lowKashida"/>
        <w:rPr>
          <w:rFonts w:ascii="Times New Roman" w:hAnsi="Times New Roman"/>
        </w:rPr>
      </w:pPr>
      <w:r>
        <w:rPr>
          <w:rFonts w:ascii="Times New Roman" w:hAnsi="Times New Roman"/>
        </w:rPr>
        <w:t xml:space="preserve">Penelitian dengan judul “Optimalisasi Peran Kanwil kementerian Agama Membina </w:t>
      </w:r>
      <w:r w:rsidRPr="003537A2">
        <w:rPr>
          <w:rFonts w:ascii="Times New Roman" w:hAnsi="Times New Roman"/>
          <w:i/>
        </w:rPr>
        <w:t>Nazhir</w:t>
      </w:r>
      <w:r>
        <w:rPr>
          <w:rFonts w:ascii="Times New Roman" w:hAnsi="Times New Roman"/>
        </w:rPr>
        <w:t xml:space="preserve"> dalam Memberdayakan Harta Wakaf di Pulau Lombok” merupakan penelitian kompetitif dosen yang berlangsung dari bulan Juli hingga Oktober 2018.Dalam melakukan penelitian sampai dengan penyusunan laporan hasil, banyak pihak yang telah berkontribusi baik secara moril maupun materiil. Untuk itu, dengan segala keikhlasan dan kerendahan hati peneliti </w:t>
      </w:r>
      <w:proofErr w:type="gramStart"/>
      <w:r>
        <w:rPr>
          <w:rFonts w:ascii="Times New Roman" w:hAnsi="Times New Roman"/>
        </w:rPr>
        <w:t>menyampaikan  terimakasih</w:t>
      </w:r>
      <w:proofErr w:type="gramEnd"/>
      <w:r>
        <w:rPr>
          <w:rFonts w:ascii="Times New Roman" w:hAnsi="Times New Roman"/>
        </w:rPr>
        <w:t xml:space="preserve"> yang tak terhingga semoga segala amal dan keikhlasan semua pihak yang membantu peneliti secara langsung maupun tidak langsung akan dibalas oleh Allah swt dengan balasan yang berlipat ganda. </w:t>
      </w:r>
    </w:p>
    <w:p w:rsidR="00E51D77" w:rsidRPr="00E86322" w:rsidRDefault="00E51D77" w:rsidP="00E51D77">
      <w:pPr>
        <w:spacing w:after="0" w:line="360" w:lineRule="auto"/>
        <w:ind w:firstLine="1080"/>
        <w:jc w:val="both"/>
        <w:rPr>
          <w:rFonts w:ascii="Times New Roman" w:hAnsi="Times New Roman"/>
          <w:sz w:val="24"/>
          <w:szCs w:val="24"/>
        </w:rPr>
      </w:pPr>
      <w:proofErr w:type="gramStart"/>
      <w:r>
        <w:rPr>
          <w:rFonts w:ascii="Times New Roman" w:hAnsi="Times New Roman"/>
        </w:rPr>
        <w:t xml:space="preserve">Mudah-mudahan penelitian ini bermanfaat bagi kita semua dan </w:t>
      </w:r>
      <w:r>
        <w:rPr>
          <w:rFonts w:ascii="Times New Roman" w:hAnsi="Times New Roman"/>
          <w:lang w:eastAsia="id-ID"/>
        </w:rPr>
        <w:t xml:space="preserve">menambah khazanah ilmu pengetahuan, khususnya dibidang perwakafan.Tentunya </w:t>
      </w:r>
      <w:r w:rsidRPr="00E86322">
        <w:rPr>
          <w:rFonts w:ascii="Times New Roman" w:hAnsi="Times New Roman"/>
          <w:sz w:val="24"/>
          <w:szCs w:val="24"/>
        </w:rPr>
        <w:t>penelitian ini masih mengandung kekurangan disana-sini, untuk itu tegur sapa pembaca berupa saran dan masukan konstruktif sangat peneliti harapkan guna mendapatkan hasil yang maksimal.</w:t>
      </w:r>
      <w:proofErr w:type="gramEnd"/>
    </w:p>
    <w:p w:rsidR="00E51D77" w:rsidRPr="001870D8" w:rsidRDefault="00E51D77" w:rsidP="00E51D77">
      <w:pPr>
        <w:pStyle w:val="BodyText"/>
        <w:bidi w:val="0"/>
        <w:spacing w:before="240"/>
        <w:jc w:val="lowKashida"/>
        <w:rPr>
          <w:rFonts w:ascii="Times New Roman" w:hAnsi="Times New Roman"/>
          <w:i/>
          <w:lang w:eastAsia="id-ID"/>
        </w:rPr>
      </w:pPr>
      <w:r>
        <w:rPr>
          <w:rFonts w:ascii="Times New Roman" w:hAnsi="Times New Roman"/>
          <w:i/>
          <w:lang w:eastAsia="id-ID"/>
        </w:rPr>
        <w:t>Wassalamu’alaikum wr wb</w:t>
      </w:r>
    </w:p>
    <w:p w:rsidR="00E51D77" w:rsidRDefault="00E51D77" w:rsidP="00E51D77">
      <w:pPr>
        <w:pStyle w:val="BodyText"/>
        <w:bidi w:val="0"/>
        <w:ind w:left="4098" w:firstLine="720"/>
        <w:jc w:val="left"/>
        <w:rPr>
          <w:rFonts w:ascii="Times New Roman" w:hAnsi="Times New Roman"/>
          <w:lang w:eastAsia="id-ID"/>
        </w:rPr>
      </w:pPr>
      <w:r>
        <w:rPr>
          <w:rFonts w:ascii="Times New Roman" w:hAnsi="Times New Roman"/>
          <w:lang w:eastAsia="id-ID"/>
        </w:rPr>
        <w:t>Mataram,</w:t>
      </w:r>
      <w:r w:rsidR="006828A0">
        <w:rPr>
          <w:rFonts w:ascii="Times New Roman" w:hAnsi="Times New Roman"/>
          <w:lang w:eastAsia="id-ID"/>
        </w:rPr>
        <w:t xml:space="preserve"> 25 Oktober </w:t>
      </w:r>
      <w:r>
        <w:rPr>
          <w:rFonts w:ascii="Times New Roman" w:hAnsi="Times New Roman"/>
          <w:lang w:eastAsia="id-ID"/>
        </w:rPr>
        <w:t>2018</w:t>
      </w:r>
    </w:p>
    <w:p w:rsidR="00E51D77" w:rsidRDefault="00E51D77" w:rsidP="00E51D77">
      <w:pPr>
        <w:pStyle w:val="BodyText"/>
        <w:bidi w:val="0"/>
        <w:ind w:left="4820" w:hanging="2"/>
        <w:jc w:val="left"/>
        <w:rPr>
          <w:rFonts w:ascii="Times New Roman" w:hAnsi="Times New Roman"/>
          <w:lang w:eastAsia="id-ID"/>
        </w:rPr>
      </w:pPr>
      <w:r>
        <w:rPr>
          <w:rFonts w:ascii="Times New Roman" w:hAnsi="Times New Roman"/>
          <w:lang w:eastAsia="id-ID"/>
        </w:rPr>
        <w:t>Peneliti,</w:t>
      </w:r>
    </w:p>
    <w:p w:rsidR="00E51D77" w:rsidRDefault="00E51D77" w:rsidP="00E51D77">
      <w:pPr>
        <w:pStyle w:val="BodyText"/>
        <w:bidi w:val="0"/>
        <w:ind w:left="5531" w:firstLine="229"/>
        <w:rPr>
          <w:rFonts w:ascii="Times New Roman" w:hAnsi="Times New Roman"/>
          <w:lang w:eastAsia="id-ID"/>
        </w:rPr>
      </w:pPr>
    </w:p>
    <w:p w:rsidR="00E51D77" w:rsidRDefault="00E51D77" w:rsidP="00E51D77">
      <w:pPr>
        <w:pStyle w:val="BodyText"/>
        <w:bidi w:val="0"/>
        <w:ind w:left="4820"/>
        <w:jc w:val="left"/>
        <w:rPr>
          <w:rFonts w:ascii="Times New Roman" w:hAnsi="Times New Roman"/>
        </w:rPr>
      </w:pPr>
      <w:r>
        <w:rPr>
          <w:rFonts w:ascii="Times New Roman" w:hAnsi="Times New Roman"/>
          <w:lang w:eastAsia="id-ID"/>
        </w:rPr>
        <w:t xml:space="preserve">Hj. Suharti, M.Ag </w:t>
      </w:r>
    </w:p>
    <w:p w:rsidR="00E51D77" w:rsidRPr="005027B0" w:rsidRDefault="00E51D77" w:rsidP="005027B0">
      <w:pPr>
        <w:pStyle w:val="Heading1"/>
        <w:jc w:val="center"/>
        <w:rPr>
          <w:rFonts w:ascii="Times New Roman" w:hAnsi="Times New Roman"/>
          <w:b w:val="0"/>
          <w:color w:val="auto"/>
        </w:rPr>
      </w:pPr>
      <w:bookmarkStart w:id="1" w:name="_Toc531174297"/>
      <w:r w:rsidRPr="005027B0">
        <w:rPr>
          <w:rFonts w:ascii="Times New Roman" w:hAnsi="Times New Roman"/>
          <w:color w:val="auto"/>
        </w:rPr>
        <w:lastRenderedPageBreak/>
        <w:t>ABSTRAK</w:t>
      </w:r>
      <w:bookmarkEnd w:id="1"/>
    </w:p>
    <w:p w:rsidR="00E51D77" w:rsidRDefault="00E51D77" w:rsidP="00E51D77">
      <w:pPr>
        <w:pStyle w:val="ListParagraph"/>
        <w:spacing w:after="0" w:line="240" w:lineRule="auto"/>
        <w:ind w:left="0"/>
        <w:jc w:val="both"/>
        <w:rPr>
          <w:rFonts w:asciiTheme="majorBidi" w:hAnsiTheme="majorBidi" w:cstheme="majorBidi"/>
          <w:sz w:val="24"/>
          <w:szCs w:val="24"/>
          <w:lang w:eastAsia="id-ID"/>
        </w:rPr>
      </w:pPr>
    </w:p>
    <w:p w:rsidR="00E51D77" w:rsidRDefault="00E51D77" w:rsidP="00E51D77">
      <w:pPr>
        <w:pStyle w:val="ListParagraph"/>
        <w:spacing w:after="0" w:line="240" w:lineRule="auto"/>
        <w:ind w:left="0"/>
        <w:jc w:val="both"/>
        <w:rPr>
          <w:rFonts w:ascii="Times New Roman" w:hAnsi="Times New Roman" w:cs="Times New Roman"/>
          <w:sz w:val="24"/>
          <w:szCs w:val="24"/>
        </w:rPr>
      </w:pPr>
      <w:r>
        <w:rPr>
          <w:rFonts w:asciiTheme="majorBidi" w:hAnsiTheme="majorBidi" w:cstheme="majorBidi"/>
          <w:sz w:val="24"/>
          <w:szCs w:val="24"/>
          <w:lang w:eastAsia="id-ID"/>
        </w:rPr>
        <w:t xml:space="preserve">Dalam </w:t>
      </w:r>
      <w:r w:rsidRPr="00F93EC5">
        <w:rPr>
          <w:rFonts w:asciiTheme="majorBidi" w:hAnsiTheme="majorBidi" w:cstheme="majorBidi"/>
          <w:sz w:val="24"/>
          <w:szCs w:val="24"/>
        </w:rPr>
        <w:t xml:space="preserve">melaksanakan tugasnya </w:t>
      </w:r>
      <w:r>
        <w:rPr>
          <w:rFonts w:asciiTheme="majorBidi" w:hAnsiTheme="majorBidi" w:cstheme="majorBidi"/>
          <w:sz w:val="24"/>
          <w:szCs w:val="24"/>
        </w:rPr>
        <w:t xml:space="preserve">sebagaimana </w:t>
      </w:r>
      <w:r w:rsidRPr="00F93EC5">
        <w:rPr>
          <w:rFonts w:asciiTheme="majorBidi" w:hAnsiTheme="majorBidi" w:cstheme="majorBidi"/>
          <w:sz w:val="24"/>
          <w:szCs w:val="24"/>
        </w:rPr>
        <w:t>tercantum dalam pasal 11</w:t>
      </w:r>
      <w:r>
        <w:rPr>
          <w:rFonts w:asciiTheme="majorBidi" w:hAnsiTheme="majorBidi" w:cstheme="majorBidi"/>
          <w:sz w:val="24"/>
          <w:szCs w:val="24"/>
        </w:rPr>
        <w:t xml:space="preserve"> UU No. 41 Tahun 2004 tentang Wakaf, </w:t>
      </w:r>
      <w:r>
        <w:rPr>
          <w:rFonts w:asciiTheme="majorBidi" w:hAnsiTheme="majorBidi" w:cstheme="majorBidi"/>
          <w:i/>
          <w:sz w:val="24"/>
          <w:szCs w:val="24"/>
        </w:rPr>
        <w:t xml:space="preserve">Nazhir </w:t>
      </w:r>
      <w:r w:rsidRPr="001A4185">
        <w:rPr>
          <w:rFonts w:asciiTheme="majorBidi" w:hAnsiTheme="majorBidi" w:cstheme="majorBidi"/>
          <w:sz w:val="24"/>
          <w:szCs w:val="24"/>
        </w:rPr>
        <w:t xml:space="preserve">memperoleh pembinaan dari Menteri dan </w:t>
      </w:r>
      <w:r>
        <w:rPr>
          <w:rFonts w:asciiTheme="majorBidi" w:hAnsiTheme="majorBidi" w:cstheme="majorBidi"/>
          <w:sz w:val="24"/>
          <w:szCs w:val="24"/>
        </w:rPr>
        <w:t>B</w:t>
      </w:r>
      <w:r w:rsidRPr="001A4185">
        <w:rPr>
          <w:rFonts w:asciiTheme="majorBidi" w:hAnsiTheme="majorBidi" w:cstheme="majorBidi"/>
          <w:sz w:val="24"/>
          <w:szCs w:val="24"/>
        </w:rPr>
        <w:t>adan Wakaf Indonesia.</w:t>
      </w:r>
      <w:r w:rsidRPr="008738D9">
        <w:rPr>
          <w:rFonts w:ascii="Times New Roman" w:hAnsi="Times New Roman"/>
          <w:sz w:val="24"/>
          <w:szCs w:val="24"/>
        </w:rPr>
        <w:t xml:space="preserve">Penelitian ini bertujuan untuk mengetahui </w:t>
      </w:r>
      <w:r>
        <w:rPr>
          <w:rFonts w:ascii="Times New Roman" w:hAnsi="Times New Roman"/>
          <w:sz w:val="24"/>
          <w:szCs w:val="24"/>
        </w:rPr>
        <w:t xml:space="preserve">program dan optimalisasi peran </w:t>
      </w:r>
      <w:r w:rsidRPr="008738D9">
        <w:rPr>
          <w:rFonts w:ascii="Times New Roman" w:hAnsi="Times New Roman"/>
          <w:sz w:val="24"/>
          <w:szCs w:val="24"/>
        </w:rPr>
        <w:t xml:space="preserve">Kanwil Kementerian Agama Provinsi NTB membina </w:t>
      </w:r>
      <w:r w:rsidRPr="008738D9">
        <w:rPr>
          <w:rFonts w:ascii="Times New Roman" w:hAnsi="Times New Roman"/>
          <w:i/>
          <w:sz w:val="24"/>
          <w:szCs w:val="24"/>
        </w:rPr>
        <w:t xml:space="preserve">Nazhir </w:t>
      </w:r>
      <w:r w:rsidRPr="008738D9">
        <w:rPr>
          <w:rFonts w:ascii="Times New Roman" w:hAnsi="Times New Roman"/>
          <w:sz w:val="24"/>
          <w:szCs w:val="24"/>
        </w:rPr>
        <w:t>dalam memberdaya</w:t>
      </w:r>
      <w:r>
        <w:rPr>
          <w:rFonts w:ascii="Times New Roman" w:hAnsi="Times New Roman"/>
          <w:sz w:val="24"/>
          <w:szCs w:val="24"/>
        </w:rPr>
        <w:t>kan harta wakaf di pulau Lombok</w:t>
      </w:r>
      <w:r>
        <w:rPr>
          <w:rFonts w:asciiTheme="majorBidi" w:hAnsiTheme="majorBidi" w:cstheme="majorBidi"/>
          <w:sz w:val="24"/>
          <w:szCs w:val="24"/>
        </w:rPr>
        <w:t xml:space="preserve">.Metode penelitian yang digunakan adalah kualitatif-deskriptif, sedangkan teknik </w:t>
      </w:r>
      <w:r w:rsidRPr="008738D9">
        <w:rPr>
          <w:rFonts w:asciiTheme="majorBidi" w:hAnsiTheme="majorBidi" w:cstheme="majorBidi"/>
          <w:sz w:val="24"/>
          <w:szCs w:val="24"/>
        </w:rPr>
        <w:t xml:space="preserve">pengumpulan data </w:t>
      </w:r>
      <w:r>
        <w:rPr>
          <w:rFonts w:asciiTheme="majorBidi" w:hAnsiTheme="majorBidi" w:cstheme="majorBidi"/>
          <w:sz w:val="24"/>
          <w:szCs w:val="24"/>
        </w:rPr>
        <w:t xml:space="preserve">melalui </w:t>
      </w:r>
      <w:r w:rsidRPr="008738D9">
        <w:rPr>
          <w:rFonts w:asciiTheme="majorBidi" w:hAnsiTheme="majorBidi" w:cstheme="majorBidi"/>
          <w:sz w:val="24"/>
          <w:szCs w:val="24"/>
        </w:rPr>
        <w:t xml:space="preserve">observasi, </w:t>
      </w:r>
      <w:r w:rsidRPr="008738D9">
        <w:rPr>
          <w:rFonts w:asciiTheme="majorBidi" w:hAnsiTheme="majorBidi" w:cstheme="majorBidi"/>
          <w:sz w:val="24"/>
          <w:szCs w:val="24"/>
          <w:lang w:eastAsia="id-ID"/>
        </w:rPr>
        <w:t xml:space="preserve">wawancara, </w:t>
      </w:r>
      <w:r>
        <w:rPr>
          <w:rFonts w:asciiTheme="majorBidi" w:hAnsiTheme="majorBidi" w:cstheme="majorBidi"/>
          <w:sz w:val="24"/>
          <w:szCs w:val="24"/>
          <w:lang w:eastAsia="id-ID"/>
        </w:rPr>
        <w:t xml:space="preserve">dan </w:t>
      </w:r>
      <w:r w:rsidRPr="008738D9">
        <w:rPr>
          <w:rFonts w:asciiTheme="majorBidi" w:hAnsiTheme="majorBidi" w:cstheme="majorBidi"/>
          <w:sz w:val="24"/>
          <w:szCs w:val="24"/>
          <w:lang w:eastAsia="id-ID"/>
        </w:rPr>
        <w:t>dokumentasi</w:t>
      </w:r>
      <w:r>
        <w:rPr>
          <w:rFonts w:asciiTheme="majorBidi" w:hAnsiTheme="majorBidi" w:cstheme="majorBidi"/>
          <w:sz w:val="24"/>
          <w:szCs w:val="24"/>
          <w:lang w:eastAsia="id-ID"/>
        </w:rPr>
        <w:t xml:space="preserve">. Berdasarkan hasil penelitian, dapat disimpulkan bahwa </w:t>
      </w:r>
      <w:r>
        <w:rPr>
          <w:rFonts w:asciiTheme="majorBidi" w:hAnsiTheme="majorBidi" w:cstheme="majorBidi"/>
          <w:sz w:val="24"/>
          <w:szCs w:val="24"/>
        </w:rPr>
        <w:t>p</w:t>
      </w:r>
      <w:r w:rsidRPr="00F93EC5">
        <w:rPr>
          <w:rFonts w:asciiTheme="majorBidi" w:hAnsiTheme="majorBidi" w:cstheme="majorBidi"/>
          <w:sz w:val="24"/>
          <w:szCs w:val="24"/>
        </w:rPr>
        <w:t>rogram pembinaan yang dilakukan Kanwil Kementerian Agama Prov</w:t>
      </w:r>
      <w:r>
        <w:rPr>
          <w:rFonts w:asciiTheme="majorBidi" w:hAnsiTheme="majorBidi" w:cstheme="majorBidi"/>
          <w:sz w:val="24"/>
          <w:szCs w:val="24"/>
        </w:rPr>
        <w:t>insi</w:t>
      </w:r>
      <w:r w:rsidRPr="00F93EC5">
        <w:rPr>
          <w:rFonts w:asciiTheme="majorBidi" w:hAnsiTheme="majorBidi" w:cstheme="majorBidi"/>
          <w:sz w:val="24"/>
          <w:szCs w:val="24"/>
        </w:rPr>
        <w:t xml:space="preserve"> NTB terhadap peningkatan kapasitas </w:t>
      </w:r>
      <w:r w:rsidRPr="00F93EC5">
        <w:rPr>
          <w:rFonts w:asciiTheme="majorBidi" w:hAnsiTheme="majorBidi" w:cstheme="majorBidi"/>
          <w:i/>
          <w:sz w:val="24"/>
          <w:szCs w:val="24"/>
        </w:rPr>
        <w:t>Nazhir</w:t>
      </w:r>
      <w:r>
        <w:rPr>
          <w:rFonts w:asciiTheme="majorBidi" w:hAnsiTheme="majorBidi" w:cstheme="majorBidi"/>
          <w:sz w:val="24"/>
          <w:szCs w:val="24"/>
        </w:rPr>
        <w:t xml:space="preserve">dalam memberdayakan harta wakaf </w:t>
      </w:r>
      <w:r w:rsidRPr="00F93EC5">
        <w:rPr>
          <w:rFonts w:asciiTheme="majorBidi" w:hAnsiTheme="majorBidi" w:cstheme="majorBidi"/>
          <w:sz w:val="24"/>
          <w:szCs w:val="24"/>
        </w:rPr>
        <w:t xml:space="preserve">selama ini </w:t>
      </w:r>
      <w:r>
        <w:rPr>
          <w:rFonts w:asciiTheme="majorBidi" w:hAnsiTheme="majorBidi" w:cstheme="majorBidi"/>
          <w:sz w:val="24"/>
          <w:szCs w:val="24"/>
        </w:rPr>
        <w:t>dikemas dalam bentuk kegiatan seperti</w:t>
      </w:r>
      <w:r w:rsidRPr="00F93EC5">
        <w:rPr>
          <w:rFonts w:asciiTheme="majorBidi" w:hAnsiTheme="majorBidi" w:cstheme="majorBidi"/>
          <w:sz w:val="24"/>
          <w:szCs w:val="24"/>
        </w:rPr>
        <w:t xml:space="preserve">: pelatihan, penyuluhan, </w:t>
      </w:r>
      <w:r w:rsidRPr="00F93EC5">
        <w:rPr>
          <w:rFonts w:asciiTheme="majorBidi" w:hAnsiTheme="majorBidi" w:cstheme="majorBidi"/>
          <w:i/>
          <w:sz w:val="24"/>
          <w:szCs w:val="24"/>
        </w:rPr>
        <w:t>workshop</w:t>
      </w:r>
      <w:r w:rsidRPr="00F93EC5">
        <w:rPr>
          <w:rFonts w:asciiTheme="majorBidi" w:hAnsiTheme="majorBidi" w:cstheme="majorBidi"/>
          <w:sz w:val="24"/>
          <w:szCs w:val="24"/>
        </w:rPr>
        <w:t>, orientasi dan yang sejenisnya</w:t>
      </w:r>
      <w:r>
        <w:rPr>
          <w:rFonts w:asciiTheme="majorBidi" w:hAnsiTheme="majorBidi" w:cstheme="majorBidi"/>
          <w:sz w:val="24"/>
          <w:szCs w:val="24"/>
        </w:rPr>
        <w:t>. Pembinaan tersebut mencakup: 1) pengimplementasian UU No. 41 Tahun 2004 tentang wakaf; 2) membenahi kemampuan SDM pengelola wakaf (</w:t>
      </w:r>
      <w:r>
        <w:rPr>
          <w:rFonts w:asciiTheme="majorBidi" w:hAnsiTheme="majorBidi" w:cstheme="majorBidi"/>
          <w:i/>
          <w:sz w:val="24"/>
          <w:szCs w:val="24"/>
        </w:rPr>
        <w:t>Nazhir</w:t>
      </w:r>
      <w:r>
        <w:rPr>
          <w:rFonts w:asciiTheme="majorBidi" w:hAnsiTheme="majorBidi" w:cstheme="majorBidi"/>
          <w:sz w:val="24"/>
          <w:szCs w:val="24"/>
        </w:rPr>
        <w:t xml:space="preserve">); 3) mengamankan harta benda wakaf melalui tertib administrasi; 4) mengadakan pengawasan terhadap pelaksanaan pengelolaan wakaf; dan 5) mendorong secara lebih luas kepada masyarakat agar lebih peduli terhadap pentingnya harta wakaf ditengah kehidupan sosial kemasyarakatan. Pembinaan yang dilakukan oleh Kanwil Kementerian Agama Provinsi </w:t>
      </w:r>
      <w:r w:rsidRPr="00F93EC5">
        <w:rPr>
          <w:rFonts w:asciiTheme="majorBidi" w:hAnsiTheme="majorBidi" w:cstheme="majorBidi"/>
          <w:sz w:val="24"/>
          <w:szCs w:val="24"/>
        </w:rPr>
        <w:t xml:space="preserve">NTB </w:t>
      </w:r>
      <w:r>
        <w:rPr>
          <w:rFonts w:asciiTheme="majorBidi" w:hAnsiTheme="majorBidi" w:cstheme="majorBidi"/>
          <w:sz w:val="24"/>
          <w:szCs w:val="24"/>
        </w:rPr>
        <w:t xml:space="preserve">tersebut sesuai dengan perannya secara kelembagaan, yakni sebagai </w:t>
      </w:r>
      <w:r w:rsidRPr="004E3866">
        <w:rPr>
          <w:rFonts w:asciiTheme="majorBidi" w:hAnsiTheme="majorBidi" w:cstheme="majorBidi"/>
          <w:i/>
          <w:sz w:val="24"/>
          <w:szCs w:val="24"/>
        </w:rPr>
        <w:t>regulator</w:t>
      </w:r>
      <w:r>
        <w:rPr>
          <w:rFonts w:asciiTheme="majorBidi" w:hAnsiTheme="majorBidi" w:cstheme="majorBidi"/>
          <w:sz w:val="24"/>
          <w:szCs w:val="24"/>
        </w:rPr>
        <w:t xml:space="preserve">, </w:t>
      </w:r>
      <w:r w:rsidRPr="004E3866">
        <w:rPr>
          <w:rFonts w:asciiTheme="majorBidi" w:hAnsiTheme="majorBidi" w:cstheme="majorBidi"/>
          <w:i/>
          <w:sz w:val="24"/>
          <w:szCs w:val="24"/>
        </w:rPr>
        <w:t>fasilitator</w:t>
      </w:r>
      <w:r>
        <w:rPr>
          <w:rFonts w:asciiTheme="majorBidi" w:hAnsiTheme="majorBidi" w:cstheme="majorBidi"/>
          <w:sz w:val="24"/>
          <w:szCs w:val="24"/>
        </w:rPr>
        <w:t xml:space="preserve">, </w:t>
      </w:r>
      <w:r w:rsidRPr="004E3866">
        <w:rPr>
          <w:rFonts w:asciiTheme="majorBidi" w:hAnsiTheme="majorBidi" w:cstheme="majorBidi"/>
          <w:i/>
          <w:sz w:val="24"/>
          <w:szCs w:val="24"/>
        </w:rPr>
        <w:t>motivator</w:t>
      </w:r>
      <w:r>
        <w:rPr>
          <w:rFonts w:asciiTheme="majorBidi" w:hAnsiTheme="majorBidi" w:cstheme="majorBidi"/>
          <w:sz w:val="24"/>
          <w:szCs w:val="24"/>
        </w:rPr>
        <w:t xml:space="preserve">, dan </w:t>
      </w:r>
      <w:r w:rsidRPr="00C1303F">
        <w:rPr>
          <w:rFonts w:asciiTheme="majorBidi" w:hAnsiTheme="majorBidi" w:cstheme="majorBidi"/>
          <w:i/>
          <w:sz w:val="24"/>
          <w:szCs w:val="24"/>
        </w:rPr>
        <w:t>public service</w:t>
      </w:r>
      <w:r>
        <w:rPr>
          <w:rFonts w:asciiTheme="majorBidi" w:hAnsiTheme="majorBidi" w:cstheme="majorBidi"/>
          <w:sz w:val="24"/>
          <w:szCs w:val="24"/>
        </w:rPr>
        <w:t>.</w:t>
      </w:r>
      <w:r>
        <w:rPr>
          <w:rFonts w:ascii="Times New Roman" w:hAnsi="Times New Roman" w:cs="Times New Roman"/>
          <w:sz w:val="24"/>
          <w:szCs w:val="24"/>
        </w:rPr>
        <w:t xml:space="preserve">Hanya saja karena terkendala anggaran, program pembinaan yang dilakukan dinilai belum optimal, hal ini terlihat dari masih banyaknya </w:t>
      </w:r>
      <w:r w:rsidRPr="00D2686F">
        <w:rPr>
          <w:rFonts w:ascii="Times New Roman" w:hAnsi="Times New Roman" w:cs="Times New Roman"/>
          <w:i/>
          <w:sz w:val="24"/>
          <w:szCs w:val="24"/>
        </w:rPr>
        <w:t>Nazhir</w:t>
      </w:r>
      <w:r>
        <w:rPr>
          <w:rFonts w:ascii="Times New Roman" w:hAnsi="Times New Roman" w:cs="Times New Roman"/>
          <w:sz w:val="24"/>
          <w:szCs w:val="24"/>
        </w:rPr>
        <w:t xml:space="preserve"> yang belum tersentuh oleh pembinaan yang dilakukan oleh Kanwil Kementerian Agama Provinsi NTB.</w:t>
      </w:r>
    </w:p>
    <w:p w:rsidR="00E51D77" w:rsidRPr="0068581A" w:rsidRDefault="00E51D77" w:rsidP="00E51D77">
      <w:pPr>
        <w:pStyle w:val="ListParagraph"/>
        <w:spacing w:after="0" w:line="240" w:lineRule="auto"/>
        <w:ind w:left="0"/>
        <w:jc w:val="both"/>
        <w:rPr>
          <w:rFonts w:ascii="Times New Roman" w:hAnsi="Times New Roman" w:cs="Times New Roman"/>
          <w:sz w:val="24"/>
          <w:szCs w:val="24"/>
        </w:rPr>
      </w:pPr>
    </w:p>
    <w:p w:rsidR="00E51D77" w:rsidRDefault="00E51D77" w:rsidP="00E51D77">
      <w:pPr>
        <w:pStyle w:val="ListParagraph"/>
        <w:spacing w:after="0" w:line="240" w:lineRule="auto"/>
        <w:ind w:left="0"/>
        <w:jc w:val="both"/>
        <w:rPr>
          <w:rFonts w:asciiTheme="majorBidi" w:hAnsiTheme="majorBidi" w:cstheme="majorBidi"/>
          <w:sz w:val="24"/>
          <w:szCs w:val="24"/>
        </w:rPr>
      </w:pPr>
      <w:r w:rsidRPr="008738D9">
        <w:rPr>
          <w:rFonts w:asciiTheme="majorBidi" w:hAnsiTheme="majorBidi" w:cstheme="majorBidi"/>
          <w:b/>
          <w:sz w:val="24"/>
          <w:szCs w:val="24"/>
        </w:rPr>
        <w:t>Kata Kunci:</w:t>
      </w:r>
      <w:r w:rsidRPr="00C317EB">
        <w:rPr>
          <w:rFonts w:asciiTheme="majorBidi" w:hAnsiTheme="majorBidi" w:cstheme="majorBidi"/>
          <w:sz w:val="24"/>
          <w:szCs w:val="24"/>
        </w:rPr>
        <w:t>Peran Kemen</w:t>
      </w:r>
      <w:r>
        <w:rPr>
          <w:rFonts w:asciiTheme="majorBidi" w:hAnsiTheme="majorBidi" w:cstheme="majorBidi"/>
          <w:sz w:val="24"/>
          <w:szCs w:val="24"/>
        </w:rPr>
        <w:t xml:space="preserve">terian Agama, </w:t>
      </w:r>
      <w:r w:rsidRPr="008738D9">
        <w:rPr>
          <w:rFonts w:asciiTheme="majorBidi" w:hAnsiTheme="majorBidi" w:cstheme="majorBidi"/>
          <w:sz w:val="24"/>
          <w:szCs w:val="24"/>
        </w:rPr>
        <w:t xml:space="preserve">Pembinaan, Pemberdayaan, </w:t>
      </w:r>
      <w:r w:rsidRPr="008738D9">
        <w:rPr>
          <w:rFonts w:asciiTheme="majorBidi" w:hAnsiTheme="majorBidi" w:cstheme="majorBidi"/>
          <w:i/>
          <w:sz w:val="24"/>
          <w:szCs w:val="24"/>
        </w:rPr>
        <w:t>Nazhir</w:t>
      </w:r>
      <w:r w:rsidRPr="008738D9">
        <w:rPr>
          <w:rFonts w:asciiTheme="majorBidi" w:hAnsiTheme="majorBidi" w:cstheme="majorBidi"/>
          <w:sz w:val="24"/>
          <w:szCs w:val="24"/>
        </w:rPr>
        <w:t>Wakaf</w:t>
      </w:r>
      <w:r>
        <w:rPr>
          <w:rFonts w:asciiTheme="majorBidi" w:hAnsiTheme="majorBidi" w:cstheme="majorBidi"/>
          <w:sz w:val="24"/>
          <w:szCs w:val="24"/>
        </w:rPr>
        <w:t>.</w:t>
      </w:r>
    </w:p>
    <w:p w:rsidR="00E2413E" w:rsidRDefault="00E2413E">
      <w:pPr>
        <w:rPr>
          <w:rFonts w:asciiTheme="majorBidi" w:hAnsiTheme="majorBidi" w:cstheme="majorBidi"/>
          <w:sz w:val="24"/>
          <w:szCs w:val="24"/>
        </w:rPr>
      </w:pPr>
      <w:r>
        <w:rPr>
          <w:rFonts w:asciiTheme="majorBidi" w:hAnsiTheme="majorBidi" w:cstheme="majorBidi"/>
          <w:sz w:val="24"/>
          <w:szCs w:val="24"/>
        </w:rPr>
        <w:br w:type="page"/>
      </w:r>
    </w:p>
    <w:p w:rsidR="00E2413E" w:rsidRDefault="00E2413E" w:rsidP="00E2413E">
      <w:pPr>
        <w:pStyle w:val="Heading1"/>
        <w:spacing w:before="0" w:line="240" w:lineRule="auto"/>
        <w:jc w:val="center"/>
        <w:rPr>
          <w:rFonts w:ascii="Times New Roman" w:hAnsi="Times New Roman" w:cs="Times New Roman"/>
          <w:bCs w:val="0"/>
          <w:color w:val="auto"/>
          <w:sz w:val="24"/>
          <w:szCs w:val="24"/>
        </w:rPr>
      </w:pPr>
      <w:r>
        <w:rPr>
          <w:rFonts w:ascii="Times New Roman" w:hAnsi="Times New Roman" w:cs="Times New Roman"/>
          <w:bCs w:val="0"/>
          <w:color w:val="auto"/>
          <w:sz w:val="24"/>
          <w:szCs w:val="24"/>
        </w:rPr>
        <w:lastRenderedPageBreak/>
        <w:t>DAFTAR ISI</w:t>
      </w:r>
    </w:p>
    <w:p w:rsidR="00E2413E" w:rsidRPr="00E2413E" w:rsidRDefault="00E2413E" w:rsidP="00A52361">
      <w:pPr>
        <w:spacing w:after="0" w:line="360" w:lineRule="auto"/>
      </w:pPr>
    </w:p>
    <w:p w:rsidR="00A1503C" w:rsidRDefault="00A1503C" w:rsidP="00A52361">
      <w:pPr>
        <w:tabs>
          <w:tab w:val="right" w:leader="dot" w:pos="7371"/>
          <w:tab w:val="righ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COVER </w:t>
      </w:r>
      <w:r w:rsidR="00A52361">
        <w:rPr>
          <w:rFonts w:ascii="Times New Roman" w:hAnsi="Times New Roman" w:cs="Times New Roman"/>
          <w:b/>
          <w:sz w:val="24"/>
          <w:szCs w:val="24"/>
        </w:rPr>
        <w:t>DALAM</w:t>
      </w:r>
    </w:p>
    <w:p w:rsidR="00E2413E" w:rsidRDefault="00E2413E" w:rsidP="00A52361">
      <w:pPr>
        <w:tabs>
          <w:tab w:val="right" w:leader="dot" w:pos="7371"/>
          <w:tab w:val="righ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LEMBAR PENGESAHAN</w:t>
      </w:r>
    </w:p>
    <w:p w:rsidR="00E2413E" w:rsidRDefault="00E2413E" w:rsidP="00A52361">
      <w:pPr>
        <w:tabs>
          <w:tab w:val="right" w:leader="dot" w:pos="7371"/>
          <w:tab w:val="righ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KATA PENGANTAR</w:t>
      </w:r>
      <w:r w:rsidR="00A1503C" w:rsidRPr="00A1503C">
        <w:rPr>
          <w:rFonts w:ascii="Times New Roman" w:hAnsi="Times New Roman" w:cs="Times New Roman"/>
          <w:sz w:val="24"/>
          <w:szCs w:val="24"/>
        </w:rPr>
        <w:tab/>
      </w:r>
      <w:r w:rsidR="00A1503C" w:rsidRPr="00A1503C">
        <w:rPr>
          <w:rFonts w:ascii="Times New Roman" w:hAnsi="Times New Roman" w:cs="Times New Roman"/>
          <w:sz w:val="24"/>
          <w:szCs w:val="24"/>
        </w:rPr>
        <w:tab/>
      </w:r>
      <w:r w:rsidR="00133B00">
        <w:rPr>
          <w:rFonts w:ascii="Times New Roman" w:hAnsi="Times New Roman" w:cs="Times New Roman"/>
          <w:sz w:val="24"/>
          <w:szCs w:val="24"/>
        </w:rPr>
        <w:t>i</w:t>
      </w:r>
    </w:p>
    <w:p w:rsidR="00E2413E" w:rsidRDefault="00E2413E" w:rsidP="00A52361">
      <w:pPr>
        <w:tabs>
          <w:tab w:val="right" w:leader="dot" w:pos="7371"/>
          <w:tab w:val="righ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ABSTRAK</w:t>
      </w:r>
      <w:r w:rsidR="00A1503C" w:rsidRPr="00A1503C">
        <w:rPr>
          <w:rFonts w:ascii="Times New Roman" w:hAnsi="Times New Roman" w:cs="Times New Roman"/>
          <w:sz w:val="24"/>
          <w:szCs w:val="24"/>
        </w:rPr>
        <w:tab/>
      </w:r>
      <w:r w:rsidR="00A1503C" w:rsidRPr="00A1503C">
        <w:rPr>
          <w:rFonts w:ascii="Times New Roman" w:hAnsi="Times New Roman" w:cs="Times New Roman"/>
          <w:sz w:val="24"/>
          <w:szCs w:val="24"/>
        </w:rPr>
        <w:tab/>
      </w:r>
      <w:r w:rsidR="00133B00">
        <w:rPr>
          <w:rFonts w:ascii="Times New Roman" w:hAnsi="Times New Roman" w:cs="Times New Roman"/>
          <w:sz w:val="24"/>
          <w:szCs w:val="24"/>
        </w:rPr>
        <w:t>ii</w:t>
      </w:r>
    </w:p>
    <w:p w:rsidR="00E2413E" w:rsidRPr="00E2413E" w:rsidRDefault="00E2413E" w:rsidP="00A52361">
      <w:pPr>
        <w:tabs>
          <w:tab w:val="right" w:leader="dot" w:pos="7371"/>
          <w:tab w:val="righ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ISI</w:t>
      </w:r>
      <w:r w:rsidR="00133B00">
        <w:rPr>
          <w:rFonts w:ascii="Times New Roman" w:hAnsi="Times New Roman" w:cs="Times New Roman"/>
          <w:sz w:val="24"/>
          <w:szCs w:val="24"/>
        </w:rPr>
        <w:tab/>
      </w:r>
      <w:r w:rsidR="00133B00">
        <w:rPr>
          <w:rFonts w:ascii="Times New Roman" w:hAnsi="Times New Roman" w:cs="Times New Roman"/>
          <w:sz w:val="24"/>
          <w:szCs w:val="24"/>
        </w:rPr>
        <w:tab/>
        <w:t>iii</w:t>
      </w:r>
    </w:p>
    <w:p w:rsidR="00E2413E" w:rsidRPr="005027B0" w:rsidRDefault="00E2413E" w:rsidP="00A52361">
      <w:pPr>
        <w:pStyle w:val="Heading1"/>
        <w:tabs>
          <w:tab w:val="right" w:leader="dot" w:pos="7371"/>
          <w:tab w:val="right" w:pos="7938"/>
        </w:tabs>
        <w:spacing w:before="0" w:line="360" w:lineRule="auto"/>
        <w:rPr>
          <w:rFonts w:ascii="Times New Roman" w:hAnsi="Times New Roman" w:cs="Times New Roman"/>
          <w:bCs w:val="0"/>
          <w:color w:val="auto"/>
          <w:sz w:val="24"/>
          <w:szCs w:val="24"/>
        </w:rPr>
      </w:pPr>
      <w:r w:rsidRPr="005027B0">
        <w:rPr>
          <w:rFonts w:ascii="Times New Roman" w:hAnsi="Times New Roman" w:cs="Times New Roman"/>
          <w:bCs w:val="0"/>
          <w:color w:val="auto"/>
          <w:sz w:val="24"/>
          <w:szCs w:val="24"/>
        </w:rPr>
        <w:t>BAB I</w:t>
      </w:r>
      <w:r w:rsidR="0074242A">
        <w:rPr>
          <w:rFonts w:ascii="Times New Roman" w:hAnsi="Times New Roman" w:cs="Times New Roman"/>
          <w:bCs w:val="0"/>
          <w:color w:val="auto"/>
          <w:sz w:val="24"/>
          <w:szCs w:val="24"/>
        </w:rPr>
        <w:t xml:space="preserve"> </w:t>
      </w:r>
      <w:r w:rsidRPr="005027B0">
        <w:rPr>
          <w:rFonts w:ascii="Times New Roman" w:hAnsi="Times New Roman" w:cs="Times New Roman"/>
          <w:bCs w:val="0"/>
          <w:color w:val="auto"/>
          <w:sz w:val="24"/>
          <w:szCs w:val="24"/>
        </w:rPr>
        <w:t>PENDAHULUAN</w:t>
      </w:r>
      <w:r w:rsidR="00A52361" w:rsidRPr="00A52361">
        <w:rPr>
          <w:rFonts w:ascii="Times New Roman" w:hAnsi="Times New Roman" w:cs="Times New Roman"/>
          <w:b w:val="0"/>
          <w:bCs w:val="0"/>
          <w:color w:val="auto"/>
          <w:sz w:val="24"/>
          <w:szCs w:val="24"/>
        </w:rPr>
        <w:tab/>
      </w:r>
      <w:r w:rsidR="00A52361">
        <w:rPr>
          <w:rFonts w:ascii="Times New Roman" w:hAnsi="Times New Roman" w:cs="Times New Roman"/>
          <w:bCs w:val="0"/>
          <w:color w:val="auto"/>
          <w:sz w:val="24"/>
          <w:szCs w:val="24"/>
        </w:rPr>
        <w:tab/>
      </w:r>
      <w:r w:rsidR="006B20A3" w:rsidRPr="006B20A3">
        <w:rPr>
          <w:rFonts w:ascii="Times New Roman" w:hAnsi="Times New Roman" w:cs="Times New Roman"/>
          <w:b w:val="0"/>
          <w:bCs w:val="0"/>
          <w:color w:val="auto"/>
          <w:sz w:val="24"/>
          <w:szCs w:val="24"/>
        </w:rPr>
        <w:t>1</w:t>
      </w:r>
    </w:p>
    <w:p w:rsidR="00E2413E" w:rsidRPr="00A52361" w:rsidRDefault="00E2413E" w:rsidP="00A52361">
      <w:pPr>
        <w:pStyle w:val="ListParagraph"/>
        <w:numPr>
          <w:ilvl w:val="0"/>
          <w:numId w:val="1"/>
        </w:numPr>
        <w:tabs>
          <w:tab w:val="right" w:leader="dot" w:pos="7371"/>
          <w:tab w:val="right" w:pos="7938"/>
        </w:tabs>
        <w:spacing w:after="0" w:line="360" w:lineRule="auto"/>
        <w:ind w:left="852" w:right="360" w:hanging="284"/>
        <w:jc w:val="both"/>
        <w:outlineLvl w:val="1"/>
        <w:rPr>
          <w:rFonts w:asciiTheme="majorBidi" w:hAnsiTheme="majorBidi" w:cstheme="majorBidi"/>
          <w:bCs/>
          <w:sz w:val="24"/>
          <w:szCs w:val="24"/>
        </w:rPr>
      </w:pPr>
      <w:r w:rsidRPr="00A52361">
        <w:rPr>
          <w:rFonts w:asciiTheme="majorBidi" w:hAnsiTheme="majorBidi" w:cstheme="majorBidi"/>
          <w:bCs/>
          <w:sz w:val="24"/>
          <w:szCs w:val="24"/>
        </w:rPr>
        <w:t>Latar Belakang Masalah</w:t>
      </w:r>
      <w:r w:rsidR="00A52361">
        <w:rPr>
          <w:rFonts w:asciiTheme="majorBidi" w:hAnsiTheme="majorBidi" w:cstheme="majorBidi"/>
          <w:bCs/>
          <w:sz w:val="24"/>
          <w:szCs w:val="24"/>
        </w:rPr>
        <w:tab/>
      </w:r>
      <w:r w:rsidR="00A52361">
        <w:rPr>
          <w:rFonts w:asciiTheme="majorBidi" w:hAnsiTheme="majorBidi" w:cstheme="majorBidi"/>
          <w:bCs/>
          <w:sz w:val="24"/>
          <w:szCs w:val="24"/>
        </w:rPr>
        <w:tab/>
      </w:r>
      <w:r w:rsidR="006B20A3">
        <w:rPr>
          <w:rFonts w:asciiTheme="majorBidi" w:hAnsiTheme="majorBidi" w:cstheme="majorBidi"/>
          <w:bCs/>
          <w:sz w:val="24"/>
          <w:szCs w:val="24"/>
        </w:rPr>
        <w:t>1</w:t>
      </w:r>
    </w:p>
    <w:p w:rsidR="006B20A3" w:rsidRPr="006B20A3" w:rsidRDefault="00E2413E" w:rsidP="006B20A3">
      <w:pPr>
        <w:pStyle w:val="ListParagraph"/>
        <w:numPr>
          <w:ilvl w:val="0"/>
          <w:numId w:val="1"/>
        </w:numPr>
        <w:tabs>
          <w:tab w:val="right" w:leader="dot" w:pos="7371"/>
          <w:tab w:val="right" w:pos="7938"/>
        </w:tabs>
        <w:spacing w:after="0" w:line="360" w:lineRule="auto"/>
        <w:ind w:left="852" w:hanging="284"/>
        <w:outlineLvl w:val="1"/>
        <w:rPr>
          <w:rFonts w:ascii="Times New Roman" w:hAnsi="Times New Roman" w:cs="Times New Roman"/>
          <w:sz w:val="24"/>
          <w:szCs w:val="24"/>
        </w:rPr>
      </w:pPr>
      <w:r w:rsidRPr="00A52361">
        <w:rPr>
          <w:rFonts w:ascii="Times New Roman" w:hAnsi="Times New Roman" w:cs="Times New Roman"/>
          <w:sz w:val="24"/>
          <w:szCs w:val="24"/>
        </w:rPr>
        <w:t>Rumusan Masalah</w:t>
      </w:r>
      <w:r w:rsidR="00A52361">
        <w:rPr>
          <w:rFonts w:asciiTheme="majorBidi" w:hAnsiTheme="majorBidi" w:cstheme="majorBidi"/>
          <w:bCs/>
          <w:sz w:val="24"/>
          <w:szCs w:val="24"/>
        </w:rPr>
        <w:tab/>
      </w:r>
      <w:r w:rsidR="00A52361">
        <w:rPr>
          <w:rFonts w:asciiTheme="majorBidi" w:hAnsiTheme="majorBidi" w:cstheme="majorBidi"/>
          <w:bCs/>
          <w:sz w:val="24"/>
          <w:szCs w:val="24"/>
        </w:rPr>
        <w:tab/>
      </w:r>
      <w:r w:rsidR="006B20A3">
        <w:rPr>
          <w:rFonts w:asciiTheme="majorBidi" w:hAnsiTheme="majorBidi" w:cstheme="majorBidi"/>
          <w:bCs/>
          <w:sz w:val="24"/>
          <w:szCs w:val="24"/>
        </w:rPr>
        <w:t>5</w:t>
      </w:r>
    </w:p>
    <w:p w:rsidR="006B20A3" w:rsidRPr="006B20A3" w:rsidRDefault="006B20A3" w:rsidP="006B20A3">
      <w:pPr>
        <w:pStyle w:val="ListParagraph"/>
        <w:numPr>
          <w:ilvl w:val="0"/>
          <w:numId w:val="1"/>
        </w:numPr>
        <w:tabs>
          <w:tab w:val="right" w:leader="dot" w:pos="7371"/>
          <w:tab w:val="right" w:pos="7938"/>
        </w:tabs>
        <w:spacing w:after="0" w:line="360" w:lineRule="auto"/>
        <w:ind w:left="852" w:hanging="284"/>
        <w:outlineLvl w:val="1"/>
        <w:rPr>
          <w:rFonts w:ascii="Times New Roman" w:hAnsi="Times New Roman" w:cs="Times New Roman"/>
          <w:sz w:val="24"/>
          <w:szCs w:val="24"/>
        </w:rPr>
      </w:pPr>
      <w:r w:rsidRPr="006B20A3">
        <w:rPr>
          <w:rFonts w:asciiTheme="majorBidi" w:hAnsiTheme="majorBidi" w:cstheme="majorBidi"/>
          <w:bCs/>
          <w:sz w:val="24"/>
          <w:szCs w:val="24"/>
        </w:rPr>
        <w:t>Signifikansi dan Manfaat Penelitian</w:t>
      </w:r>
      <w:r>
        <w:rPr>
          <w:rFonts w:asciiTheme="majorBidi" w:hAnsiTheme="majorBidi" w:cstheme="majorBidi"/>
          <w:bCs/>
          <w:sz w:val="24"/>
          <w:szCs w:val="24"/>
        </w:rPr>
        <w:tab/>
      </w:r>
      <w:r>
        <w:rPr>
          <w:rFonts w:asciiTheme="majorBidi" w:hAnsiTheme="majorBidi" w:cstheme="majorBidi"/>
          <w:bCs/>
          <w:sz w:val="24"/>
          <w:szCs w:val="24"/>
        </w:rPr>
        <w:tab/>
        <w:t>5</w:t>
      </w:r>
    </w:p>
    <w:p w:rsidR="00E2413E" w:rsidRPr="005027B0" w:rsidRDefault="00E2413E" w:rsidP="00A52361">
      <w:pPr>
        <w:pStyle w:val="Heading1"/>
        <w:tabs>
          <w:tab w:val="right" w:leader="dot" w:pos="7371"/>
          <w:tab w:val="right" w:pos="7938"/>
        </w:tabs>
        <w:spacing w:before="0" w:line="360" w:lineRule="auto"/>
        <w:rPr>
          <w:rFonts w:ascii="Times New Roman" w:hAnsi="Times New Roman" w:cs="Times New Roman"/>
          <w:bCs w:val="0"/>
          <w:color w:val="auto"/>
          <w:sz w:val="24"/>
          <w:szCs w:val="24"/>
        </w:rPr>
      </w:pPr>
      <w:r w:rsidRPr="005027B0">
        <w:rPr>
          <w:rFonts w:ascii="Times New Roman" w:hAnsi="Times New Roman" w:cs="Times New Roman"/>
          <w:bCs w:val="0"/>
          <w:color w:val="auto"/>
          <w:sz w:val="24"/>
          <w:szCs w:val="24"/>
        </w:rPr>
        <w:t>BAB II</w:t>
      </w:r>
      <w:r w:rsidR="0074242A">
        <w:rPr>
          <w:rFonts w:ascii="Times New Roman" w:hAnsi="Times New Roman" w:cs="Times New Roman"/>
          <w:bCs w:val="0"/>
          <w:color w:val="auto"/>
          <w:sz w:val="24"/>
          <w:szCs w:val="24"/>
        </w:rPr>
        <w:t xml:space="preserve"> </w:t>
      </w:r>
      <w:r w:rsidRPr="005027B0">
        <w:rPr>
          <w:rFonts w:ascii="Times New Roman" w:hAnsi="Times New Roman" w:cs="Times New Roman"/>
          <w:bCs w:val="0"/>
          <w:color w:val="auto"/>
          <w:sz w:val="24"/>
          <w:szCs w:val="24"/>
        </w:rPr>
        <w:t>LANDASAN PERSPEKTIF</w:t>
      </w:r>
      <w:r w:rsidR="00A52361" w:rsidRPr="00A52361">
        <w:rPr>
          <w:rFonts w:ascii="Times New Roman" w:hAnsi="Times New Roman" w:cs="Times New Roman"/>
          <w:b w:val="0"/>
          <w:bCs w:val="0"/>
          <w:color w:val="auto"/>
          <w:sz w:val="24"/>
          <w:szCs w:val="24"/>
        </w:rPr>
        <w:tab/>
      </w:r>
      <w:r w:rsidR="00A52361">
        <w:rPr>
          <w:rFonts w:ascii="Times New Roman" w:hAnsi="Times New Roman" w:cs="Times New Roman"/>
          <w:b w:val="0"/>
          <w:bCs w:val="0"/>
          <w:color w:val="auto"/>
          <w:sz w:val="24"/>
          <w:szCs w:val="24"/>
        </w:rPr>
        <w:tab/>
      </w:r>
      <w:r w:rsidR="006B20A3">
        <w:rPr>
          <w:rFonts w:ascii="Times New Roman" w:hAnsi="Times New Roman" w:cs="Times New Roman"/>
          <w:b w:val="0"/>
          <w:bCs w:val="0"/>
          <w:color w:val="auto"/>
          <w:sz w:val="24"/>
          <w:szCs w:val="24"/>
        </w:rPr>
        <w:t>6</w:t>
      </w:r>
    </w:p>
    <w:p w:rsidR="00E2413E" w:rsidRPr="00A52361" w:rsidRDefault="00E2413E" w:rsidP="00A52361">
      <w:pPr>
        <w:pStyle w:val="ListParagraph"/>
        <w:numPr>
          <w:ilvl w:val="0"/>
          <w:numId w:val="6"/>
        </w:numPr>
        <w:tabs>
          <w:tab w:val="right" w:leader="dot" w:pos="7371"/>
          <w:tab w:val="right" w:pos="7938"/>
        </w:tabs>
        <w:spacing w:after="0" w:line="360" w:lineRule="auto"/>
        <w:ind w:left="852" w:hanging="284"/>
        <w:jc w:val="both"/>
        <w:outlineLvl w:val="1"/>
        <w:rPr>
          <w:rFonts w:ascii="Times New Roman" w:hAnsi="Times New Roman" w:cs="Times New Roman"/>
          <w:sz w:val="24"/>
          <w:szCs w:val="24"/>
        </w:rPr>
      </w:pPr>
      <w:r w:rsidRPr="00A52361">
        <w:rPr>
          <w:rFonts w:ascii="Times New Roman" w:hAnsi="Times New Roman" w:cs="Times New Roman"/>
          <w:sz w:val="24"/>
          <w:szCs w:val="24"/>
        </w:rPr>
        <w:t>Kajian Penelitian Terdahulu</w:t>
      </w:r>
      <w:r w:rsidR="00A52361">
        <w:rPr>
          <w:rFonts w:asciiTheme="majorBidi" w:hAnsiTheme="majorBidi" w:cstheme="majorBidi"/>
          <w:bCs/>
          <w:sz w:val="24"/>
          <w:szCs w:val="24"/>
        </w:rPr>
        <w:tab/>
      </w:r>
      <w:r w:rsidR="00A52361">
        <w:rPr>
          <w:rFonts w:asciiTheme="majorBidi" w:hAnsiTheme="majorBidi" w:cstheme="majorBidi"/>
          <w:bCs/>
          <w:sz w:val="24"/>
          <w:szCs w:val="24"/>
        </w:rPr>
        <w:tab/>
      </w:r>
      <w:r w:rsidR="006B20A3">
        <w:rPr>
          <w:rFonts w:asciiTheme="majorBidi" w:hAnsiTheme="majorBidi" w:cstheme="majorBidi"/>
          <w:bCs/>
          <w:sz w:val="24"/>
          <w:szCs w:val="24"/>
        </w:rPr>
        <w:t>6</w:t>
      </w:r>
    </w:p>
    <w:p w:rsidR="00E2413E" w:rsidRPr="00A52361" w:rsidRDefault="00E2413E" w:rsidP="00A52361">
      <w:pPr>
        <w:pStyle w:val="ListParagraph"/>
        <w:numPr>
          <w:ilvl w:val="0"/>
          <w:numId w:val="6"/>
        </w:numPr>
        <w:tabs>
          <w:tab w:val="right" w:leader="dot" w:pos="7371"/>
          <w:tab w:val="right" w:pos="7938"/>
        </w:tabs>
        <w:spacing w:after="0" w:line="360" w:lineRule="auto"/>
        <w:ind w:left="852" w:hanging="284"/>
        <w:jc w:val="both"/>
        <w:outlineLvl w:val="1"/>
        <w:rPr>
          <w:rFonts w:ascii="Times New Roman" w:hAnsi="Times New Roman" w:cs="Times New Roman"/>
          <w:sz w:val="24"/>
          <w:szCs w:val="24"/>
        </w:rPr>
      </w:pPr>
      <w:r w:rsidRPr="00A52361">
        <w:rPr>
          <w:rFonts w:ascii="Times New Roman" w:hAnsi="Times New Roman" w:cs="Times New Roman"/>
          <w:sz w:val="24"/>
          <w:szCs w:val="24"/>
        </w:rPr>
        <w:t>Kajian Teori</w:t>
      </w:r>
      <w:r w:rsidR="00A52361">
        <w:rPr>
          <w:rFonts w:asciiTheme="majorBidi" w:hAnsiTheme="majorBidi" w:cstheme="majorBidi"/>
          <w:bCs/>
          <w:sz w:val="24"/>
          <w:szCs w:val="24"/>
        </w:rPr>
        <w:tab/>
      </w:r>
      <w:r w:rsidR="00A52361">
        <w:rPr>
          <w:rFonts w:asciiTheme="majorBidi" w:hAnsiTheme="majorBidi" w:cstheme="majorBidi"/>
          <w:bCs/>
          <w:sz w:val="24"/>
          <w:szCs w:val="24"/>
        </w:rPr>
        <w:tab/>
      </w:r>
      <w:r w:rsidR="006B20A3">
        <w:rPr>
          <w:rFonts w:asciiTheme="majorBidi" w:hAnsiTheme="majorBidi" w:cstheme="majorBidi"/>
          <w:bCs/>
          <w:sz w:val="24"/>
          <w:szCs w:val="24"/>
        </w:rPr>
        <w:t>9</w:t>
      </w:r>
    </w:p>
    <w:p w:rsidR="00E2413E" w:rsidRPr="00A52361" w:rsidRDefault="00E2413E" w:rsidP="00A52361">
      <w:pPr>
        <w:pStyle w:val="ListParagraph"/>
        <w:numPr>
          <w:ilvl w:val="0"/>
          <w:numId w:val="12"/>
        </w:numPr>
        <w:tabs>
          <w:tab w:val="right" w:leader="dot" w:pos="7371"/>
          <w:tab w:val="right" w:pos="7938"/>
        </w:tabs>
        <w:spacing w:after="0" w:line="360" w:lineRule="auto"/>
        <w:ind w:left="1136" w:hanging="284"/>
        <w:jc w:val="both"/>
        <w:outlineLvl w:val="2"/>
        <w:rPr>
          <w:rFonts w:asciiTheme="majorBidi" w:hAnsiTheme="majorBidi" w:cstheme="majorBidi"/>
          <w:bCs/>
          <w:sz w:val="24"/>
          <w:szCs w:val="24"/>
        </w:rPr>
      </w:pPr>
      <w:r w:rsidRPr="00A52361">
        <w:rPr>
          <w:rFonts w:asciiTheme="majorBidi" w:hAnsiTheme="majorBidi" w:cstheme="majorBidi"/>
          <w:bCs/>
          <w:sz w:val="24"/>
          <w:szCs w:val="24"/>
        </w:rPr>
        <w:t>Pengertian Wakaf</w:t>
      </w:r>
      <w:r w:rsidR="00A52361">
        <w:rPr>
          <w:rFonts w:asciiTheme="majorBidi" w:hAnsiTheme="majorBidi" w:cstheme="majorBidi"/>
          <w:bCs/>
          <w:sz w:val="24"/>
          <w:szCs w:val="24"/>
        </w:rPr>
        <w:tab/>
      </w:r>
      <w:r w:rsidR="00A52361">
        <w:rPr>
          <w:rFonts w:asciiTheme="majorBidi" w:hAnsiTheme="majorBidi" w:cstheme="majorBidi"/>
          <w:bCs/>
          <w:sz w:val="24"/>
          <w:szCs w:val="24"/>
        </w:rPr>
        <w:tab/>
      </w:r>
      <w:r w:rsidR="006B20A3">
        <w:rPr>
          <w:rFonts w:asciiTheme="majorBidi" w:hAnsiTheme="majorBidi" w:cstheme="majorBidi"/>
          <w:bCs/>
          <w:sz w:val="24"/>
          <w:szCs w:val="24"/>
        </w:rPr>
        <w:t>9</w:t>
      </w:r>
    </w:p>
    <w:p w:rsidR="00A52361" w:rsidRDefault="00E2413E" w:rsidP="00A52361">
      <w:pPr>
        <w:pStyle w:val="ListParagraph"/>
        <w:numPr>
          <w:ilvl w:val="0"/>
          <w:numId w:val="12"/>
        </w:numPr>
        <w:tabs>
          <w:tab w:val="right" w:leader="dot" w:pos="7371"/>
          <w:tab w:val="right" w:pos="7938"/>
        </w:tabs>
        <w:spacing w:after="0" w:line="360" w:lineRule="auto"/>
        <w:ind w:left="1136" w:hanging="284"/>
        <w:jc w:val="both"/>
        <w:outlineLvl w:val="2"/>
        <w:rPr>
          <w:rFonts w:asciiTheme="majorBidi" w:hAnsiTheme="majorBidi" w:cstheme="majorBidi"/>
          <w:sz w:val="24"/>
          <w:szCs w:val="24"/>
        </w:rPr>
      </w:pPr>
      <w:r w:rsidRPr="00A52361">
        <w:rPr>
          <w:rFonts w:asciiTheme="majorBidi" w:hAnsiTheme="majorBidi" w:cstheme="majorBidi"/>
          <w:sz w:val="24"/>
          <w:szCs w:val="24"/>
        </w:rPr>
        <w:t>Dasar Hukum Wakaf</w:t>
      </w:r>
      <w:r w:rsidR="00A52361">
        <w:rPr>
          <w:rFonts w:asciiTheme="majorBidi" w:hAnsiTheme="majorBidi" w:cstheme="majorBidi"/>
          <w:bCs/>
          <w:sz w:val="24"/>
          <w:szCs w:val="24"/>
        </w:rPr>
        <w:tab/>
      </w:r>
      <w:r w:rsidR="00A52361">
        <w:rPr>
          <w:rFonts w:asciiTheme="majorBidi" w:hAnsiTheme="majorBidi" w:cstheme="majorBidi"/>
          <w:bCs/>
          <w:sz w:val="24"/>
          <w:szCs w:val="24"/>
        </w:rPr>
        <w:tab/>
      </w:r>
      <w:r w:rsidR="006B20A3">
        <w:rPr>
          <w:rFonts w:asciiTheme="majorBidi" w:hAnsiTheme="majorBidi" w:cstheme="majorBidi"/>
          <w:bCs/>
          <w:sz w:val="24"/>
          <w:szCs w:val="24"/>
        </w:rPr>
        <w:t>11</w:t>
      </w:r>
    </w:p>
    <w:p w:rsidR="00A52361" w:rsidRDefault="00E2413E" w:rsidP="00A52361">
      <w:pPr>
        <w:pStyle w:val="ListParagraph"/>
        <w:numPr>
          <w:ilvl w:val="0"/>
          <w:numId w:val="12"/>
        </w:numPr>
        <w:tabs>
          <w:tab w:val="right" w:leader="dot" w:pos="7371"/>
          <w:tab w:val="right" w:pos="7938"/>
        </w:tabs>
        <w:spacing w:after="0" w:line="360" w:lineRule="auto"/>
        <w:ind w:left="1136" w:hanging="284"/>
        <w:jc w:val="both"/>
        <w:outlineLvl w:val="2"/>
        <w:rPr>
          <w:rFonts w:asciiTheme="majorBidi" w:hAnsiTheme="majorBidi" w:cstheme="majorBidi"/>
          <w:sz w:val="24"/>
          <w:szCs w:val="24"/>
        </w:rPr>
      </w:pPr>
      <w:r w:rsidRPr="00A52361">
        <w:rPr>
          <w:rFonts w:asciiTheme="majorBidi" w:hAnsiTheme="majorBidi" w:cstheme="majorBidi"/>
          <w:sz w:val="24"/>
          <w:szCs w:val="24"/>
        </w:rPr>
        <w:t>Unsur-unsur Wakaf</w:t>
      </w:r>
      <w:r w:rsidR="00A52361">
        <w:rPr>
          <w:rFonts w:asciiTheme="majorBidi" w:hAnsiTheme="majorBidi" w:cstheme="majorBidi"/>
          <w:bCs/>
          <w:sz w:val="24"/>
          <w:szCs w:val="24"/>
        </w:rPr>
        <w:tab/>
      </w:r>
      <w:r w:rsidR="00A52361">
        <w:rPr>
          <w:rFonts w:asciiTheme="majorBidi" w:hAnsiTheme="majorBidi" w:cstheme="majorBidi"/>
          <w:bCs/>
          <w:sz w:val="24"/>
          <w:szCs w:val="24"/>
        </w:rPr>
        <w:tab/>
      </w:r>
      <w:r w:rsidR="006B20A3">
        <w:rPr>
          <w:rFonts w:asciiTheme="majorBidi" w:hAnsiTheme="majorBidi" w:cstheme="majorBidi"/>
          <w:bCs/>
          <w:sz w:val="24"/>
          <w:szCs w:val="24"/>
        </w:rPr>
        <w:t>12</w:t>
      </w:r>
    </w:p>
    <w:p w:rsidR="00A52361" w:rsidRDefault="00E2413E" w:rsidP="00A52361">
      <w:pPr>
        <w:pStyle w:val="ListParagraph"/>
        <w:numPr>
          <w:ilvl w:val="0"/>
          <w:numId w:val="12"/>
        </w:numPr>
        <w:tabs>
          <w:tab w:val="right" w:leader="dot" w:pos="7371"/>
          <w:tab w:val="right" w:pos="7938"/>
        </w:tabs>
        <w:spacing w:after="0" w:line="360" w:lineRule="auto"/>
        <w:ind w:left="1136" w:hanging="284"/>
        <w:jc w:val="both"/>
        <w:outlineLvl w:val="2"/>
        <w:rPr>
          <w:rFonts w:asciiTheme="majorBidi" w:hAnsiTheme="majorBidi" w:cstheme="majorBidi"/>
          <w:sz w:val="24"/>
          <w:szCs w:val="24"/>
        </w:rPr>
      </w:pPr>
      <w:r w:rsidRPr="00A52361">
        <w:rPr>
          <w:rFonts w:asciiTheme="majorBidi" w:hAnsiTheme="majorBidi" w:cstheme="majorBidi"/>
          <w:i/>
          <w:sz w:val="24"/>
          <w:szCs w:val="24"/>
        </w:rPr>
        <w:t>Nazhir</w:t>
      </w:r>
      <w:r w:rsidRPr="00A52361">
        <w:rPr>
          <w:rFonts w:asciiTheme="majorBidi" w:hAnsiTheme="majorBidi" w:cstheme="majorBidi"/>
          <w:sz w:val="24"/>
          <w:szCs w:val="24"/>
        </w:rPr>
        <w:t xml:space="preserve"> Wakaf</w:t>
      </w:r>
      <w:r w:rsidR="00A52361">
        <w:rPr>
          <w:rFonts w:asciiTheme="majorBidi" w:hAnsiTheme="majorBidi" w:cstheme="majorBidi"/>
          <w:bCs/>
          <w:sz w:val="24"/>
          <w:szCs w:val="24"/>
        </w:rPr>
        <w:tab/>
      </w:r>
      <w:r w:rsidR="00A52361">
        <w:rPr>
          <w:rFonts w:asciiTheme="majorBidi" w:hAnsiTheme="majorBidi" w:cstheme="majorBidi"/>
          <w:bCs/>
          <w:sz w:val="24"/>
          <w:szCs w:val="24"/>
        </w:rPr>
        <w:tab/>
      </w:r>
      <w:r w:rsidR="00B05CEB">
        <w:rPr>
          <w:rFonts w:asciiTheme="majorBidi" w:hAnsiTheme="majorBidi" w:cstheme="majorBidi"/>
          <w:bCs/>
          <w:sz w:val="24"/>
          <w:szCs w:val="24"/>
        </w:rPr>
        <w:t>15</w:t>
      </w:r>
    </w:p>
    <w:p w:rsidR="00A52361" w:rsidRPr="00A52361" w:rsidRDefault="00E2413E" w:rsidP="00A52361">
      <w:pPr>
        <w:pStyle w:val="ListParagraph"/>
        <w:numPr>
          <w:ilvl w:val="0"/>
          <w:numId w:val="12"/>
        </w:numPr>
        <w:tabs>
          <w:tab w:val="right" w:leader="dot" w:pos="7371"/>
          <w:tab w:val="right" w:pos="7938"/>
        </w:tabs>
        <w:spacing w:after="0" w:line="360" w:lineRule="auto"/>
        <w:ind w:left="1136" w:hanging="284"/>
        <w:jc w:val="both"/>
        <w:outlineLvl w:val="2"/>
        <w:rPr>
          <w:rFonts w:asciiTheme="majorBidi" w:hAnsiTheme="majorBidi" w:cstheme="majorBidi"/>
          <w:sz w:val="24"/>
          <w:szCs w:val="24"/>
        </w:rPr>
      </w:pPr>
      <w:r w:rsidRPr="00A52361">
        <w:rPr>
          <w:rFonts w:asciiTheme="majorBidi" w:hAnsiTheme="majorBidi" w:cstheme="majorBidi"/>
          <w:sz w:val="24"/>
          <w:szCs w:val="24"/>
        </w:rPr>
        <w:t xml:space="preserve">Pola Pengelolaan Wakaf </w:t>
      </w:r>
      <w:r w:rsidR="00A52361">
        <w:rPr>
          <w:rFonts w:asciiTheme="majorBidi" w:hAnsiTheme="majorBidi" w:cstheme="majorBidi"/>
          <w:bCs/>
          <w:sz w:val="24"/>
          <w:szCs w:val="24"/>
        </w:rPr>
        <w:tab/>
      </w:r>
      <w:r w:rsidR="00A52361">
        <w:rPr>
          <w:rFonts w:asciiTheme="majorBidi" w:hAnsiTheme="majorBidi" w:cstheme="majorBidi"/>
          <w:bCs/>
          <w:sz w:val="24"/>
          <w:szCs w:val="24"/>
        </w:rPr>
        <w:tab/>
      </w:r>
      <w:r w:rsidR="00B05CEB">
        <w:rPr>
          <w:rFonts w:asciiTheme="majorBidi" w:hAnsiTheme="majorBidi" w:cstheme="majorBidi"/>
          <w:bCs/>
          <w:sz w:val="24"/>
          <w:szCs w:val="24"/>
        </w:rPr>
        <w:t>26</w:t>
      </w:r>
    </w:p>
    <w:p w:rsidR="00E2413E" w:rsidRPr="00A52361" w:rsidRDefault="00E2413E" w:rsidP="00A52361">
      <w:pPr>
        <w:pStyle w:val="ListParagraph"/>
        <w:numPr>
          <w:ilvl w:val="0"/>
          <w:numId w:val="12"/>
        </w:numPr>
        <w:tabs>
          <w:tab w:val="right" w:leader="dot" w:pos="7371"/>
          <w:tab w:val="right" w:pos="7938"/>
        </w:tabs>
        <w:spacing w:after="0" w:line="360" w:lineRule="auto"/>
        <w:ind w:left="1136" w:hanging="284"/>
        <w:jc w:val="both"/>
        <w:outlineLvl w:val="2"/>
        <w:rPr>
          <w:rFonts w:asciiTheme="majorBidi" w:hAnsiTheme="majorBidi" w:cstheme="majorBidi"/>
          <w:sz w:val="24"/>
          <w:szCs w:val="24"/>
        </w:rPr>
      </w:pPr>
      <w:r w:rsidRPr="00A52361">
        <w:rPr>
          <w:rFonts w:ascii="Times New Roman" w:hAnsi="Times New Roman" w:cs="Times New Roman"/>
          <w:sz w:val="24"/>
          <w:szCs w:val="24"/>
        </w:rPr>
        <w:t>Peran Kementerian Agama dalam Pembinaan Wakaf</w:t>
      </w:r>
      <w:r w:rsidR="00A52361">
        <w:rPr>
          <w:rFonts w:asciiTheme="majorBidi" w:hAnsiTheme="majorBidi" w:cstheme="majorBidi"/>
          <w:bCs/>
          <w:sz w:val="24"/>
          <w:szCs w:val="24"/>
        </w:rPr>
        <w:tab/>
      </w:r>
      <w:r w:rsidR="00A52361">
        <w:rPr>
          <w:rFonts w:asciiTheme="majorBidi" w:hAnsiTheme="majorBidi" w:cstheme="majorBidi"/>
          <w:bCs/>
          <w:sz w:val="24"/>
          <w:szCs w:val="24"/>
        </w:rPr>
        <w:tab/>
      </w:r>
      <w:r w:rsidR="00B05CEB">
        <w:rPr>
          <w:rFonts w:asciiTheme="majorBidi" w:hAnsiTheme="majorBidi" w:cstheme="majorBidi"/>
          <w:bCs/>
          <w:sz w:val="24"/>
          <w:szCs w:val="24"/>
        </w:rPr>
        <w:t>27</w:t>
      </w:r>
    </w:p>
    <w:p w:rsidR="00E2413E" w:rsidRPr="00A52361" w:rsidRDefault="00E2413E" w:rsidP="00A52361">
      <w:pPr>
        <w:tabs>
          <w:tab w:val="right" w:leader="dot" w:pos="7371"/>
          <w:tab w:val="right" w:pos="7938"/>
        </w:tabs>
        <w:spacing w:after="0" w:line="360" w:lineRule="auto"/>
        <w:jc w:val="both"/>
        <w:outlineLvl w:val="2"/>
        <w:rPr>
          <w:rFonts w:asciiTheme="majorBidi" w:hAnsiTheme="majorBidi" w:cstheme="majorBidi"/>
          <w:b/>
          <w:sz w:val="24"/>
          <w:szCs w:val="24"/>
        </w:rPr>
      </w:pPr>
      <w:r w:rsidRPr="00A52361">
        <w:rPr>
          <w:rFonts w:ascii="Times New Roman" w:hAnsi="Times New Roman" w:cs="Times New Roman"/>
          <w:b/>
          <w:sz w:val="24"/>
          <w:szCs w:val="24"/>
        </w:rPr>
        <w:t>BAB III</w:t>
      </w:r>
      <w:r w:rsidR="0074242A">
        <w:rPr>
          <w:rFonts w:ascii="Times New Roman" w:hAnsi="Times New Roman" w:cs="Times New Roman"/>
          <w:b/>
          <w:sz w:val="24"/>
          <w:szCs w:val="24"/>
        </w:rPr>
        <w:t xml:space="preserve"> </w:t>
      </w:r>
      <w:r w:rsidRPr="00A52361">
        <w:rPr>
          <w:rFonts w:ascii="Times New Roman" w:hAnsi="Times New Roman" w:cs="Times New Roman"/>
          <w:b/>
          <w:bCs/>
          <w:sz w:val="24"/>
          <w:szCs w:val="24"/>
        </w:rPr>
        <w:t>METODE PENELITIAN</w:t>
      </w:r>
      <w:r w:rsidR="00A52361" w:rsidRPr="00A52361">
        <w:rPr>
          <w:rFonts w:ascii="Times New Roman" w:hAnsi="Times New Roman" w:cs="Times New Roman"/>
          <w:bCs/>
          <w:sz w:val="24"/>
          <w:szCs w:val="24"/>
        </w:rPr>
        <w:tab/>
      </w:r>
      <w:r w:rsidR="00A52361" w:rsidRPr="00A52361">
        <w:rPr>
          <w:rFonts w:ascii="Times New Roman" w:hAnsi="Times New Roman" w:cs="Times New Roman"/>
          <w:bCs/>
          <w:sz w:val="24"/>
          <w:szCs w:val="24"/>
        </w:rPr>
        <w:tab/>
      </w:r>
      <w:r w:rsidR="00B05CEB">
        <w:rPr>
          <w:rFonts w:ascii="Times New Roman" w:hAnsi="Times New Roman" w:cs="Times New Roman"/>
          <w:bCs/>
          <w:sz w:val="24"/>
          <w:szCs w:val="24"/>
        </w:rPr>
        <w:t>30</w:t>
      </w:r>
    </w:p>
    <w:p w:rsidR="00A52361" w:rsidRPr="00A52361" w:rsidRDefault="00E2413E" w:rsidP="00A52361">
      <w:pPr>
        <w:pStyle w:val="ListParagraph"/>
        <w:numPr>
          <w:ilvl w:val="0"/>
          <w:numId w:val="37"/>
        </w:numPr>
        <w:tabs>
          <w:tab w:val="right" w:leader="dot" w:pos="7371"/>
          <w:tab w:val="right" w:pos="7938"/>
        </w:tabs>
        <w:spacing w:after="0" w:line="360" w:lineRule="auto"/>
        <w:ind w:left="1004" w:hanging="284"/>
        <w:outlineLvl w:val="1"/>
        <w:rPr>
          <w:rFonts w:ascii="Times New Roman" w:hAnsi="Times New Roman" w:cs="Times New Roman"/>
          <w:sz w:val="24"/>
          <w:szCs w:val="24"/>
        </w:rPr>
      </w:pPr>
      <w:r w:rsidRPr="00A52361">
        <w:rPr>
          <w:rFonts w:ascii="Times New Roman" w:hAnsi="Times New Roman" w:cs="Times New Roman"/>
          <w:sz w:val="24"/>
          <w:szCs w:val="24"/>
        </w:rPr>
        <w:t>Desain Penelitian</w:t>
      </w:r>
      <w:r w:rsidR="00A52361">
        <w:rPr>
          <w:rFonts w:ascii="Times New Roman" w:hAnsi="Times New Roman" w:cs="Times New Roman"/>
          <w:sz w:val="24"/>
          <w:szCs w:val="24"/>
        </w:rPr>
        <w:tab/>
      </w:r>
      <w:r w:rsidR="00A52361">
        <w:rPr>
          <w:rFonts w:ascii="Times New Roman" w:hAnsi="Times New Roman" w:cs="Times New Roman"/>
          <w:sz w:val="24"/>
          <w:szCs w:val="24"/>
        </w:rPr>
        <w:tab/>
      </w:r>
      <w:r w:rsidR="00B05CEB">
        <w:rPr>
          <w:rFonts w:ascii="Times New Roman" w:hAnsi="Times New Roman" w:cs="Times New Roman"/>
          <w:sz w:val="24"/>
          <w:szCs w:val="24"/>
        </w:rPr>
        <w:t>30</w:t>
      </w:r>
    </w:p>
    <w:p w:rsidR="00A52361" w:rsidRPr="00A52361" w:rsidRDefault="00E2413E" w:rsidP="00A52361">
      <w:pPr>
        <w:pStyle w:val="ListParagraph"/>
        <w:numPr>
          <w:ilvl w:val="0"/>
          <w:numId w:val="37"/>
        </w:numPr>
        <w:tabs>
          <w:tab w:val="right" w:leader="dot" w:pos="7371"/>
          <w:tab w:val="right" w:pos="7938"/>
        </w:tabs>
        <w:spacing w:after="0" w:line="360" w:lineRule="auto"/>
        <w:ind w:left="1004" w:hanging="284"/>
        <w:outlineLvl w:val="1"/>
        <w:rPr>
          <w:rFonts w:ascii="Times New Roman" w:hAnsi="Times New Roman" w:cs="Times New Roman"/>
          <w:sz w:val="24"/>
          <w:szCs w:val="24"/>
        </w:rPr>
      </w:pPr>
      <w:r w:rsidRPr="00A52361">
        <w:rPr>
          <w:rFonts w:ascii="Times New Roman" w:hAnsi="Times New Roman" w:cs="Times New Roman"/>
          <w:sz w:val="24"/>
          <w:szCs w:val="24"/>
        </w:rPr>
        <w:t>Metode Pengumpulan Data</w:t>
      </w:r>
      <w:r w:rsidR="00A52361">
        <w:rPr>
          <w:rFonts w:ascii="Times New Roman" w:hAnsi="Times New Roman" w:cs="Times New Roman"/>
          <w:sz w:val="24"/>
          <w:szCs w:val="24"/>
        </w:rPr>
        <w:tab/>
      </w:r>
      <w:r w:rsidR="00A52361">
        <w:rPr>
          <w:rFonts w:ascii="Times New Roman" w:hAnsi="Times New Roman" w:cs="Times New Roman"/>
          <w:sz w:val="24"/>
          <w:szCs w:val="24"/>
        </w:rPr>
        <w:tab/>
      </w:r>
      <w:r w:rsidR="00B05CEB">
        <w:rPr>
          <w:rFonts w:ascii="Times New Roman" w:hAnsi="Times New Roman" w:cs="Times New Roman"/>
          <w:sz w:val="24"/>
          <w:szCs w:val="24"/>
        </w:rPr>
        <w:t>31</w:t>
      </w:r>
    </w:p>
    <w:p w:rsidR="00A52361" w:rsidRPr="00A52361" w:rsidRDefault="00E2413E" w:rsidP="00A52361">
      <w:pPr>
        <w:pStyle w:val="ListParagraph"/>
        <w:numPr>
          <w:ilvl w:val="0"/>
          <w:numId w:val="37"/>
        </w:numPr>
        <w:tabs>
          <w:tab w:val="right" w:leader="dot" w:pos="7371"/>
          <w:tab w:val="right" w:pos="7938"/>
        </w:tabs>
        <w:spacing w:after="0" w:line="360" w:lineRule="auto"/>
        <w:ind w:left="1004" w:hanging="284"/>
        <w:outlineLvl w:val="1"/>
        <w:rPr>
          <w:rFonts w:ascii="Times New Roman" w:hAnsi="Times New Roman" w:cs="Times New Roman"/>
          <w:sz w:val="24"/>
          <w:szCs w:val="24"/>
        </w:rPr>
      </w:pPr>
      <w:r w:rsidRPr="00A52361">
        <w:rPr>
          <w:rFonts w:ascii="Times New Roman" w:hAnsi="Times New Roman" w:cs="Times New Roman"/>
          <w:sz w:val="24"/>
          <w:szCs w:val="24"/>
        </w:rPr>
        <w:t>Analisis Data</w:t>
      </w:r>
      <w:r w:rsidR="00A52361">
        <w:rPr>
          <w:rFonts w:ascii="Times New Roman" w:hAnsi="Times New Roman" w:cs="Times New Roman"/>
          <w:sz w:val="24"/>
          <w:szCs w:val="24"/>
        </w:rPr>
        <w:tab/>
      </w:r>
      <w:r w:rsidR="00A52361">
        <w:rPr>
          <w:rFonts w:ascii="Times New Roman" w:hAnsi="Times New Roman" w:cs="Times New Roman"/>
          <w:sz w:val="24"/>
          <w:szCs w:val="24"/>
        </w:rPr>
        <w:tab/>
      </w:r>
      <w:r w:rsidR="00B05CEB">
        <w:rPr>
          <w:rFonts w:ascii="Times New Roman" w:hAnsi="Times New Roman" w:cs="Times New Roman"/>
          <w:sz w:val="24"/>
          <w:szCs w:val="24"/>
        </w:rPr>
        <w:t>32</w:t>
      </w:r>
    </w:p>
    <w:p w:rsidR="00E2413E" w:rsidRPr="00A52361" w:rsidRDefault="00E2413E" w:rsidP="00A52361">
      <w:pPr>
        <w:pStyle w:val="ListParagraph"/>
        <w:numPr>
          <w:ilvl w:val="0"/>
          <w:numId w:val="37"/>
        </w:numPr>
        <w:tabs>
          <w:tab w:val="right" w:leader="dot" w:pos="7371"/>
          <w:tab w:val="right" w:pos="7938"/>
        </w:tabs>
        <w:spacing w:after="0" w:line="360" w:lineRule="auto"/>
        <w:ind w:left="1004" w:hanging="284"/>
        <w:outlineLvl w:val="1"/>
        <w:rPr>
          <w:rFonts w:ascii="Times New Roman" w:hAnsi="Times New Roman" w:cs="Times New Roman"/>
          <w:sz w:val="24"/>
          <w:szCs w:val="24"/>
        </w:rPr>
      </w:pPr>
      <w:r w:rsidRPr="00A52361">
        <w:rPr>
          <w:rFonts w:ascii="Times New Roman" w:hAnsi="Times New Roman" w:cs="Times New Roman"/>
          <w:sz w:val="24"/>
          <w:szCs w:val="24"/>
        </w:rPr>
        <w:t>Keabsahan Data</w:t>
      </w:r>
      <w:r w:rsidR="00A52361">
        <w:rPr>
          <w:rFonts w:ascii="Times New Roman" w:hAnsi="Times New Roman" w:cs="Times New Roman"/>
          <w:sz w:val="24"/>
          <w:szCs w:val="24"/>
        </w:rPr>
        <w:tab/>
      </w:r>
      <w:r w:rsidR="00A52361">
        <w:rPr>
          <w:rFonts w:ascii="Times New Roman" w:hAnsi="Times New Roman" w:cs="Times New Roman"/>
          <w:sz w:val="24"/>
          <w:szCs w:val="24"/>
        </w:rPr>
        <w:tab/>
      </w:r>
      <w:r w:rsidR="00B05CEB">
        <w:rPr>
          <w:rFonts w:ascii="Times New Roman" w:hAnsi="Times New Roman" w:cs="Times New Roman"/>
          <w:sz w:val="24"/>
          <w:szCs w:val="24"/>
        </w:rPr>
        <w:t>33</w:t>
      </w:r>
    </w:p>
    <w:p w:rsidR="00E2413E" w:rsidRPr="00A52361" w:rsidRDefault="00E2413E" w:rsidP="00A52361">
      <w:pPr>
        <w:pStyle w:val="Heading1"/>
        <w:tabs>
          <w:tab w:val="right" w:leader="dot" w:pos="7371"/>
          <w:tab w:val="right" w:pos="7938"/>
        </w:tabs>
        <w:spacing w:before="0" w:line="360" w:lineRule="auto"/>
        <w:ind w:left="910" w:right="567" w:hanging="910"/>
        <w:rPr>
          <w:rFonts w:ascii="Times New Roman" w:hAnsi="Times New Roman" w:cs="Times New Roman"/>
          <w:bCs w:val="0"/>
          <w:color w:val="auto"/>
          <w:sz w:val="24"/>
          <w:szCs w:val="24"/>
        </w:rPr>
      </w:pPr>
      <w:r w:rsidRPr="002C476A">
        <w:rPr>
          <w:rFonts w:ascii="Times New Roman" w:hAnsi="Times New Roman" w:cs="Times New Roman"/>
          <w:bCs w:val="0"/>
          <w:color w:val="auto"/>
          <w:sz w:val="24"/>
          <w:szCs w:val="24"/>
        </w:rPr>
        <w:t>BAB IV</w:t>
      </w:r>
      <w:r w:rsidR="0074242A">
        <w:rPr>
          <w:rFonts w:ascii="Times New Roman" w:hAnsi="Times New Roman" w:cs="Times New Roman"/>
          <w:bCs w:val="0"/>
          <w:color w:val="auto"/>
          <w:sz w:val="24"/>
          <w:szCs w:val="24"/>
        </w:rPr>
        <w:t xml:space="preserve"> </w:t>
      </w:r>
      <w:r w:rsidRPr="002C476A">
        <w:rPr>
          <w:rFonts w:ascii="Times New Roman" w:hAnsi="Times New Roman" w:cs="Times New Roman"/>
          <w:bCs w:val="0"/>
          <w:color w:val="auto"/>
          <w:sz w:val="24"/>
          <w:szCs w:val="24"/>
        </w:rPr>
        <w:t>PROGRAM KANWI</w:t>
      </w:r>
      <w:r w:rsidR="001266C0">
        <w:rPr>
          <w:rFonts w:ascii="Times New Roman" w:hAnsi="Times New Roman" w:cs="Times New Roman"/>
          <w:bCs w:val="0"/>
          <w:color w:val="auto"/>
          <w:sz w:val="24"/>
          <w:szCs w:val="24"/>
        </w:rPr>
        <w:t xml:space="preserve">L KEMENTERIAN AGAMA PROVINSI NTB </w:t>
      </w:r>
      <w:r w:rsidRPr="002C476A">
        <w:rPr>
          <w:rFonts w:ascii="Times New Roman" w:hAnsi="Times New Roman" w:cs="Times New Roman"/>
          <w:bCs w:val="0"/>
          <w:color w:val="auto"/>
          <w:sz w:val="24"/>
          <w:szCs w:val="24"/>
        </w:rPr>
        <w:t xml:space="preserve">TERHADAP PENINGKATAN KAPASITAS </w:t>
      </w:r>
      <w:r w:rsidRPr="002C476A">
        <w:rPr>
          <w:rFonts w:ascii="Times New Roman" w:hAnsi="Times New Roman" w:cs="Times New Roman"/>
          <w:bCs w:val="0"/>
          <w:i/>
          <w:color w:val="auto"/>
          <w:sz w:val="24"/>
          <w:szCs w:val="24"/>
        </w:rPr>
        <w:t>NAZHIR</w:t>
      </w:r>
      <w:r w:rsidR="00A52361" w:rsidRPr="00FC5A4E">
        <w:rPr>
          <w:rFonts w:ascii="Times New Roman" w:hAnsi="Times New Roman" w:cs="Times New Roman"/>
          <w:b w:val="0"/>
          <w:bCs w:val="0"/>
          <w:color w:val="auto"/>
          <w:sz w:val="24"/>
          <w:szCs w:val="24"/>
        </w:rPr>
        <w:tab/>
      </w:r>
      <w:r w:rsidR="00FC5A4E" w:rsidRPr="00FC5A4E">
        <w:rPr>
          <w:rFonts w:ascii="Times New Roman" w:hAnsi="Times New Roman" w:cs="Times New Roman"/>
          <w:b w:val="0"/>
          <w:bCs w:val="0"/>
          <w:color w:val="auto"/>
          <w:sz w:val="24"/>
          <w:szCs w:val="24"/>
        </w:rPr>
        <w:tab/>
      </w:r>
      <w:r w:rsidR="00B05CEB">
        <w:rPr>
          <w:rFonts w:ascii="Times New Roman" w:hAnsi="Times New Roman" w:cs="Times New Roman"/>
          <w:b w:val="0"/>
          <w:bCs w:val="0"/>
          <w:color w:val="auto"/>
          <w:sz w:val="24"/>
          <w:szCs w:val="24"/>
        </w:rPr>
        <w:t>35</w:t>
      </w:r>
      <w:r w:rsidR="00A52361" w:rsidRPr="00A52361">
        <w:rPr>
          <w:rFonts w:ascii="Times New Roman" w:hAnsi="Times New Roman" w:cs="Times New Roman"/>
          <w:b w:val="0"/>
          <w:bCs w:val="0"/>
          <w:i/>
          <w:color w:val="auto"/>
          <w:sz w:val="24"/>
          <w:szCs w:val="24"/>
        </w:rPr>
        <w:tab/>
      </w:r>
    </w:p>
    <w:p w:rsidR="00FC5A4E" w:rsidRDefault="00E2413E" w:rsidP="00B05CEB">
      <w:pPr>
        <w:pStyle w:val="ListParagraph"/>
        <w:numPr>
          <w:ilvl w:val="0"/>
          <w:numId w:val="43"/>
        </w:numPr>
        <w:tabs>
          <w:tab w:val="right" w:leader="dot" w:pos="7371"/>
          <w:tab w:val="right" w:pos="7938"/>
        </w:tabs>
        <w:spacing w:after="0" w:line="360" w:lineRule="auto"/>
        <w:ind w:left="1004" w:right="567" w:hanging="284"/>
        <w:jc w:val="both"/>
        <w:outlineLvl w:val="1"/>
        <w:rPr>
          <w:rFonts w:asciiTheme="majorBidi" w:hAnsiTheme="majorBidi" w:cstheme="majorBidi"/>
          <w:sz w:val="24"/>
          <w:szCs w:val="24"/>
        </w:rPr>
      </w:pPr>
      <w:r w:rsidRPr="00DE3821">
        <w:rPr>
          <w:rFonts w:asciiTheme="majorBidi" w:hAnsiTheme="majorBidi" w:cstheme="majorBidi"/>
          <w:sz w:val="24"/>
          <w:szCs w:val="24"/>
        </w:rPr>
        <w:t>Gambaran Umum Lokasi Penelitian</w:t>
      </w:r>
      <w:r w:rsidR="00DE3821">
        <w:rPr>
          <w:rFonts w:asciiTheme="majorBidi" w:hAnsiTheme="majorBidi" w:cstheme="majorBidi"/>
          <w:sz w:val="24"/>
          <w:szCs w:val="24"/>
        </w:rPr>
        <w:tab/>
      </w:r>
      <w:r w:rsidR="00DE3821">
        <w:rPr>
          <w:rFonts w:asciiTheme="majorBidi" w:hAnsiTheme="majorBidi" w:cstheme="majorBidi"/>
          <w:sz w:val="24"/>
          <w:szCs w:val="24"/>
        </w:rPr>
        <w:tab/>
      </w:r>
      <w:r w:rsidR="00B05CEB">
        <w:rPr>
          <w:rFonts w:asciiTheme="majorBidi" w:hAnsiTheme="majorBidi" w:cstheme="majorBidi"/>
          <w:sz w:val="24"/>
          <w:szCs w:val="24"/>
        </w:rPr>
        <w:t>35</w:t>
      </w:r>
    </w:p>
    <w:p w:rsidR="004C458E" w:rsidRDefault="004C458E" w:rsidP="004C458E">
      <w:pPr>
        <w:pStyle w:val="ListParagraph"/>
        <w:numPr>
          <w:ilvl w:val="0"/>
          <w:numId w:val="75"/>
        </w:numPr>
        <w:tabs>
          <w:tab w:val="right" w:leader="dot" w:pos="7371"/>
          <w:tab w:val="right" w:pos="7938"/>
        </w:tabs>
        <w:spacing w:after="0" w:line="360" w:lineRule="auto"/>
        <w:ind w:right="567"/>
        <w:jc w:val="both"/>
        <w:outlineLvl w:val="1"/>
        <w:rPr>
          <w:rFonts w:asciiTheme="majorBidi" w:hAnsiTheme="majorBidi" w:cstheme="majorBidi"/>
          <w:sz w:val="24"/>
          <w:szCs w:val="24"/>
        </w:rPr>
      </w:pPr>
      <w:r w:rsidRPr="004C458E">
        <w:rPr>
          <w:rFonts w:asciiTheme="majorBidi" w:hAnsiTheme="majorBidi" w:cstheme="majorBidi"/>
          <w:sz w:val="24"/>
          <w:szCs w:val="24"/>
        </w:rPr>
        <w:t>Profil Kanwil Kementerian Agama Provinsi NTB</w:t>
      </w:r>
      <w:r>
        <w:rPr>
          <w:rFonts w:asciiTheme="majorBidi" w:hAnsiTheme="majorBidi" w:cstheme="majorBidi"/>
          <w:sz w:val="24"/>
          <w:szCs w:val="24"/>
        </w:rPr>
        <w:tab/>
      </w:r>
      <w:r>
        <w:rPr>
          <w:rFonts w:asciiTheme="majorBidi" w:hAnsiTheme="majorBidi" w:cstheme="majorBidi"/>
          <w:sz w:val="24"/>
          <w:szCs w:val="24"/>
        </w:rPr>
        <w:tab/>
        <w:t>35</w:t>
      </w:r>
    </w:p>
    <w:p w:rsidR="004C458E" w:rsidRPr="004C458E" w:rsidRDefault="004C458E" w:rsidP="004C458E">
      <w:pPr>
        <w:pStyle w:val="ListParagraph"/>
        <w:numPr>
          <w:ilvl w:val="0"/>
          <w:numId w:val="75"/>
        </w:numPr>
        <w:tabs>
          <w:tab w:val="right" w:leader="dot" w:pos="7371"/>
          <w:tab w:val="right" w:pos="7938"/>
        </w:tabs>
        <w:spacing w:after="0" w:line="360" w:lineRule="auto"/>
        <w:ind w:right="567"/>
        <w:jc w:val="both"/>
        <w:outlineLvl w:val="1"/>
        <w:rPr>
          <w:rFonts w:asciiTheme="majorBidi" w:hAnsiTheme="majorBidi" w:cstheme="majorBidi"/>
          <w:sz w:val="24"/>
          <w:szCs w:val="24"/>
        </w:rPr>
      </w:pPr>
      <w:r w:rsidRPr="004C458E">
        <w:rPr>
          <w:rFonts w:asciiTheme="majorBidi" w:hAnsiTheme="majorBidi" w:cstheme="majorBidi"/>
          <w:sz w:val="24"/>
          <w:szCs w:val="24"/>
        </w:rPr>
        <w:t>Gambaran Umum Perwakafan di Lombok</w:t>
      </w:r>
      <w:r>
        <w:rPr>
          <w:rFonts w:asciiTheme="majorBidi" w:hAnsiTheme="majorBidi" w:cstheme="majorBidi"/>
          <w:sz w:val="24"/>
          <w:szCs w:val="24"/>
        </w:rPr>
        <w:tab/>
      </w:r>
      <w:r>
        <w:rPr>
          <w:rFonts w:asciiTheme="majorBidi" w:hAnsiTheme="majorBidi" w:cstheme="majorBidi"/>
          <w:sz w:val="24"/>
          <w:szCs w:val="24"/>
        </w:rPr>
        <w:tab/>
        <w:t>43</w:t>
      </w:r>
    </w:p>
    <w:p w:rsidR="00E2413E" w:rsidRPr="00B05CEB" w:rsidRDefault="00E2413E" w:rsidP="00B05CEB">
      <w:pPr>
        <w:pStyle w:val="ListParagraph"/>
        <w:numPr>
          <w:ilvl w:val="0"/>
          <w:numId w:val="43"/>
        </w:numPr>
        <w:tabs>
          <w:tab w:val="right" w:leader="dot" w:pos="7371"/>
          <w:tab w:val="right" w:pos="7938"/>
        </w:tabs>
        <w:spacing w:after="0" w:line="360" w:lineRule="auto"/>
        <w:ind w:left="1004" w:right="567" w:hanging="284"/>
        <w:jc w:val="both"/>
        <w:outlineLvl w:val="1"/>
        <w:rPr>
          <w:rFonts w:asciiTheme="majorBidi" w:hAnsiTheme="majorBidi" w:cstheme="majorBidi"/>
          <w:sz w:val="24"/>
          <w:szCs w:val="24"/>
        </w:rPr>
      </w:pPr>
      <w:r w:rsidRPr="00B05CEB">
        <w:rPr>
          <w:rFonts w:asciiTheme="majorBidi" w:hAnsiTheme="majorBidi" w:cstheme="majorBidi"/>
          <w:sz w:val="24"/>
          <w:szCs w:val="24"/>
        </w:rPr>
        <w:lastRenderedPageBreak/>
        <w:t xml:space="preserve">Program Kanwil Kementerian Agama Provinsi NTB Terhadap Peningkatan Kapasitas </w:t>
      </w:r>
      <w:r w:rsidRPr="00B05CEB">
        <w:rPr>
          <w:rFonts w:asciiTheme="majorBidi" w:hAnsiTheme="majorBidi" w:cstheme="majorBidi"/>
          <w:i/>
          <w:sz w:val="24"/>
          <w:szCs w:val="24"/>
        </w:rPr>
        <w:t>Nazhir</w:t>
      </w:r>
      <w:r w:rsidR="00DE3821" w:rsidRPr="00B05CEB">
        <w:rPr>
          <w:rFonts w:asciiTheme="majorBidi" w:hAnsiTheme="majorBidi" w:cstheme="majorBidi"/>
          <w:i/>
          <w:sz w:val="24"/>
          <w:szCs w:val="24"/>
        </w:rPr>
        <w:tab/>
      </w:r>
      <w:r w:rsidR="00B05CEB">
        <w:rPr>
          <w:rFonts w:asciiTheme="majorBidi" w:hAnsiTheme="majorBidi" w:cstheme="majorBidi"/>
          <w:i/>
          <w:sz w:val="24"/>
          <w:szCs w:val="24"/>
        </w:rPr>
        <w:tab/>
      </w:r>
      <w:r w:rsidR="00B05CEB">
        <w:rPr>
          <w:rFonts w:asciiTheme="majorBidi" w:hAnsiTheme="majorBidi" w:cstheme="majorBidi"/>
          <w:sz w:val="24"/>
          <w:szCs w:val="24"/>
        </w:rPr>
        <w:t>48</w:t>
      </w:r>
      <w:r w:rsidR="00DE3821" w:rsidRPr="00B05CEB">
        <w:rPr>
          <w:rFonts w:asciiTheme="majorBidi" w:hAnsiTheme="majorBidi" w:cstheme="majorBidi"/>
          <w:i/>
          <w:sz w:val="24"/>
          <w:szCs w:val="24"/>
        </w:rPr>
        <w:tab/>
      </w:r>
    </w:p>
    <w:p w:rsidR="00FC5A4E" w:rsidRDefault="00E2413E" w:rsidP="00FC5A4E">
      <w:pPr>
        <w:pStyle w:val="ListParagraph"/>
        <w:tabs>
          <w:tab w:val="right" w:leader="dot" w:pos="7371"/>
          <w:tab w:val="right" w:pos="7938"/>
        </w:tabs>
        <w:spacing w:after="0" w:line="360" w:lineRule="auto"/>
        <w:ind w:left="851" w:hanging="851"/>
        <w:outlineLvl w:val="0"/>
        <w:rPr>
          <w:rFonts w:asciiTheme="majorBidi" w:hAnsiTheme="majorBidi" w:cstheme="majorBidi"/>
          <w:b/>
          <w:sz w:val="24"/>
          <w:szCs w:val="24"/>
        </w:rPr>
      </w:pPr>
      <w:r>
        <w:rPr>
          <w:rFonts w:asciiTheme="majorBidi" w:hAnsiTheme="majorBidi" w:cstheme="majorBidi"/>
          <w:b/>
          <w:sz w:val="24"/>
          <w:szCs w:val="24"/>
        </w:rPr>
        <w:t>BAB V</w:t>
      </w:r>
      <w:r w:rsidR="0074242A">
        <w:rPr>
          <w:rFonts w:asciiTheme="majorBidi" w:hAnsiTheme="majorBidi" w:cstheme="majorBidi"/>
          <w:b/>
          <w:sz w:val="24"/>
          <w:szCs w:val="24"/>
        </w:rPr>
        <w:t xml:space="preserve"> </w:t>
      </w:r>
      <w:r>
        <w:rPr>
          <w:rFonts w:asciiTheme="majorBidi" w:hAnsiTheme="majorBidi" w:cstheme="majorBidi"/>
          <w:b/>
          <w:sz w:val="24"/>
          <w:szCs w:val="24"/>
        </w:rPr>
        <w:t xml:space="preserve">OPTIMALISASI PERAN KANWIL KEMENTERIAN </w:t>
      </w:r>
    </w:p>
    <w:p w:rsidR="00FC5A4E" w:rsidRDefault="00FC5A4E" w:rsidP="00FC5A4E">
      <w:pPr>
        <w:pStyle w:val="ListParagraph"/>
        <w:tabs>
          <w:tab w:val="right" w:leader="dot" w:pos="7371"/>
          <w:tab w:val="right" w:pos="7938"/>
        </w:tabs>
        <w:spacing w:after="0" w:line="360" w:lineRule="auto"/>
        <w:ind w:left="851" w:hanging="851"/>
        <w:outlineLvl w:val="0"/>
        <w:rPr>
          <w:rFonts w:asciiTheme="majorBidi" w:hAnsiTheme="majorBidi" w:cstheme="majorBidi"/>
          <w:b/>
          <w:sz w:val="24"/>
          <w:szCs w:val="24"/>
        </w:rPr>
      </w:pPr>
      <w:r>
        <w:rPr>
          <w:rFonts w:asciiTheme="majorBidi" w:hAnsiTheme="majorBidi" w:cstheme="majorBidi"/>
          <w:b/>
          <w:sz w:val="24"/>
          <w:szCs w:val="24"/>
        </w:rPr>
        <w:tab/>
      </w:r>
      <w:r w:rsidR="00E2413E">
        <w:rPr>
          <w:rFonts w:asciiTheme="majorBidi" w:hAnsiTheme="majorBidi" w:cstheme="majorBidi"/>
          <w:b/>
          <w:sz w:val="24"/>
          <w:szCs w:val="24"/>
        </w:rPr>
        <w:t xml:space="preserve">AGAMA PROVINSI NTB MEMBINA </w:t>
      </w:r>
      <w:r w:rsidR="00E2413E">
        <w:rPr>
          <w:rFonts w:asciiTheme="majorBidi" w:hAnsiTheme="majorBidi" w:cstheme="majorBidi"/>
          <w:b/>
          <w:i/>
          <w:sz w:val="24"/>
          <w:szCs w:val="24"/>
        </w:rPr>
        <w:t xml:space="preserve">NAZHIR </w:t>
      </w:r>
      <w:r w:rsidR="00E2413E">
        <w:rPr>
          <w:rFonts w:asciiTheme="majorBidi" w:hAnsiTheme="majorBidi" w:cstheme="majorBidi"/>
          <w:b/>
          <w:sz w:val="24"/>
          <w:szCs w:val="24"/>
        </w:rPr>
        <w:t xml:space="preserve">DALAM MEMBERDAYAKAN HARTA WAKAF DI </w:t>
      </w:r>
    </w:p>
    <w:p w:rsidR="00E2413E" w:rsidRPr="00CC11B0" w:rsidRDefault="00FC5A4E" w:rsidP="00FC5A4E">
      <w:pPr>
        <w:pStyle w:val="ListParagraph"/>
        <w:tabs>
          <w:tab w:val="right" w:leader="dot" w:pos="7371"/>
          <w:tab w:val="right" w:pos="7938"/>
        </w:tabs>
        <w:spacing w:after="0" w:line="360" w:lineRule="auto"/>
        <w:ind w:left="851" w:hanging="851"/>
        <w:outlineLvl w:val="0"/>
        <w:rPr>
          <w:rFonts w:asciiTheme="majorBidi" w:hAnsiTheme="majorBidi" w:cstheme="majorBidi"/>
          <w:b/>
          <w:sz w:val="24"/>
          <w:szCs w:val="24"/>
        </w:rPr>
      </w:pPr>
      <w:r>
        <w:rPr>
          <w:rFonts w:asciiTheme="majorBidi" w:hAnsiTheme="majorBidi" w:cstheme="majorBidi"/>
          <w:b/>
          <w:sz w:val="24"/>
          <w:szCs w:val="24"/>
        </w:rPr>
        <w:tab/>
      </w:r>
      <w:r w:rsidR="00E2413E">
        <w:rPr>
          <w:rFonts w:asciiTheme="majorBidi" w:hAnsiTheme="majorBidi" w:cstheme="majorBidi"/>
          <w:b/>
          <w:sz w:val="24"/>
          <w:szCs w:val="24"/>
        </w:rPr>
        <w:t>PULAU LOMBOK</w:t>
      </w:r>
      <w:r w:rsidRPr="00494DDB">
        <w:rPr>
          <w:rFonts w:asciiTheme="majorBidi" w:hAnsiTheme="majorBidi" w:cstheme="majorBidi"/>
          <w:sz w:val="24"/>
          <w:szCs w:val="24"/>
        </w:rPr>
        <w:tab/>
      </w:r>
      <w:r w:rsidRPr="00494DDB">
        <w:rPr>
          <w:rFonts w:asciiTheme="majorBidi" w:hAnsiTheme="majorBidi" w:cstheme="majorBidi"/>
          <w:sz w:val="24"/>
          <w:szCs w:val="24"/>
        </w:rPr>
        <w:tab/>
      </w:r>
      <w:r w:rsidR="00B05CEB" w:rsidRPr="00494DDB">
        <w:rPr>
          <w:rFonts w:asciiTheme="majorBidi" w:hAnsiTheme="majorBidi" w:cstheme="majorBidi"/>
          <w:sz w:val="24"/>
          <w:szCs w:val="24"/>
        </w:rPr>
        <w:t>54</w:t>
      </w:r>
    </w:p>
    <w:p w:rsidR="002658E2" w:rsidRPr="002658E2" w:rsidRDefault="00E2413E" w:rsidP="002658E2">
      <w:pPr>
        <w:pStyle w:val="ListParagraph"/>
        <w:numPr>
          <w:ilvl w:val="1"/>
          <w:numId w:val="32"/>
        </w:numPr>
        <w:tabs>
          <w:tab w:val="right" w:leader="dot" w:pos="7371"/>
          <w:tab w:val="right" w:pos="7938"/>
        </w:tabs>
        <w:spacing w:after="0" w:line="360" w:lineRule="auto"/>
        <w:ind w:left="1135" w:right="567" w:hanging="284"/>
        <w:jc w:val="both"/>
        <w:outlineLvl w:val="1"/>
        <w:rPr>
          <w:rFonts w:asciiTheme="majorBidi" w:hAnsiTheme="majorBidi" w:cstheme="majorBidi"/>
          <w:sz w:val="24"/>
          <w:szCs w:val="24"/>
        </w:rPr>
      </w:pPr>
      <w:r w:rsidRPr="00FC5A4E">
        <w:rPr>
          <w:rFonts w:ascii="Times New Roman" w:hAnsi="Times New Roman" w:cs="Times New Roman"/>
          <w:sz w:val="24"/>
          <w:szCs w:val="24"/>
        </w:rPr>
        <w:t>Mengimplementasikan Undang-Undang No. 41 Tahun 2004 Tentang Wakaf</w:t>
      </w:r>
      <w:r w:rsidR="00FC5A4E">
        <w:rPr>
          <w:rFonts w:ascii="Times New Roman" w:hAnsi="Times New Roman" w:cs="Times New Roman"/>
          <w:sz w:val="24"/>
          <w:szCs w:val="24"/>
        </w:rPr>
        <w:tab/>
      </w:r>
      <w:r w:rsidR="00FC5A4E">
        <w:rPr>
          <w:rFonts w:ascii="Times New Roman" w:hAnsi="Times New Roman" w:cs="Times New Roman"/>
          <w:sz w:val="24"/>
          <w:szCs w:val="24"/>
        </w:rPr>
        <w:tab/>
      </w:r>
      <w:r w:rsidR="00B05CEB">
        <w:rPr>
          <w:rFonts w:ascii="Times New Roman" w:hAnsi="Times New Roman" w:cs="Times New Roman"/>
          <w:sz w:val="24"/>
          <w:szCs w:val="24"/>
        </w:rPr>
        <w:t>54</w:t>
      </w:r>
    </w:p>
    <w:p w:rsidR="002658E2" w:rsidRPr="002658E2" w:rsidRDefault="002658E2" w:rsidP="002658E2">
      <w:pPr>
        <w:pStyle w:val="ListParagraph"/>
        <w:numPr>
          <w:ilvl w:val="1"/>
          <w:numId w:val="32"/>
        </w:numPr>
        <w:tabs>
          <w:tab w:val="right" w:leader="dot" w:pos="7371"/>
          <w:tab w:val="right" w:pos="7938"/>
        </w:tabs>
        <w:spacing w:after="0" w:line="360" w:lineRule="auto"/>
        <w:ind w:left="1135" w:right="567" w:hanging="284"/>
        <w:jc w:val="both"/>
        <w:outlineLvl w:val="1"/>
        <w:rPr>
          <w:rFonts w:asciiTheme="majorBidi" w:hAnsiTheme="majorBidi" w:cstheme="majorBidi"/>
          <w:sz w:val="24"/>
          <w:szCs w:val="24"/>
        </w:rPr>
      </w:pPr>
      <w:r w:rsidRPr="002658E2">
        <w:rPr>
          <w:rFonts w:asciiTheme="majorBidi" w:hAnsiTheme="majorBidi" w:cstheme="majorBidi"/>
          <w:sz w:val="24"/>
          <w:szCs w:val="24"/>
        </w:rPr>
        <w:t>Membenahi Kemampuan Sumber Daya Manusia (SDM) Yang Duduk Dalam Lembaga-Lembaga Kenazhiran</w:t>
      </w:r>
      <w:r>
        <w:rPr>
          <w:rFonts w:asciiTheme="majorBidi" w:hAnsiTheme="majorBidi" w:cstheme="majorBidi"/>
          <w:sz w:val="24"/>
          <w:szCs w:val="24"/>
        </w:rPr>
        <w:tab/>
      </w:r>
      <w:r>
        <w:rPr>
          <w:rFonts w:asciiTheme="majorBidi" w:hAnsiTheme="majorBidi" w:cstheme="majorBidi"/>
          <w:sz w:val="24"/>
          <w:szCs w:val="24"/>
        </w:rPr>
        <w:tab/>
        <w:t>56</w:t>
      </w:r>
    </w:p>
    <w:p w:rsidR="00E2413E" w:rsidRPr="00FC5A4E" w:rsidRDefault="00E2413E" w:rsidP="00DE3821">
      <w:pPr>
        <w:pStyle w:val="ListParagraph"/>
        <w:numPr>
          <w:ilvl w:val="1"/>
          <w:numId w:val="32"/>
        </w:numPr>
        <w:tabs>
          <w:tab w:val="right" w:leader="dot" w:pos="7371"/>
          <w:tab w:val="right" w:pos="7938"/>
        </w:tabs>
        <w:spacing w:after="0" w:line="360" w:lineRule="auto"/>
        <w:ind w:left="1135" w:right="567" w:hanging="284"/>
        <w:jc w:val="both"/>
        <w:outlineLvl w:val="1"/>
        <w:rPr>
          <w:rFonts w:asciiTheme="majorBidi" w:hAnsiTheme="majorBidi" w:cstheme="majorBidi"/>
          <w:sz w:val="24"/>
          <w:szCs w:val="24"/>
        </w:rPr>
      </w:pPr>
      <w:r w:rsidRPr="00FC5A4E">
        <w:rPr>
          <w:rFonts w:ascii="Times New Roman" w:hAnsi="Times New Roman" w:cs="Times New Roman"/>
          <w:sz w:val="24"/>
          <w:szCs w:val="24"/>
        </w:rPr>
        <w:t>Mengamankan Harta Benda Wakaf</w:t>
      </w:r>
      <w:r w:rsidR="00FC5A4E">
        <w:rPr>
          <w:rFonts w:ascii="Times New Roman" w:hAnsi="Times New Roman" w:cs="Times New Roman"/>
          <w:sz w:val="24"/>
          <w:szCs w:val="24"/>
        </w:rPr>
        <w:tab/>
      </w:r>
      <w:r w:rsidR="00FC5A4E">
        <w:rPr>
          <w:rFonts w:ascii="Times New Roman" w:hAnsi="Times New Roman" w:cs="Times New Roman"/>
          <w:sz w:val="24"/>
          <w:szCs w:val="24"/>
        </w:rPr>
        <w:tab/>
      </w:r>
      <w:r w:rsidR="002658E2">
        <w:rPr>
          <w:rFonts w:ascii="Times New Roman" w:hAnsi="Times New Roman" w:cs="Times New Roman"/>
          <w:sz w:val="24"/>
          <w:szCs w:val="24"/>
        </w:rPr>
        <w:t>62</w:t>
      </w:r>
    </w:p>
    <w:p w:rsidR="00FC5A4E" w:rsidRDefault="00E2413E" w:rsidP="00DE3821">
      <w:pPr>
        <w:pStyle w:val="ListParagraph"/>
        <w:numPr>
          <w:ilvl w:val="1"/>
          <w:numId w:val="32"/>
        </w:numPr>
        <w:tabs>
          <w:tab w:val="right" w:leader="dot" w:pos="7371"/>
          <w:tab w:val="right" w:pos="7938"/>
        </w:tabs>
        <w:autoSpaceDE w:val="0"/>
        <w:autoSpaceDN w:val="0"/>
        <w:adjustRightInd w:val="0"/>
        <w:spacing w:after="0" w:line="360" w:lineRule="auto"/>
        <w:ind w:left="1135" w:right="567" w:hanging="284"/>
        <w:jc w:val="both"/>
        <w:outlineLvl w:val="1"/>
        <w:rPr>
          <w:rFonts w:ascii="Times New Roman" w:hAnsi="Times New Roman" w:cs="Times New Roman"/>
          <w:sz w:val="24"/>
          <w:szCs w:val="24"/>
        </w:rPr>
      </w:pPr>
      <w:r w:rsidRPr="00FC5A4E">
        <w:rPr>
          <w:rFonts w:ascii="Times New Roman" w:hAnsi="Times New Roman" w:cs="Times New Roman"/>
          <w:sz w:val="24"/>
          <w:szCs w:val="24"/>
        </w:rPr>
        <w:t>Mengadakan Pengawasan Terhadap Pelaksanaan Pengelolaan Harta Wakaf</w:t>
      </w:r>
      <w:r w:rsidR="00FC5A4E">
        <w:rPr>
          <w:rFonts w:ascii="Times New Roman" w:hAnsi="Times New Roman" w:cs="Times New Roman"/>
          <w:sz w:val="24"/>
          <w:szCs w:val="24"/>
        </w:rPr>
        <w:tab/>
      </w:r>
      <w:r w:rsidR="00FC5A4E">
        <w:rPr>
          <w:rFonts w:ascii="Times New Roman" w:hAnsi="Times New Roman" w:cs="Times New Roman"/>
          <w:sz w:val="24"/>
          <w:szCs w:val="24"/>
        </w:rPr>
        <w:tab/>
      </w:r>
      <w:r w:rsidR="002658E2">
        <w:rPr>
          <w:rFonts w:ascii="Times New Roman" w:hAnsi="Times New Roman" w:cs="Times New Roman"/>
          <w:sz w:val="24"/>
          <w:szCs w:val="24"/>
        </w:rPr>
        <w:t>66</w:t>
      </w:r>
    </w:p>
    <w:p w:rsidR="00FC5A4E" w:rsidRDefault="00E2413E" w:rsidP="00DE3821">
      <w:pPr>
        <w:pStyle w:val="ListParagraph"/>
        <w:numPr>
          <w:ilvl w:val="1"/>
          <w:numId w:val="32"/>
        </w:numPr>
        <w:tabs>
          <w:tab w:val="right" w:leader="dot" w:pos="7371"/>
          <w:tab w:val="right" w:pos="7938"/>
        </w:tabs>
        <w:autoSpaceDE w:val="0"/>
        <w:autoSpaceDN w:val="0"/>
        <w:adjustRightInd w:val="0"/>
        <w:spacing w:after="0" w:line="360" w:lineRule="auto"/>
        <w:ind w:left="1135" w:right="567" w:hanging="284"/>
        <w:jc w:val="both"/>
        <w:outlineLvl w:val="1"/>
        <w:rPr>
          <w:rFonts w:ascii="Times New Roman" w:hAnsi="Times New Roman" w:cs="Times New Roman"/>
          <w:sz w:val="24"/>
          <w:szCs w:val="24"/>
        </w:rPr>
      </w:pPr>
      <w:r w:rsidRPr="00FC5A4E">
        <w:rPr>
          <w:rFonts w:ascii="Times New Roman" w:hAnsi="Times New Roman" w:cs="Times New Roman"/>
          <w:sz w:val="24"/>
          <w:szCs w:val="24"/>
        </w:rPr>
        <w:t>Menstimulasi atau Mendorong Secara Lebih Luas Kepada Masyarakat Agar Lebih Peduli Terhadap Pentingnya Harta Wakaf Ditengah Kehidupan Sosial Kemasyarakatan</w:t>
      </w:r>
      <w:r w:rsidR="00FC5A4E">
        <w:rPr>
          <w:rFonts w:ascii="Times New Roman" w:hAnsi="Times New Roman" w:cs="Times New Roman"/>
          <w:sz w:val="24"/>
          <w:szCs w:val="24"/>
        </w:rPr>
        <w:tab/>
      </w:r>
      <w:r w:rsidR="00FC5A4E">
        <w:rPr>
          <w:rFonts w:ascii="Times New Roman" w:hAnsi="Times New Roman" w:cs="Times New Roman"/>
          <w:sz w:val="24"/>
          <w:szCs w:val="24"/>
        </w:rPr>
        <w:tab/>
      </w:r>
      <w:r w:rsidR="002658E2">
        <w:rPr>
          <w:rFonts w:ascii="Times New Roman" w:hAnsi="Times New Roman" w:cs="Times New Roman"/>
          <w:sz w:val="24"/>
          <w:szCs w:val="24"/>
        </w:rPr>
        <w:t>69</w:t>
      </w:r>
    </w:p>
    <w:p w:rsidR="00E2413E" w:rsidRPr="00FC5A4E" w:rsidRDefault="00E2413E" w:rsidP="008309D7">
      <w:pPr>
        <w:tabs>
          <w:tab w:val="right" w:leader="dot" w:pos="7371"/>
          <w:tab w:val="right" w:pos="7938"/>
        </w:tabs>
        <w:autoSpaceDE w:val="0"/>
        <w:autoSpaceDN w:val="0"/>
        <w:adjustRightInd w:val="0"/>
        <w:spacing w:after="0" w:line="360" w:lineRule="auto"/>
        <w:ind w:right="567"/>
        <w:jc w:val="both"/>
        <w:outlineLvl w:val="1"/>
        <w:rPr>
          <w:rFonts w:ascii="Times New Roman" w:hAnsi="Times New Roman" w:cs="Times New Roman"/>
          <w:sz w:val="24"/>
          <w:szCs w:val="24"/>
        </w:rPr>
      </w:pPr>
      <w:r w:rsidRPr="008309D7">
        <w:rPr>
          <w:rFonts w:asciiTheme="majorBidi" w:hAnsiTheme="majorBidi"/>
          <w:b/>
          <w:sz w:val="24"/>
          <w:szCs w:val="24"/>
        </w:rPr>
        <w:t>BAB VI</w:t>
      </w:r>
      <w:r w:rsidR="0074242A">
        <w:rPr>
          <w:rFonts w:asciiTheme="majorBidi" w:hAnsiTheme="majorBidi"/>
          <w:b/>
          <w:sz w:val="24"/>
          <w:szCs w:val="24"/>
        </w:rPr>
        <w:t xml:space="preserve"> </w:t>
      </w:r>
      <w:r w:rsidRPr="008309D7">
        <w:rPr>
          <w:rFonts w:asciiTheme="majorBidi" w:hAnsiTheme="majorBidi"/>
          <w:b/>
          <w:bCs/>
          <w:sz w:val="24"/>
          <w:szCs w:val="24"/>
        </w:rPr>
        <w:t>PENUTUP</w:t>
      </w:r>
      <w:r w:rsidR="00DE3821">
        <w:rPr>
          <w:rFonts w:asciiTheme="majorBidi" w:hAnsiTheme="majorBidi"/>
          <w:bCs/>
          <w:sz w:val="24"/>
          <w:szCs w:val="24"/>
        </w:rPr>
        <w:tab/>
      </w:r>
      <w:r w:rsidR="00DE3821">
        <w:rPr>
          <w:rFonts w:asciiTheme="majorBidi" w:hAnsiTheme="majorBidi"/>
          <w:bCs/>
          <w:sz w:val="24"/>
          <w:szCs w:val="24"/>
        </w:rPr>
        <w:tab/>
      </w:r>
      <w:r w:rsidR="008309D7">
        <w:rPr>
          <w:rFonts w:asciiTheme="majorBidi" w:hAnsiTheme="majorBidi"/>
          <w:bCs/>
          <w:sz w:val="24"/>
          <w:szCs w:val="24"/>
        </w:rPr>
        <w:t>72</w:t>
      </w:r>
    </w:p>
    <w:p w:rsidR="00E2413E" w:rsidRPr="00DE3821" w:rsidRDefault="00E2413E" w:rsidP="008309D7">
      <w:pPr>
        <w:pStyle w:val="ListParagraph"/>
        <w:numPr>
          <w:ilvl w:val="1"/>
          <w:numId w:val="30"/>
        </w:numPr>
        <w:tabs>
          <w:tab w:val="right" w:leader="dot" w:pos="7371"/>
          <w:tab w:val="right" w:pos="7938"/>
        </w:tabs>
        <w:spacing w:after="0" w:line="360" w:lineRule="auto"/>
        <w:ind w:left="1004" w:hanging="284"/>
        <w:jc w:val="both"/>
        <w:outlineLvl w:val="1"/>
        <w:rPr>
          <w:rFonts w:asciiTheme="majorBidi" w:hAnsiTheme="majorBidi" w:cstheme="majorBidi"/>
          <w:sz w:val="24"/>
          <w:szCs w:val="24"/>
        </w:rPr>
      </w:pPr>
      <w:r w:rsidRPr="00DE3821">
        <w:rPr>
          <w:rFonts w:asciiTheme="majorBidi" w:hAnsiTheme="majorBidi" w:cstheme="majorBidi"/>
          <w:sz w:val="24"/>
          <w:szCs w:val="24"/>
        </w:rPr>
        <w:t>Kesimpulan</w:t>
      </w:r>
      <w:r w:rsidR="008309D7">
        <w:rPr>
          <w:rFonts w:asciiTheme="majorBidi" w:hAnsiTheme="majorBidi" w:cstheme="majorBidi"/>
          <w:sz w:val="24"/>
          <w:szCs w:val="24"/>
        </w:rPr>
        <w:tab/>
      </w:r>
      <w:r w:rsidR="008309D7">
        <w:rPr>
          <w:rFonts w:asciiTheme="majorBidi" w:hAnsiTheme="majorBidi" w:cstheme="majorBidi"/>
          <w:sz w:val="24"/>
          <w:szCs w:val="24"/>
        </w:rPr>
        <w:tab/>
        <w:t>72</w:t>
      </w:r>
      <w:r w:rsidR="00DE3821">
        <w:rPr>
          <w:rFonts w:asciiTheme="majorBidi" w:hAnsiTheme="majorBidi" w:cstheme="majorBidi"/>
          <w:sz w:val="24"/>
          <w:szCs w:val="24"/>
        </w:rPr>
        <w:tab/>
      </w:r>
    </w:p>
    <w:p w:rsidR="00E2413E" w:rsidRPr="00DE3821" w:rsidRDefault="00E2413E" w:rsidP="008309D7">
      <w:pPr>
        <w:pStyle w:val="ListParagraph"/>
        <w:numPr>
          <w:ilvl w:val="1"/>
          <w:numId w:val="30"/>
        </w:numPr>
        <w:tabs>
          <w:tab w:val="right" w:leader="dot" w:pos="7371"/>
          <w:tab w:val="right" w:pos="7938"/>
        </w:tabs>
        <w:spacing w:after="0" w:line="360" w:lineRule="auto"/>
        <w:ind w:left="1004" w:hanging="284"/>
        <w:jc w:val="both"/>
        <w:outlineLvl w:val="1"/>
        <w:rPr>
          <w:rFonts w:ascii="Times New Roman" w:hAnsi="Times New Roman" w:cs="Times New Roman"/>
          <w:sz w:val="24"/>
          <w:szCs w:val="24"/>
        </w:rPr>
      </w:pPr>
      <w:r w:rsidRPr="00DE3821">
        <w:rPr>
          <w:rFonts w:ascii="Times New Roman" w:hAnsi="Times New Roman" w:cs="Times New Roman"/>
          <w:sz w:val="24"/>
          <w:szCs w:val="24"/>
        </w:rPr>
        <w:t>Implikasi Teoritis</w:t>
      </w:r>
      <w:r w:rsidR="00DE3821">
        <w:rPr>
          <w:rFonts w:ascii="Times New Roman" w:hAnsi="Times New Roman" w:cs="Times New Roman"/>
          <w:sz w:val="24"/>
          <w:szCs w:val="24"/>
        </w:rPr>
        <w:tab/>
      </w:r>
      <w:r w:rsidR="00DE3821">
        <w:rPr>
          <w:rFonts w:ascii="Times New Roman" w:hAnsi="Times New Roman" w:cs="Times New Roman"/>
          <w:sz w:val="24"/>
          <w:szCs w:val="24"/>
        </w:rPr>
        <w:tab/>
      </w:r>
      <w:r w:rsidR="008309D7">
        <w:rPr>
          <w:rFonts w:ascii="Times New Roman" w:hAnsi="Times New Roman" w:cs="Times New Roman"/>
          <w:sz w:val="24"/>
          <w:szCs w:val="24"/>
        </w:rPr>
        <w:t>73</w:t>
      </w:r>
    </w:p>
    <w:p w:rsidR="00E2413E" w:rsidRPr="00DE3821" w:rsidRDefault="00E2413E" w:rsidP="008309D7">
      <w:pPr>
        <w:pStyle w:val="ListParagraph"/>
        <w:numPr>
          <w:ilvl w:val="1"/>
          <w:numId w:val="30"/>
        </w:numPr>
        <w:tabs>
          <w:tab w:val="right" w:leader="dot" w:pos="7371"/>
          <w:tab w:val="right" w:pos="7938"/>
        </w:tabs>
        <w:spacing w:after="0" w:line="360" w:lineRule="auto"/>
        <w:ind w:left="1004" w:hanging="284"/>
        <w:jc w:val="both"/>
        <w:outlineLvl w:val="1"/>
        <w:rPr>
          <w:rFonts w:asciiTheme="majorBidi" w:hAnsiTheme="majorBidi" w:cstheme="majorBidi"/>
          <w:sz w:val="24"/>
          <w:szCs w:val="24"/>
        </w:rPr>
      </w:pPr>
      <w:r w:rsidRPr="00DE3821">
        <w:rPr>
          <w:rFonts w:asciiTheme="majorBidi" w:hAnsiTheme="majorBidi" w:cstheme="majorBidi"/>
          <w:sz w:val="24"/>
          <w:szCs w:val="24"/>
        </w:rPr>
        <w:t xml:space="preserve">Saran </w:t>
      </w:r>
      <w:r w:rsidR="00DE3821">
        <w:rPr>
          <w:rFonts w:asciiTheme="majorBidi" w:hAnsiTheme="majorBidi" w:cstheme="majorBidi"/>
          <w:sz w:val="24"/>
          <w:szCs w:val="24"/>
        </w:rPr>
        <w:tab/>
      </w:r>
      <w:r w:rsidR="00DE3821">
        <w:rPr>
          <w:rFonts w:asciiTheme="majorBidi" w:hAnsiTheme="majorBidi" w:cstheme="majorBidi"/>
          <w:sz w:val="24"/>
          <w:szCs w:val="24"/>
        </w:rPr>
        <w:tab/>
      </w:r>
      <w:r w:rsidR="008309D7">
        <w:rPr>
          <w:rFonts w:asciiTheme="majorBidi" w:hAnsiTheme="majorBidi" w:cstheme="majorBidi"/>
          <w:sz w:val="24"/>
          <w:szCs w:val="24"/>
        </w:rPr>
        <w:t>73</w:t>
      </w:r>
    </w:p>
    <w:p w:rsidR="00DD63CA" w:rsidRDefault="00FC5A4E" w:rsidP="00FC5A4E">
      <w:pPr>
        <w:tabs>
          <w:tab w:val="right" w:leader="dot" w:pos="7371"/>
          <w:tab w:val="right" w:pos="7938"/>
        </w:tabs>
        <w:spacing w:after="0" w:line="360" w:lineRule="auto"/>
        <w:rPr>
          <w:rFonts w:asciiTheme="majorBidi" w:hAnsiTheme="majorBidi" w:cstheme="majorBidi"/>
          <w:b/>
          <w:sz w:val="24"/>
          <w:szCs w:val="24"/>
        </w:rPr>
      </w:pPr>
      <w:r w:rsidRPr="00FC5A4E">
        <w:rPr>
          <w:rFonts w:asciiTheme="majorBidi" w:hAnsiTheme="majorBidi" w:cstheme="majorBidi"/>
          <w:b/>
          <w:sz w:val="24"/>
          <w:szCs w:val="24"/>
        </w:rPr>
        <w:t>DAFTAR PUSTAKA</w:t>
      </w:r>
      <w:r w:rsidR="008309D7" w:rsidRPr="008309D7">
        <w:rPr>
          <w:rFonts w:asciiTheme="majorBidi" w:hAnsiTheme="majorBidi" w:cstheme="majorBidi"/>
          <w:sz w:val="24"/>
          <w:szCs w:val="24"/>
        </w:rPr>
        <w:tab/>
      </w:r>
      <w:r w:rsidR="008309D7" w:rsidRPr="008309D7">
        <w:rPr>
          <w:rFonts w:asciiTheme="majorBidi" w:hAnsiTheme="majorBidi" w:cstheme="majorBidi"/>
          <w:sz w:val="24"/>
          <w:szCs w:val="24"/>
        </w:rPr>
        <w:tab/>
        <w:t>74</w:t>
      </w:r>
    </w:p>
    <w:p w:rsidR="00DE3821" w:rsidRDefault="00DE3821" w:rsidP="00FC5A4E">
      <w:pPr>
        <w:tabs>
          <w:tab w:val="right" w:leader="dot" w:pos="7371"/>
          <w:tab w:val="right" w:pos="7938"/>
        </w:tabs>
        <w:spacing w:after="0" w:line="360" w:lineRule="auto"/>
        <w:rPr>
          <w:rFonts w:asciiTheme="majorBidi" w:hAnsiTheme="majorBidi" w:cstheme="majorBidi"/>
          <w:b/>
          <w:sz w:val="24"/>
          <w:szCs w:val="24"/>
        </w:rPr>
      </w:pPr>
      <w:r>
        <w:rPr>
          <w:rFonts w:asciiTheme="majorBidi" w:hAnsiTheme="majorBidi" w:cstheme="majorBidi"/>
          <w:b/>
          <w:sz w:val="24"/>
          <w:szCs w:val="24"/>
        </w:rPr>
        <w:t>LAMPIRAN</w:t>
      </w:r>
    </w:p>
    <w:p w:rsidR="00DE3821" w:rsidRDefault="00DE3821" w:rsidP="00FC5A4E">
      <w:pPr>
        <w:tabs>
          <w:tab w:val="right" w:leader="dot" w:pos="7371"/>
          <w:tab w:val="right" w:pos="7938"/>
        </w:tabs>
        <w:spacing w:after="0" w:line="360" w:lineRule="auto"/>
        <w:rPr>
          <w:rFonts w:asciiTheme="majorBidi" w:hAnsiTheme="majorBidi" w:cstheme="majorBidi"/>
          <w:b/>
          <w:sz w:val="24"/>
          <w:szCs w:val="24"/>
        </w:rPr>
      </w:pPr>
      <w:r>
        <w:rPr>
          <w:rFonts w:asciiTheme="majorBidi" w:hAnsiTheme="majorBidi" w:cstheme="majorBidi"/>
          <w:b/>
          <w:sz w:val="24"/>
          <w:szCs w:val="24"/>
        </w:rPr>
        <w:t>CURRICULUM VITAE</w:t>
      </w:r>
    </w:p>
    <w:p w:rsidR="00EC0D8E" w:rsidRDefault="00EC0D8E" w:rsidP="00FC5A4E">
      <w:pPr>
        <w:tabs>
          <w:tab w:val="right" w:leader="dot" w:pos="7371"/>
          <w:tab w:val="right" w:pos="7938"/>
        </w:tabs>
        <w:spacing w:after="0" w:line="360" w:lineRule="auto"/>
        <w:rPr>
          <w:rFonts w:asciiTheme="majorBidi" w:hAnsiTheme="majorBidi" w:cstheme="majorBidi"/>
          <w:b/>
          <w:sz w:val="24"/>
          <w:szCs w:val="24"/>
        </w:rPr>
        <w:sectPr w:rsidR="00EC0D8E" w:rsidSect="00133B00">
          <w:pgSz w:w="11907" w:h="16839" w:code="9"/>
          <w:pgMar w:top="2268" w:right="1701" w:bottom="1701" w:left="2268" w:header="720" w:footer="720" w:gutter="0"/>
          <w:pgNumType w:fmt="lowerRoman" w:start="1"/>
          <w:cols w:space="720"/>
          <w:docGrid w:linePitch="360"/>
        </w:sectPr>
      </w:pPr>
    </w:p>
    <w:p w:rsidR="007F185F" w:rsidRPr="005027B0" w:rsidRDefault="007F185F" w:rsidP="00E51D77">
      <w:pPr>
        <w:pStyle w:val="Heading1"/>
        <w:spacing w:before="0" w:line="240" w:lineRule="auto"/>
        <w:jc w:val="center"/>
        <w:rPr>
          <w:rFonts w:ascii="Times New Roman" w:hAnsi="Times New Roman" w:cs="Times New Roman"/>
          <w:bCs w:val="0"/>
          <w:color w:val="auto"/>
          <w:sz w:val="24"/>
          <w:szCs w:val="24"/>
        </w:rPr>
      </w:pPr>
      <w:bookmarkStart w:id="2" w:name="_Toc531174298"/>
      <w:r w:rsidRPr="005027B0">
        <w:rPr>
          <w:rFonts w:ascii="Times New Roman" w:hAnsi="Times New Roman" w:cs="Times New Roman"/>
          <w:bCs w:val="0"/>
          <w:color w:val="auto"/>
          <w:sz w:val="24"/>
          <w:szCs w:val="24"/>
        </w:rPr>
        <w:lastRenderedPageBreak/>
        <w:t>BAB I</w:t>
      </w:r>
      <w:bookmarkEnd w:id="2"/>
    </w:p>
    <w:p w:rsidR="007F185F" w:rsidRPr="005027B0" w:rsidRDefault="007F185F" w:rsidP="00E51D77">
      <w:pPr>
        <w:pStyle w:val="Heading1"/>
        <w:spacing w:before="0" w:line="240" w:lineRule="auto"/>
        <w:jc w:val="center"/>
        <w:rPr>
          <w:rFonts w:ascii="Times New Roman" w:hAnsi="Times New Roman" w:cs="Times New Roman"/>
          <w:bCs w:val="0"/>
          <w:color w:val="auto"/>
          <w:sz w:val="24"/>
          <w:szCs w:val="24"/>
        </w:rPr>
      </w:pPr>
      <w:bookmarkStart w:id="3" w:name="_Toc531174299"/>
      <w:r w:rsidRPr="005027B0">
        <w:rPr>
          <w:rFonts w:ascii="Times New Roman" w:hAnsi="Times New Roman" w:cs="Times New Roman"/>
          <w:bCs w:val="0"/>
          <w:color w:val="auto"/>
          <w:sz w:val="24"/>
          <w:szCs w:val="24"/>
        </w:rPr>
        <w:t>PENDAHULUAN</w:t>
      </w:r>
      <w:bookmarkEnd w:id="3"/>
    </w:p>
    <w:p w:rsidR="007F185F" w:rsidRPr="00F93EC5" w:rsidRDefault="007F185F" w:rsidP="007F185F">
      <w:pPr>
        <w:spacing w:after="0" w:line="360" w:lineRule="auto"/>
        <w:jc w:val="center"/>
        <w:rPr>
          <w:rFonts w:ascii="Times New Roman" w:hAnsi="Times New Roman" w:cs="Times New Roman"/>
          <w:sz w:val="24"/>
          <w:szCs w:val="24"/>
        </w:rPr>
      </w:pPr>
    </w:p>
    <w:p w:rsidR="007F185F" w:rsidRPr="00352B42" w:rsidRDefault="007F185F" w:rsidP="00352B42">
      <w:pPr>
        <w:pStyle w:val="ListParagraph"/>
        <w:numPr>
          <w:ilvl w:val="0"/>
          <w:numId w:val="76"/>
        </w:numPr>
        <w:spacing w:after="0" w:line="360" w:lineRule="auto"/>
        <w:ind w:left="360" w:right="360"/>
        <w:jc w:val="both"/>
        <w:outlineLvl w:val="1"/>
        <w:rPr>
          <w:rFonts w:asciiTheme="majorBidi" w:hAnsiTheme="majorBidi" w:cstheme="majorBidi"/>
          <w:b/>
          <w:bCs/>
          <w:sz w:val="24"/>
          <w:szCs w:val="24"/>
        </w:rPr>
      </w:pPr>
      <w:bookmarkStart w:id="4" w:name="_Toc531174300"/>
      <w:r w:rsidRPr="00352B42">
        <w:rPr>
          <w:rFonts w:asciiTheme="majorBidi" w:hAnsiTheme="majorBidi" w:cstheme="majorBidi"/>
          <w:b/>
          <w:bCs/>
          <w:sz w:val="24"/>
          <w:szCs w:val="24"/>
        </w:rPr>
        <w:t>Latar Belakang Masalah</w:t>
      </w:r>
      <w:bookmarkEnd w:id="4"/>
    </w:p>
    <w:p w:rsidR="007F185F" w:rsidRPr="00F93EC5" w:rsidRDefault="007F185F" w:rsidP="007F185F">
      <w:pPr>
        <w:pStyle w:val="ListParagraph"/>
        <w:spacing w:after="0" w:line="360" w:lineRule="auto"/>
        <w:ind w:left="284" w:firstLine="567"/>
        <w:jc w:val="both"/>
        <w:rPr>
          <w:rFonts w:asciiTheme="majorBidi" w:hAnsiTheme="majorBidi" w:cstheme="majorBidi"/>
          <w:sz w:val="24"/>
          <w:szCs w:val="24"/>
        </w:rPr>
      </w:pPr>
      <w:proofErr w:type="gramStart"/>
      <w:r w:rsidRPr="00F93EC5">
        <w:rPr>
          <w:rFonts w:asciiTheme="majorBidi" w:hAnsiTheme="majorBidi" w:cstheme="majorBidi"/>
          <w:sz w:val="24"/>
          <w:szCs w:val="24"/>
        </w:rPr>
        <w:t xml:space="preserve">Wakaf merupakan salah satu bentuk kegiatan ibadah yang memiliki dimensi </w:t>
      </w:r>
      <w:r w:rsidRPr="00F93EC5">
        <w:rPr>
          <w:rFonts w:asciiTheme="majorBidi" w:hAnsiTheme="majorBidi" w:cstheme="majorBidi"/>
          <w:i/>
          <w:iCs/>
          <w:sz w:val="24"/>
          <w:szCs w:val="24"/>
        </w:rPr>
        <w:t>Hablumminallah</w:t>
      </w:r>
      <w:r w:rsidRPr="00F93EC5">
        <w:rPr>
          <w:rFonts w:asciiTheme="majorBidi" w:hAnsiTheme="majorBidi" w:cstheme="majorBidi"/>
          <w:sz w:val="24"/>
          <w:szCs w:val="24"/>
        </w:rPr>
        <w:t xml:space="preserve"> dan </w:t>
      </w:r>
      <w:r w:rsidRPr="00F93EC5">
        <w:rPr>
          <w:rFonts w:asciiTheme="majorBidi" w:hAnsiTheme="majorBidi" w:cstheme="majorBidi"/>
          <w:i/>
          <w:iCs/>
          <w:sz w:val="24"/>
          <w:szCs w:val="24"/>
        </w:rPr>
        <w:t>hablumminannas</w:t>
      </w:r>
      <w:r w:rsidRPr="00F93EC5">
        <w:rPr>
          <w:rFonts w:asciiTheme="majorBidi" w:hAnsiTheme="majorBidi" w:cstheme="majorBidi"/>
          <w:sz w:val="24"/>
          <w:szCs w:val="24"/>
        </w:rPr>
        <w:t>.</w:t>
      </w:r>
      <w:proofErr w:type="gramEnd"/>
      <w:r w:rsidR="00D8551A">
        <w:rPr>
          <w:rFonts w:asciiTheme="majorBidi" w:hAnsiTheme="majorBidi" w:cstheme="majorBidi"/>
          <w:sz w:val="24"/>
          <w:szCs w:val="24"/>
        </w:rPr>
        <w:t xml:space="preserve"> </w:t>
      </w:r>
      <w:proofErr w:type="gramStart"/>
      <w:r w:rsidRPr="00F93EC5">
        <w:rPr>
          <w:rFonts w:asciiTheme="majorBidi" w:hAnsiTheme="majorBidi" w:cstheme="majorBidi"/>
          <w:sz w:val="24"/>
          <w:szCs w:val="24"/>
        </w:rPr>
        <w:t>Selain itu, wakaf juga sebagai satu bentuk kebajikan dalam Islam yang menggabungkan aspek kerohanian dan kebendaan.</w:t>
      </w:r>
      <w:proofErr w:type="gramEnd"/>
      <w:r w:rsidRPr="00F93EC5">
        <w:rPr>
          <w:rFonts w:asciiTheme="majorBidi" w:hAnsiTheme="majorBidi" w:cstheme="majorBidi"/>
          <w:sz w:val="24"/>
          <w:szCs w:val="24"/>
        </w:rPr>
        <w:t xml:space="preserve"> Seorang </w:t>
      </w:r>
      <w:proofErr w:type="gramStart"/>
      <w:r w:rsidRPr="00F93EC5">
        <w:rPr>
          <w:rFonts w:asciiTheme="majorBidi" w:hAnsiTheme="majorBidi" w:cstheme="majorBidi"/>
          <w:sz w:val="24"/>
          <w:szCs w:val="24"/>
        </w:rPr>
        <w:t>muslim</w:t>
      </w:r>
      <w:proofErr w:type="gramEnd"/>
      <w:r w:rsidRPr="00F93EC5">
        <w:rPr>
          <w:rFonts w:asciiTheme="majorBidi" w:hAnsiTheme="majorBidi" w:cstheme="majorBidi"/>
          <w:sz w:val="24"/>
          <w:szCs w:val="24"/>
        </w:rPr>
        <w:t xml:space="preserve"> yang ingin mengabadikan hartanya dapat menjadikan wakaf sebagai pilihan utama, karena pahala wakaf akan selalu mengalir meskipun si </w:t>
      </w:r>
      <w:r w:rsidRPr="00F93EC5">
        <w:rPr>
          <w:rFonts w:asciiTheme="majorBidi" w:hAnsiTheme="majorBidi" w:cstheme="majorBidi"/>
          <w:i/>
          <w:sz w:val="24"/>
          <w:szCs w:val="24"/>
        </w:rPr>
        <w:t>Wakif</w:t>
      </w:r>
      <w:r w:rsidRPr="00F93EC5">
        <w:rPr>
          <w:rFonts w:asciiTheme="majorBidi" w:hAnsiTheme="majorBidi" w:cstheme="majorBidi"/>
          <w:sz w:val="24"/>
          <w:szCs w:val="24"/>
        </w:rPr>
        <w:t xml:space="preserve"> telah meninggal dunia selama harta yang diwakafkan memberikan manfaat kepada masyarakat umum. Dalam hadist yang diriwayatkan oleh Abu Hurairah ra, Rasulullah saw bersabda:</w:t>
      </w:r>
    </w:p>
    <w:p w:rsidR="007F185F" w:rsidRPr="00F93EC5" w:rsidRDefault="007F185F" w:rsidP="007F185F">
      <w:pPr>
        <w:pStyle w:val="ListParagraph"/>
        <w:spacing w:after="0" w:line="240" w:lineRule="auto"/>
        <w:ind w:left="360" w:firstLine="720"/>
        <w:jc w:val="both"/>
        <w:rPr>
          <w:rFonts w:asciiTheme="majorBidi" w:hAnsiTheme="majorBidi" w:cstheme="majorBidi"/>
          <w:sz w:val="24"/>
          <w:szCs w:val="24"/>
        </w:rPr>
      </w:pPr>
    </w:p>
    <w:p w:rsidR="007F185F" w:rsidRPr="00F93EC5" w:rsidRDefault="007F185F" w:rsidP="007F185F">
      <w:pPr>
        <w:spacing w:after="0" w:line="360" w:lineRule="auto"/>
        <w:jc w:val="right"/>
        <w:rPr>
          <w:rFonts w:ascii="Times New Roman" w:eastAsia="Times New Roman" w:hAnsi="Times New Roman" w:cs="Times New Roman"/>
          <w:sz w:val="32"/>
          <w:szCs w:val="32"/>
          <w:lang w:eastAsia="id-ID"/>
        </w:rPr>
      </w:pPr>
      <w:r w:rsidRPr="00F93EC5">
        <w:rPr>
          <w:rFonts w:ascii="Times New Roman" w:eastAsia="Times New Roman" w:hAnsi="Times New Roman" w:cs="Times New Roman"/>
          <w:sz w:val="32"/>
          <w:szCs w:val="32"/>
          <w:rtl/>
          <w:lang w:eastAsia="id-ID"/>
        </w:rPr>
        <w:t>إِذَا مَاتَ الْإِنْسَانُ انْقَطَعَ عَمَلُهُ إِلَّا مِنْ ثَلَاثَةٍ مِنْ صَدَقَةٍ جَارِيَةٍ وَعِلْمٍ يُنْتَفَعُ بِهِ وَوَلَدٍ صَالِحٍ يَدْعُو لَهُ</w:t>
      </w:r>
    </w:p>
    <w:p w:rsidR="007F185F" w:rsidRPr="00F93EC5" w:rsidRDefault="007F185F" w:rsidP="007F185F">
      <w:pPr>
        <w:spacing w:after="0" w:line="240" w:lineRule="auto"/>
        <w:ind w:left="1350" w:hanging="990"/>
        <w:jc w:val="both"/>
        <w:rPr>
          <w:rFonts w:ascii="Times New Roman" w:eastAsia="Times New Roman" w:hAnsi="Times New Roman" w:cs="Times New Roman"/>
          <w:sz w:val="24"/>
          <w:szCs w:val="24"/>
          <w:lang w:eastAsia="id-ID"/>
        </w:rPr>
      </w:pPr>
    </w:p>
    <w:p w:rsidR="007F185F" w:rsidRPr="00F93EC5" w:rsidRDefault="007F185F" w:rsidP="007F185F">
      <w:pPr>
        <w:spacing w:after="0" w:line="360" w:lineRule="auto"/>
        <w:ind w:left="1350" w:hanging="1066"/>
        <w:jc w:val="both"/>
        <w:rPr>
          <w:rFonts w:ascii="Times New Roman" w:eastAsia="Times New Roman" w:hAnsi="Times New Roman" w:cs="Times New Roman"/>
          <w:sz w:val="24"/>
          <w:szCs w:val="24"/>
          <w:lang w:eastAsia="id-ID"/>
        </w:rPr>
      </w:pPr>
      <w:r w:rsidRPr="00F93EC5">
        <w:rPr>
          <w:rFonts w:ascii="Times New Roman" w:eastAsia="Times New Roman" w:hAnsi="Times New Roman" w:cs="Times New Roman"/>
          <w:sz w:val="24"/>
          <w:szCs w:val="24"/>
          <w:lang w:eastAsia="id-ID"/>
        </w:rPr>
        <w:t>Artinya: “</w:t>
      </w:r>
      <w:r w:rsidRPr="00F93EC5">
        <w:rPr>
          <w:rFonts w:ascii="Times New Roman" w:eastAsia="Times New Roman" w:hAnsi="Times New Roman" w:cs="Times New Roman"/>
          <w:iCs/>
          <w:sz w:val="24"/>
          <w:szCs w:val="24"/>
          <w:lang w:eastAsia="id-ID"/>
        </w:rPr>
        <w:t>Jika seseorang meninggal dunia, maka terputuslah amalannya kecuali tiga perkara (yaitu): sedekah jariyah, ilmu yang dimanfaatkan, dan do’a anak shalih</w:t>
      </w:r>
      <w:r w:rsidR="00D8551A">
        <w:rPr>
          <w:rFonts w:ascii="Times New Roman" w:eastAsia="Times New Roman" w:hAnsi="Times New Roman" w:cs="Times New Roman"/>
          <w:iCs/>
          <w:sz w:val="24"/>
          <w:szCs w:val="24"/>
          <w:lang w:eastAsia="id-ID"/>
        </w:rPr>
        <w:t xml:space="preserve"> </w:t>
      </w:r>
      <w:r w:rsidRPr="00F93EC5">
        <w:rPr>
          <w:rFonts w:ascii="Times New Roman" w:eastAsia="Times New Roman" w:hAnsi="Times New Roman" w:cs="Times New Roman"/>
          <w:iCs/>
          <w:sz w:val="24"/>
          <w:szCs w:val="24"/>
          <w:lang w:eastAsia="id-ID"/>
        </w:rPr>
        <w:t>yang</w:t>
      </w:r>
      <w:r w:rsidR="00D8551A">
        <w:rPr>
          <w:rFonts w:ascii="Times New Roman" w:eastAsia="Times New Roman" w:hAnsi="Times New Roman" w:cs="Times New Roman"/>
          <w:iCs/>
          <w:sz w:val="24"/>
          <w:szCs w:val="24"/>
          <w:lang w:eastAsia="id-ID"/>
        </w:rPr>
        <w:t xml:space="preserve"> </w:t>
      </w:r>
      <w:r w:rsidRPr="00F93EC5">
        <w:rPr>
          <w:rFonts w:ascii="Times New Roman" w:eastAsia="Times New Roman" w:hAnsi="Times New Roman" w:cs="Times New Roman"/>
          <w:iCs/>
          <w:sz w:val="24"/>
          <w:szCs w:val="24"/>
          <w:lang w:eastAsia="id-ID"/>
        </w:rPr>
        <w:t>mendoakannya</w:t>
      </w:r>
      <w:r w:rsidRPr="00F93EC5">
        <w:rPr>
          <w:rFonts w:ascii="Times New Roman" w:eastAsia="Times New Roman" w:hAnsi="Times New Roman" w:cs="Times New Roman"/>
          <w:sz w:val="24"/>
          <w:szCs w:val="24"/>
          <w:lang w:eastAsia="id-ID"/>
        </w:rPr>
        <w:t>.” (HR. Muslim)</w:t>
      </w:r>
      <w:r w:rsidRPr="00F93EC5">
        <w:rPr>
          <w:rStyle w:val="FootnoteReference"/>
          <w:sz w:val="24"/>
          <w:lang w:eastAsia="id-ID"/>
        </w:rPr>
        <w:footnoteReference w:id="2"/>
      </w:r>
    </w:p>
    <w:p w:rsidR="007F185F" w:rsidRPr="00F93EC5" w:rsidRDefault="007F185F" w:rsidP="007F185F">
      <w:pPr>
        <w:spacing w:after="0" w:line="360" w:lineRule="auto"/>
        <w:ind w:left="284"/>
        <w:jc w:val="both"/>
        <w:rPr>
          <w:rFonts w:ascii="Times New Roman" w:eastAsia="Times New Roman" w:hAnsi="Times New Roman" w:cs="Times New Roman"/>
          <w:sz w:val="24"/>
          <w:szCs w:val="24"/>
          <w:lang w:eastAsia="id-ID"/>
        </w:rPr>
      </w:pPr>
      <w:r w:rsidRPr="00F93EC5">
        <w:rPr>
          <w:rFonts w:ascii="Times New Roman" w:eastAsia="Times New Roman" w:hAnsi="Times New Roman" w:cs="Times New Roman"/>
          <w:sz w:val="24"/>
          <w:szCs w:val="24"/>
          <w:lang w:eastAsia="id-ID"/>
        </w:rPr>
        <w:t xml:space="preserve">Imam Muslim meletakkan hadist ini dalam </w:t>
      </w:r>
      <w:proofErr w:type="gramStart"/>
      <w:r w:rsidRPr="00F93EC5">
        <w:rPr>
          <w:rFonts w:ascii="Times New Roman" w:eastAsia="Times New Roman" w:hAnsi="Times New Roman" w:cs="Times New Roman"/>
          <w:sz w:val="24"/>
          <w:szCs w:val="24"/>
          <w:lang w:eastAsia="id-ID"/>
        </w:rPr>
        <w:t>bab</w:t>
      </w:r>
      <w:proofErr w:type="gramEnd"/>
      <w:r w:rsidRPr="00F93EC5">
        <w:rPr>
          <w:rFonts w:ascii="Times New Roman" w:eastAsia="Times New Roman" w:hAnsi="Times New Roman" w:cs="Times New Roman"/>
          <w:sz w:val="24"/>
          <w:szCs w:val="24"/>
          <w:lang w:eastAsia="id-ID"/>
        </w:rPr>
        <w:t xml:space="preserve"> wakaf karena para ulama menafsirkan istilah sedekah jariyah ini dengan wakaf.</w:t>
      </w:r>
      <w:r w:rsidRPr="00F93EC5">
        <w:rPr>
          <w:rStyle w:val="FootnoteReference"/>
          <w:rFonts w:ascii="Times New Roman" w:hAnsi="Times New Roman" w:cs="Times New Roman"/>
          <w:sz w:val="24"/>
          <w:lang w:eastAsia="id-ID"/>
        </w:rPr>
        <w:footnoteReference w:id="3"/>
      </w:r>
    </w:p>
    <w:p w:rsidR="007F185F" w:rsidRPr="00F93EC5" w:rsidRDefault="007F185F" w:rsidP="00D8551A">
      <w:pPr>
        <w:autoSpaceDE w:val="0"/>
        <w:autoSpaceDN w:val="0"/>
        <w:adjustRightInd w:val="0"/>
        <w:spacing w:after="0" w:line="360" w:lineRule="auto"/>
        <w:ind w:left="284" w:firstLine="567"/>
        <w:jc w:val="both"/>
        <w:rPr>
          <w:rFonts w:ascii="Times New Roman" w:hAnsi="Times New Roman" w:cs="Times New Roman"/>
          <w:w w:val="95"/>
          <w:sz w:val="24"/>
          <w:szCs w:val="24"/>
        </w:rPr>
      </w:pPr>
      <w:r w:rsidRPr="00F93EC5">
        <w:rPr>
          <w:rFonts w:ascii="Times New Roman" w:hAnsi="Times New Roman" w:cs="Times New Roman"/>
          <w:sz w:val="24"/>
          <w:szCs w:val="24"/>
        </w:rPr>
        <w:t>Wakaf yang disyari’atkan dalam agama Islam mempu</w:t>
      </w:r>
      <w:r w:rsidRPr="00F93EC5">
        <w:rPr>
          <w:rFonts w:ascii="Times New Roman" w:hAnsi="Times New Roman" w:cs="Times New Roman"/>
          <w:w w:val="90"/>
          <w:sz w:val="24"/>
          <w:szCs w:val="24"/>
        </w:rPr>
        <w:t>nyai</w:t>
      </w:r>
      <w:r w:rsidR="00D8551A">
        <w:rPr>
          <w:rFonts w:ascii="Times New Roman" w:hAnsi="Times New Roman" w:cs="Times New Roman"/>
          <w:w w:val="90"/>
          <w:sz w:val="24"/>
          <w:szCs w:val="24"/>
        </w:rPr>
        <w:t xml:space="preserve"> </w:t>
      </w:r>
      <w:r w:rsidRPr="00F93EC5">
        <w:rPr>
          <w:rFonts w:ascii="Times New Roman" w:hAnsi="Times New Roman" w:cs="Times New Roman"/>
          <w:w w:val="90"/>
          <w:sz w:val="24"/>
          <w:szCs w:val="24"/>
        </w:rPr>
        <w:t>dua</w:t>
      </w:r>
      <w:r w:rsidR="00D8551A">
        <w:rPr>
          <w:rFonts w:ascii="Times New Roman" w:hAnsi="Times New Roman" w:cs="Times New Roman"/>
          <w:w w:val="90"/>
          <w:sz w:val="24"/>
          <w:szCs w:val="24"/>
        </w:rPr>
        <w:t xml:space="preserve"> </w:t>
      </w:r>
      <w:r w:rsidRPr="00F93EC5">
        <w:rPr>
          <w:rFonts w:ascii="Times New Roman" w:hAnsi="Times New Roman" w:cs="Times New Roman"/>
          <w:w w:val="90"/>
          <w:sz w:val="24"/>
          <w:szCs w:val="24"/>
        </w:rPr>
        <w:t>dimensi</w:t>
      </w:r>
      <w:r w:rsidR="00D8551A">
        <w:rPr>
          <w:rFonts w:ascii="Times New Roman" w:hAnsi="Times New Roman" w:cs="Times New Roman"/>
          <w:w w:val="90"/>
          <w:sz w:val="24"/>
          <w:szCs w:val="24"/>
        </w:rPr>
        <w:t xml:space="preserve"> </w:t>
      </w:r>
      <w:r w:rsidRPr="00F93EC5">
        <w:rPr>
          <w:rFonts w:ascii="Times New Roman" w:hAnsi="Times New Roman" w:cs="Times New Roman"/>
          <w:w w:val="90"/>
          <w:sz w:val="24"/>
          <w:szCs w:val="24"/>
        </w:rPr>
        <w:t>sekaligus</w:t>
      </w:r>
      <w:proofErr w:type="gramStart"/>
      <w:r w:rsidRPr="00F93EC5">
        <w:rPr>
          <w:rFonts w:ascii="Times New Roman" w:hAnsi="Times New Roman" w:cs="Times New Roman"/>
          <w:w w:val="90"/>
          <w:sz w:val="24"/>
          <w:szCs w:val="24"/>
        </w:rPr>
        <w:t>,yaitu</w:t>
      </w:r>
      <w:proofErr w:type="gramEnd"/>
      <w:r w:rsidRPr="00F93EC5">
        <w:rPr>
          <w:rFonts w:ascii="Times New Roman" w:hAnsi="Times New Roman" w:cs="Times New Roman"/>
          <w:w w:val="90"/>
          <w:sz w:val="24"/>
          <w:szCs w:val="24"/>
        </w:rPr>
        <w:t xml:space="preserve"> dimensi</w:t>
      </w:r>
      <w:r w:rsidR="00D8551A">
        <w:rPr>
          <w:rFonts w:ascii="Times New Roman" w:hAnsi="Times New Roman" w:cs="Times New Roman"/>
          <w:w w:val="90"/>
          <w:sz w:val="24"/>
          <w:szCs w:val="24"/>
        </w:rPr>
        <w:t xml:space="preserve">  </w:t>
      </w:r>
      <w:r w:rsidRPr="00F93EC5">
        <w:rPr>
          <w:rFonts w:ascii="Times New Roman" w:hAnsi="Times New Roman" w:cs="Times New Roman"/>
          <w:w w:val="90"/>
          <w:sz w:val="24"/>
          <w:szCs w:val="24"/>
        </w:rPr>
        <w:t>religi</w:t>
      </w:r>
      <w:r w:rsidR="00D8551A">
        <w:rPr>
          <w:rFonts w:ascii="Times New Roman" w:hAnsi="Times New Roman" w:cs="Times New Roman"/>
          <w:w w:val="90"/>
          <w:sz w:val="24"/>
          <w:szCs w:val="24"/>
        </w:rPr>
        <w:t xml:space="preserve"> </w:t>
      </w:r>
      <w:r w:rsidRPr="00F93EC5">
        <w:rPr>
          <w:rFonts w:ascii="Times New Roman" w:hAnsi="Times New Roman" w:cs="Times New Roman"/>
          <w:w w:val="90"/>
          <w:sz w:val="24"/>
          <w:szCs w:val="24"/>
        </w:rPr>
        <w:t>dan</w:t>
      </w:r>
      <w:r w:rsidR="00D8551A">
        <w:rPr>
          <w:rFonts w:ascii="Times New Roman" w:hAnsi="Times New Roman" w:cs="Times New Roman"/>
          <w:w w:val="90"/>
          <w:sz w:val="24"/>
          <w:szCs w:val="24"/>
        </w:rPr>
        <w:t xml:space="preserve"> </w:t>
      </w:r>
      <w:r w:rsidRPr="00F93EC5">
        <w:rPr>
          <w:rFonts w:ascii="Times New Roman" w:hAnsi="Times New Roman" w:cs="Times New Roman"/>
          <w:w w:val="90"/>
          <w:sz w:val="24"/>
          <w:szCs w:val="24"/>
        </w:rPr>
        <w:t xml:space="preserve">dimensi </w:t>
      </w:r>
      <w:r w:rsidRPr="00F93EC5">
        <w:rPr>
          <w:rFonts w:ascii="Times New Roman" w:hAnsi="Times New Roman" w:cs="Times New Roman"/>
          <w:w w:val="95"/>
          <w:sz w:val="24"/>
          <w:szCs w:val="24"/>
        </w:rPr>
        <w:t xml:space="preserve">sosial ekonomi. Dimensi religi karena wakaf merupakan </w:t>
      </w:r>
      <w:proofErr w:type="gramStart"/>
      <w:r w:rsidRPr="00F93EC5">
        <w:rPr>
          <w:rFonts w:ascii="Times New Roman" w:hAnsi="Times New Roman" w:cs="Times New Roman"/>
          <w:spacing w:val="-1"/>
          <w:w w:val="90"/>
          <w:sz w:val="24"/>
          <w:szCs w:val="24"/>
        </w:rPr>
        <w:t>an</w:t>
      </w:r>
      <w:r w:rsidRPr="00F93EC5">
        <w:rPr>
          <w:rFonts w:ascii="Times New Roman" w:hAnsi="Times New Roman" w:cs="Times New Roman"/>
          <w:spacing w:val="-2"/>
          <w:w w:val="90"/>
          <w:sz w:val="24"/>
          <w:szCs w:val="24"/>
        </w:rPr>
        <w:t>j</w:t>
      </w:r>
      <w:r w:rsidRPr="00F93EC5">
        <w:rPr>
          <w:rFonts w:ascii="Times New Roman" w:hAnsi="Times New Roman" w:cs="Times New Roman"/>
          <w:spacing w:val="-1"/>
          <w:w w:val="89"/>
          <w:sz w:val="24"/>
          <w:szCs w:val="24"/>
        </w:rPr>
        <w:t>ur</w:t>
      </w:r>
      <w:r w:rsidRPr="00F93EC5">
        <w:rPr>
          <w:rFonts w:ascii="Times New Roman" w:hAnsi="Times New Roman" w:cs="Times New Roman"/>
          <w:spacing w:val="2"/>
          <w:w w:val="89"/>
          <w:sz w:val="24"/>
          <w:szCs w:val="24"/>
        </w:rPr>
        <w:t>a</w:t>
      </w:r>
      <w:r w:rsidRPr="00F93EC5">
        <w:rPr>
          <w:rFonts w:ascii="Times New Roman" w:hAnsi="Times New Roman" w:cs="Times New Roman"/>
          <w:w w:val="98"/>
          <w:sz w:val="24"/>
          <w:szCs w:val="24"/>
        </w:rPr>
        <w:t>n</w:t>
      </w:r>
      <w:r w:rsidR="00D8551A">
        <w:rPr>
          <w:rFonts w:ascii="Times New Roman" w:hAnsi="Times New Roman" w:cs="Times New Roman"/>
          <w:w w:val="98"/>
          <w:sz w:val="24"/>
          <w:szCs w:val="24"/>
        </w:rPr>
        <w:t xml:space="preserve">  </w:t>
      </w:r>
      <w:r w:rsidRPr="00F93EC5">
        <w:rPr>
          <w:rFonts w:ascii="Times New Roman" w:hAnsi="Times New Roman" w:cs="Times New Roman"/>
          <w:spacing w:val="-1"/>
          <w:w w:val="75"/>
          <w:sz w:val="24"/>
          <w:szCs w:val="24"/>
        </w:rPr>
        <w:t>ag</w:t>
      </w:r>
      <w:r w:rsidRPr="00F93EC5">
        <w:rPr>
          <w:rFonts w:ascii="Times New Roman" w:hAnsi="Times New Roman" w:cs="Times New Roman"/>
          <w:spacing w:val="4"/>
          <w:w w:val="75"/>
          <w:sz w:val="24"/>
          <w:szCs w:val="24"/>
        </w:rPr>
        <w:t>a</w:t>
      </w:r>
      <w:r w:rsidRPr="00F93EC5">
        <w:rPr>
          <w:rFonts w:ascii="Times New Roman" w:hAnsi="Times New Roman" w:cs="Times New Roman"/>
          <w:w w:val="86"/>
          <w:sz w:val="24"/>
          <w:szCs w:val="24"/>
        </w:rPr>
        <w:t>ma</w:t>
      </w:r>
      <w:proofErr w:type="gramEnd"/>
      <w:r w:rsidR="00D8551A">
        <w:rPr>
          <w:rFonts w:ascii="Times New Roman" w:hAnsi="Times New Roman" w:cs="Times New Roman"/>
          <w:w w:val="86"/>
          <w:sz w:val="24"/>
          <w:szCs w:val="24"/>
        </w:rPr>
        <w:t xml:space="preserve"> </w:t>
      </w:r>
      <w:r w:rsidRPr="00F93EC5">
        <w:rPr>
          <w:rFonts w:ascii="Times New Roman" w:hAnsi="Times New Roman" w:cs="Times New Roman"/>
          <w:spacing w:val="-1"/>
          <w:w w:val="103"/>
          <w:sz w:val="24"/>
          <w:szCs w:val="24"/>
        </w:rPr>
        <w:t>A</w:t>
      </w:r>
      <w:r w:rsidRPr="00F93EC5">
        <w:rPr>
          <w:rFonts w:ascii="Times New Roman" w:hAnsi="Times New Roman" w:cs="Times New Roman"/>
          <w:w w:val="103"/>
          <w:sz w:val="24"/>
          <w:szCs w:val="24"/>
        </w:rPr>
        <w:t>l</w:t>
      </w:r>
      <w:r w:rsidRPr="00F93EC5">
        <w:rPr>
          <w:rFonts w:ascii="Times New Roman" w:hAnsi="Times New Roman" w:cs="Times New Roman"/>
          <w:spacing w:val="-2"/>
          <w:w w:val="113"/>
          <w:sz w:val="24"/>
          <w:szCs w:val="24"/>
        </w:rPr>
        <w:t>l</w:t>
      </w:r>
      <w:r w:rsidRPr="00F93EC5">
        <w:rPr>
          <w:rFonts w:ascii="Times New Roman" w:hAnsi="Times New Roman" w:cs="Times New Roman"/>
          <w:spacing w:val="-1"/>
          <w:w w:val="86"/>
          <w:sz w:val="24"/>
          <w:szCs w:val="24"/>
        </w:rPr>
        <w:t>a</w:t>
      </w:r>
      <w:r w:rsidRPr="00F93EC5">
        <w:rPr>
          <w:rFonts w:ascii="Times New Roman" w:hAnsi="Times New Roman" w:cs="Times New Roman"/>
          <w:w w:val="86"/>
          <w:sz w:val="24"/>
          <w:szCs w:val="24"/>
        </w:rPr>
        <w:t>h</w:t>
      </w:r>
      <w:r w:rsidR="00D8551A">
        <w:rPr>
          <w:rFonts w:ascii="Times New Roman" w:hAnsi="Times New Roman" w:cs="Times New Roman"/>
          <w:w w:val="86"/>
          <w:sz w:val="24"/>
          <w:szCs w:val="24"/>
        </w:rPr>
        <w:t xml:space="preserve"> </w:t>
      </w:r>
      <w:r w:rsidRPr="00F93EC5">
        <w:rPr>
          <w:rFonts w:ascii="Times New Roman" w:hAnsi="Times New Roman" w:cs="Times New Roman"/>
          <w:spacing w:val="-1"/>
          <w:w w:val="76"/>
          <w:sz w:val="24"/>
          <w:szCs w:val="24"/>
        </w:rPr>
        <w:t>y</w:t>
      </w:r>
      <w:r w:rsidRPr="00F93EC5">
        <w:rPr>
          <w:rFonts w:ascii="Times New Roman" w:hAnsi="Times New Roman" w:cs="Times New Roman"/>
          <w:spacing w:val="2"/>
          <w:w w:val="76"/>
          <w:sz w:val="24"/>
          <w:szCs w:val="24"/>
        </w:rPr>
        <w:t>a</w:t>
      </w:r>
      <w:r w:rsidRPr="00F93EC5">
        <w:rPr>
          <w:rFonts w:ascii="Times New Roman" w:hAnsi="Times New Roman" w:cs="Times New Roman"/>
          <w:spacing w:val="-2"/>
          <w:w w:val="98"/>
          <w:sz w:val="24"/>
          <w:szCs w:val="24"/>
        </w:rPr>
        <w:t>n</w:t>
      </w:r>
      <w:r w:rsidRPr="00F93EC5">
        <w:rPr>
          <w:rFonts w:ascii="Times New Roman" w:hAnsi="Times New Roman" w:cs="Times New Roman"/>
          <w:w w:val="75"/>
          <w:sz w:val="24"/>
          <w:szCs w:val="24"/>
        </w:rPr>
        <w:t>g</w:t>
      </w:r>
      <w:r w:rsidR="00D8551A">
        <w:rPr>
          <w:rFonts w:ascii="Times New Roman" w:hAnsi="Times New Roman" w:cs="Times New Roman"/>
          <w:w w:val="75"/>
          <w:sz w:val="24"/>
          <w:szCs w:val="24"/>
        </w:rPr>
        <w:t xml:space="preserve"> </w:t>
      </w:r>
      <w:r w:rsidRPr="00F93EC5">
        <w:rPr>
          <w:rFonts w:ascii="Times New Roman" w:hAnsi="Times New Roman" w:cs="Times New Roman"/>
          <w:w w:val="83"/>
          <w:sz w:val="24"/>
          <w:szCs w:val="24"/>
        </w:rPr>
        <w:t>pe</w:t>
      </w:r>
      <w:r w:rsidRPr="00F93EC5">
        <w:rPr>
          <w:rFonts w:ascii="Times New Roman" w:hAnsi="Times New Roman" w:cs="Times New Roman"/>
          <w:spacing w:val="-1"/>
          <w:w w:val="103"/>
          <w:sz w:val="24"/>
          <w:szCs w:val="24"/>
        </w:rPr>
        <w:t>r</w:t>
      </w:r>
      <w:r w:rsidRPr="00F93EC5">
        <w:rPr>
          <w:rFonts w:ascii="Times New Roman" w:hAnsi="Times New Roman" w:cs="Times New Roman"/>
          <w:spacing w:val="-2"/>
          <w:w w:val="113"/>
          <w:sz w:val="24"/>
          <w:szCs w:val="24"/>
        </w:rPr>
        <w:t>l</w:t>
      </w:r>
      <w:r w:rsidRPr="00F93EC5">
        <w:rPr>
          <w:rFonts w:ascii="Times New Roman" w:hAnsi="Times New Roman" w:cs="Times New Roman"/>
          <w:w w:val="94"/>
          <w:sz w:val="24"/>
          <w:szCs w:val="24"/>
        </w:rPr>
        <w:t>u</w:t>
      </w:r>
      <w:r w:rsidR="00D8551A">
        <w:rPr>
          <w:rFonts w:ascii="Times New Roman" w:hAnsi="Times New Roman" w:cs="Times New Roman"/>
          <w:w w:val="94"/>
          <w:sz w:val="24"/>
          <w:szCs w:val="24"/>
        </w:rPr>
        <w:t xml:space="preserve"> </w:t>
      </w:r>
      <w:r w:rsidRPr="00F93EC5">
        <w:rPr>
          <w:rFonts w:ascii="Times New Roman" w:hAnsi="Times New Roman" w:cs="Times New Roman"/>
          <w:spacing w:val="-1"/>
          <w:w w:val="90"/>
          <w:sz w:val="24"/>
          <w:szCs w:val="24"/>
        </w:rPr>
        <w:t>dip</w:t>
      </w:r>
      <w:r w:rsidRPr="00F93EC5">
        <w:rPr>
          <w:rFonts w:ascii="Times New Roman" w:hAnsi="Times New Roman" w:cs="Times New Roman"/>
          <w:spacing w:val="1"/>
          <w:w w:val="90"/>
          <w:sz w:val="24"/>
          <w:szCs w:val="24"/>
        </w:rPr>
        <w:t>e</w:t>
      </w:r>
      <w:r w:rsidRPr="00F93EC5">
        <w:rPr>
          <w:rFonts w:ascii="Times New Roman" w:hAnsi="Times New Roman" w:cs="Times New Roman"/>
          <w:spacing w:val="-1"/>
          <w:w w:val="103"/>
          <w:sz w:val="24"/>
          <w:szCs w:val="24"/>
        </w:rPr>
        <w:t>r</w:t>
      </w:r>
      <w:r w:rsidRPr="00F93EC5">
        <w:rPr>
          <w:rFonts w:ascii="Times New Roman" w:hAnsi="Times New Roman" w:cs="Times New Roman"/>
          <w:spacing w:val="-1"/>
          <w:w w:val="90"/>
          <w:sz w:val="24"/>
          <w:szCs w:val="24"/>
        </w:rPr>
        <w:t>ak</w:t>
      </w:r>
      <w:r w:rsidRPr="00F93EC5">
        <w:rPr>
          <w:rFonts w:ascii="Times New Roman" w:hAnsi="Times New Roman" w:cs="Times New Roman"/>
          <w:spacing w:val="1"/>
          <w:w w:val="90"/>
          <w:sz w:val="24"/>
          <w:szCs w:val="24"/>
        </w:rPr>
        <w:t>t</w:t>
      </w:r>
      <w:r w:rsidRPr="00F93EC5">
        <w:rPr>
          <w:rFonts w:ascii="Times New Roman" w:hAnsi="Times New Roman" w:cs="Times New Roman"/>
          <w:spacing w:val="-1"/>
          <w:w w:val="85"/>
          <w:sz w:val="24"/>
          <w:szCs w:val="24"/>
        </w:rPr>
        <w:t>e</w:t>
      </w:r>
      <w:r w:rsidRPr="00F93EC5">
        <w:rPr>
          <w:rFonts w:ascii="Times New Roman" w:hAnsi="Times New Roman" w:cs="Times New Roman"/>
          <w:spacing w:val="1"/>
          <w:w w:val="85"/>
          <w:sz w:val="24"/>
          <w:szCs w:val="24"/>
        </w:rPr>
        <w:t>k</w:t>
      </w:r>
      <w:r w:rsidRPr="00F93EC5">
        <w:rPr>
          <w:rFonts w:ascii="Times New Roman" w:hAnsi="Times New Roman" w:cs="Times New Roman"/>
          <w:spacing w:val="-1"/>
          <w:w w:val="90"/>
          <w:sz w:val="24"/>
          <w:szCs w:val="24"/>
        </w:rPr>
        <w:t>ka</w:t>
      </w:r>
      <w:r w:rsidRPr="00F93EC5">
        <w:rPr>
          <w:rFonts w:ascii="Times New Roman" w:hAnsi="Times New Roman" w:cs="Times New Roman"/>
          <w:w w:val="90"/>
          <w:sz w:val="24"/>
          <w:szCs w:val="24"/>
        </w:rPr>
        <w:t>n</w:t>
      </w:r>
      <w:r w:rsidR="00D8551A">
        <w:rPr>
          <w:rFonts w:ascii="Times New Roman" w:hAnsi="Times New Roman" w:cs="Times New Roman"/>
          <w:w w:val="90"/>
          <w:sz w:val="24"/>
          <w:szCs w:val="24"/>
        </w:rPr>
        <w:t xml:space="preserve"> </w:t>
      </w:r>
      <w:r w:rsidRPr="00F93EC5">
        <w:rPr>
          <w:rFonts w:ascii="Times New Roman" w:hAnsi="Times New Roman" w:cs="Times New Roman"/>
          <w:spacing w:val="-1"/>
          <w:w w:val="89"/>
          <w:sz w:val="24"/>
          <w:szCs w:val="24"/>
        </w:rPr>
        <w:t>da</w:t>
      </w:r>
      <w:r w:rsidRPr="00F93EC5">
        <w:rPr>
          <w:rFonts w:ascii="Times New Roman" w:hAnsi="Times New Roman" w:cs="Times New Roman"/>
          <w:spacing w:val="-2"/>
          <w:w w:val="89"/>
          <w:sz w:val="24"/>
          <w:szCs w:val="24"/>
        </w:rPr>
        <w:t>l</w:t>
      </w:r>
      <w:r w:rsidRPr="00F93EC5">
        <w:rPr>
          <w:rFonts w:ascii="Times New Roman" w:hAnsi="Times New Roman" w:cs="Times New Roman"/>
          <w:spacing w:val="-1"/>
          <w:w w:val="86"/>
          <w:sz w:val="24"/>
          <w:szCs w:val="24"/>
        </w:rPr>
        <w:t>a</w:t>
      </w:r>
      <w:r w:rsidRPr="00F93EC5">
        <w:rPr>
          <w:rFonts w:ascii="Times New Roman" w:hAnsi="Times New Roman" w:cs="Times New Roman"/>
          <w:w w:val="86"/>
          <w:sz w:val="24"/>
          <w:szCs w:val="24"/>
        </w:rPr>
        <w:t>m</w:t>
      </w:r>
      <w:r w:rsidR="00D8551A">
        <w:rPr>
          <w:rFonts w:ascii="Times New Roman" w:hAnsi="Times New Roman" w:cs="Times New Roman"/>
          <w:w w:val="86"/>
          <w:sz w:val="24"/>
          <w:szCs w:val="24"/>
        </w:rPr>
        <w:t xml:space="preserve"> </w:t>
      </w:r>
      <w:r w:rsidRPr="00F93EC5">
        <w:rPr>
          <w:rFonts w:ascii="Times New Roman" w:hAnsi="Times New Roman" w:cs="Times New Roman"/>
          <w:spacing w:val="1"/>
          <w:w w:val="96"/>
          <w:sz w:val="24"/>
          <w:szCs w:val="24"/>
        </w:rPr>
        <w:t>k</w:t>
      </w:r>
      <w:r w:rsidRPr="00F93EC5">
        <w:rPr>
          <w:rFonts w:ascii="Times New Roman" w:hAnsi="Times New Roman" w:cs="Times New Roman"/>
          <w:spacing w:val="1"/>
          <w:w w:val="75"/>
          <w:sz w:val="24"/>
          <w:szCs w:val="24"/>
        </w:rPr>
        <w:t>e</w:t>
      </w:r>
      <w:r w:rsidRPr="00F93EC5">
        <w:rPr>
          <w:rFonts w:ascii="Times New Roman" w:hAnsi="Times New Roman" w:cs="Times New Roman"/>
          <w:spacing w:val="-2"/>
          <w:w w:val="97"/>
          <w:sz w:val="24"/>
          <w:szCs w:val="24"/>
        </w:rPr>
        <w:t>h</w:t>
      </w:r>
      <w:r w:rsidRPr="00F93EC5">
        <w:rPr>
          <w:rFonts w:ascii="Times New Roman" w:hAnsi="Times New Roman" w:cs="Times New Roman"/>
          <w:spacing w:val="5"/>
          <w:w w:val="118"/>
          <w:sz w:val="24"/>
          <w:szCs w:val="24"/>
        </w:rPr>
        <w:t>i</w:t>
      </w:r>
      <w:r w:rsidRPr="00F93EC5">
        <w:rPr>
          <w:rFonts w:ascii="Times New Roman" w:hAnsi="Times New Roman" w:cs="Times New Roman"/>
          <w:w w:val="90"/>
          <w:sz w:val="24"/>
          <w:szCs w:val="24"/>
        </w:rPr>
        <w:t>dupan</w:t>
      </w:r>
      <w:r w:rsidR="00D8551A">
        <w:rPr>
          <w:rFonts w:ascii="Times New Roman" w:hAnsi="Times New Roman" w:cs="Times New Roman"/>
          <w:w w:val="90"/>
          <w:sz w:val="24"/>
          <w:szCs w:val="24"/>
        </w:rPr>
        <w:t xml:space="preserve"> </w:t>
      </w:r>
      <w:r w:rsidRPr="00F93EC5">
        <w:rPr>
          <w:rFonts w:ascii="Times New Roman" w:hAnsi="Times New Roman" w:cs="Times New Roman"/>
          <w:w w:val="90"/>
          <w:sz w:val="24"/>
          <w:szCs w:val="24"/>
        </w:rPr>
        <w:t>masyarakat</w:t>
      </w:r>
      <w:r w:rsidR="00D8551A">
        <w:rPr>
          <w:rFonts w:ascii="Times New Roman" w:hAnsi="Times New Roman" w:cs="Times New Roman"/>
          <w:w w:val="90"/>
          <w:sz w:val="24"/>
          <w:szCs w:val="24"/>
        </w:rPr>
        <w:t xml:space="preserve"> </w:t>
      </w:r>
      <w:r w:rsidRPr="00F93EC5">
        <w:rPr>
          <w:rFonts w:ascii="Times New Roman" w:hAnsi="Times New Roman" w:cs="Times New Roman"/>
          <w:w w:val="90"/>
          <w:sz w:val="24"/>
          <w:szCs w:val="24"/>
        </w:rPr>
        <w:t>muslim,</w:t>
      </w:r>
      <w:r w:rsidR="00D8551A">
        <w:rPr>
          <w:rFonts w:ascii="Times New Roman" w:hAnsi="Times New Roman" w:cs="Times New Roman"/>
          <w:w w:val="90"/>
          <w:sz w:val="24"/>
          <w:szCs w:val="24"/>
        </w:rPr>
        <w:t xml:space="preserve"> </w:t>
      </w:r>
      <w:r w:rsidRPr="00F93EC5">
        <w:rPr>
          <w:rFonts w:ascii="Times New Roman" w:hAnsi="Times New Roman" w:cs="Times New Roman"/>
          <w:w w:val="90"/>
          <w:sz w:val="24"/>
          <w:szCs w:val="24"/>
        </w:rPr>
        <w:t>sehingga</w:t>
      </w:r>
      <w:r w:rsidR="00D8551A">
        <w:rPr>
          <w:rFonts w:ascii="Times New Roman" w:hAnsi="Times New Roman" w:cs="Times New Roman"/>
          <w:w w:val="90"/>
          <w:sz w:val="24"/>
          <w:szCs w:val="24"/>
        </w:rPr>
        <w:t xml:space="preserve"> </w:t>
      </w:r>
      <w:r w:rsidRPr="00F93EC5">
        <w:rPr>
          <w:rFonts w:ascii="Times New Roman" w:hAnsi="Times New Roman" w:cs="Times New Roman"/>
          <w:w w:val="90"/>
          <w:sz w:val="24"/>
          <w:szCs w:val="24"/>
        </w:rPr>
        <w:t>mereka</w:t>
      </w:r>
      <w:r w:rsidR="00D8551A">
        <w:rPr>
          <w:rFonts w:ascii="Times New Roman" w:hAnsi="Times New Roman" w:cs="Times New Roman"/>
          <w:w w:val="90"/>
          <w:sz w:val="24"/>
          <w:szCs w:val="24"/>
        </w:rPr>
        <w:t xml:space="preserve"> </w:t>
      </w:r>
      <w:r w:rsidRPr="00F93EC5">
        <w:rPr>
          <w:rFonts w:ascii="Times New Roman" w:hAnsi="Times New Roman" w:cs="Times New Roman"/>
          <w:w w:val="90"/>
          <w:sz w:val="24"/>
          <w:szCs w:val="24"/>
        </w:rPr>
        <w:t>yang</w:t>
      </w:r>
      <w:r w:rsidR="00D8551A">
        <w:rPr>
          <w:rFonts w:ascii="Times New Roman" w:hAnsi="Times New Roman" w:cs="Times New Roman"/>
          <w:w w:val="90"/>
          <w:sz w:val="24"/>
          <w:szCs w:val="24"/>
        </w:rPr>
        <w:t xml:space="preserve"> </w:t>
      </w:r>
      <w:r w:rsidRPr="00F93EC5">
        <w:rPr>
          <w:rFonts w:ascii="Times New Roman" w:hAnsi="Times New Roman" w:cs="Times New Roman"/>
          <w:w w:val="90"/>
          <w:sz w:val="24"/>
          <w:szCs w:val="24"/>
        </w:rPr>
        <w:t xml:space="preserve">memberi </w:t>
      </w:r>
      <w:r w:rsidRPr="00F93EC5">
        <w:rPr>
          <w:rFonts w:ascii="Times New Roman" w:hAnsi="Times New Roman" w:cs="Times New Roman"/>
          <w:sz w:val="24"/>
          <w:szCs w:val="24"/>
        </w:rPr>
        <w:t>wakaf</w:t>
      </w:r>
      <w:r w:rsidR="00D8551A">
        <w:rPr>
          <w:rFonts w:ascii="Times New Roman" w:hAnsi="Times New Roman" w:cs="Times New Roman"/>
          <w:sz w:val="24"/>
          <w:szCs w:val="24"/>
        </w:rPr>
        <w:t xml:space="preserve"> </w:t>
      </w:r>
      <w:r w:rsidRPr="00F93EC5">
        <w:rPr>
          <w:rFonts w:ascii="Times New Roman" w:hAnsi="Times New Roman" w:cs="Times New Roman"/>
          <w:sz w:val="24"/>
          <w:szCs w:val="24"/>
        </w:rPr>
        <w:t>(</w:t>
      </w:r>
      <w:r w:rsidRPr="00F93EC5">
        <w:rPr>
          <w:rFonts w:ascii="Times New Roman" w:hAnsi="Times New Roman" w:cs="Times New Roman"/>
          <w:i/>
          <w:sz w:val="24"/>
          <w:szCs w:val="24"/>
        </w:rPr>
        <w:t>waqif</w:t>
      </w:r>
      <w:r w:rsidRPr="00F93EC5">
        <w:rPr>
          <w:rFonts w:ascii="Times New Roman" w:hAnsi="Times New Roman" w:cs="Times New Roman"/>
          <w:sz w:val="24"/>
          <w:szCs w:val="24"/>
        </w:rPr>
        <w:t>)</w:t>
      </w:r>
      <w:r w:rsidR="00D8551A">
        <w:rPr>
          <w:rFonts w:ascii="Times New Roman" w:hAnsi="Times New Roman" w:cs="Times New Roman"/>
          <w:sz w:val="24"/>
          <w:szCs w:val="24"/>
        </w:rPr>
        <w:t xml:space="preserve"> </w:t>
      </w:r>
      <w:r w:rsidRPr="00F93EC5">
        <w:rPr>
          <w:rFonts w:ascii="Times New Roman" w:hAnsi="Times New Roman" w:cs="Times New Roman"/>
          <w:sz w:val="24"/>
          <w:szCs w:val="24"/>
        </w:rPr>
        <w:t>mendapat</w:t>
      </w:r>
      <w:r w:rsidR="00D8551A">
        <w:rPr>
          <w:rFonts w:ascii="Times New Roman" w:hAnsi="Times New Roman" w:cs="Times New Roman"/>
          <w:sz w:val="24"/>
          <w:szCs w:val="24"/>
        </w:rPr>
        <w:t xml:space="preserve"> </w:t>
      </w:r>
      <w:r w:rsidRPr="00F93EC5">
        <w:rPr>
          <w:rFonts w:ascii="Times New Roman" w:hAnsi="Times New Roman" w:cs="Times New Roman"/>
          <w:sz w:val="24"/>
          <w:szCs w:val="24"/>
        </w:rPr>
        <w:t>pahala</w:t>
      </w:r>
      <w:r w:rsidR="00D8551A">
        <w:rPr>
          <w:rFonts w:ascii="Times New Roman" w:hAnsi="Times New Roman" w:cs="Times New Roman"/>
          <w:sz w:val="24"/>
          <w:szCs w:val="24"/>
        </w:rPr>
        <w:t xml:space="preserve"> </w:t>
      </w:r>
      <w:r w:rsidRPr="00F93EC5">
        <w:rPr>
          <w:rFonts w:ascii="Times New Roman" w:hAnsi="Times New Roman" w:cs="Times New Roman"/>
          <w:sz w:val="24"/>
          <w:szCs w:val="24"/>
        </w:rPr>
        <w:t>dari</w:t>
      </w:r>
      <w:r w:rsidR="00D8551A">
        <w:rPr>
          <w:rFonts w:ascii="Times New Roman" w:hAnsi="Times New Roman" w:cs="Times New Roman"/>
          <w:sz w:val="24"/>
          <w:szCs w:val="24"/>
        </w:rPr>
        <w:t xml:space="preserve"> </w:t>
      </w:r>
      <w:r w:rsidRPr="00F93EC5">
        <w:rPr>
          <w:rFonts w:ascii="Times New Roman" w:hAnsi="Times New Roman" w:cs="Times New Roman"/>
          <w:sz w:val="24"/>
          <w:szCs w:val="24"/>
        </w:rPr>
        <w:t>Allah</w:t>
      </w:r>
      <w:r w:rsidR="00D8551A">
        <w:rPr>
          <w:rFonts w:ascii="Times New Roman" w:hAnsi="Times New Roman" w:cs="Times New Roman"/>
          <w:sz w:val="24"/>
          <w:szCs w:val="24"/>
        </w:rPr>
        <w:t xml:space="preserve"> </w:t>
      </w:r>
      <w:r w:rsidRPr="00F93EC5">
        <w:rPr>
          <w:rFonts w:ascii="Times New Roman" w:hAnsi="Times New Roman" w:cs="Times New Roman"/>
          <w:sz w:val="24"/>
          <w:szCs w:val="24"/>
        </w:rPr>
        <w:t>SWT</w:t>
      </w:r>
      <w:r w:rsidR="00D8551A">
        <w:rPr>
          <w:rFonts w:ascii="Times New Roman" w:hAnsi="Times New Roman" w:cs="Times New Roman"/>
          <w:sz w:val="24"/>
          <w:szCs w:val="24"/>
        </w:rPr>
        <w:t xml:space="preserve"> </w:t>
      </w:r>
      <w:r w:rsidRPr="00F93EC5">
        <w:rPr>
          <w:rFonts w:ascii="Times New Roman" w:hAnsi="Times New Roman" w:cs="Times New Roman"/>
          <w:sz w:val="24"/>
          <w:szCs w:val="24"/>
        </w:rPr>
        <w:t>karena mentaati perintahnya.</w:t>
      </w:r>
      <w:r w:rsidR="00D8551A">
        <w:rPr>
          <w:rFonts w:ascii="Times New Roman" w:hAnsi="Times New Roman" w:cs="Times New Roman"/>
          <w:sz w:val="24"/>
          <w:szCs w:val="24"/>
        </w:rPr>
        <w:t xml:space="preserve"> </w:t>
      </w:r>
      <w:r w:rsidRPr="00F93EC5">
        <w:rPr>
          <w:rFonts w:ascii="Times New Roman" w:hAnsi="Times New Roman" w:cs="Times New Roman"/>
          <w:sz w:val="24"/>
          <w:szCs w:val="24"/>
        </w:rPr>
        <w:t>Dimensi sosial ekonomi</w:t>
      </w:r>
      <w:r w:rsidR="00D8551A">
        <w:rPr>
          <w:rFonts w:ascii="Times New Roman" w:hAnsi="Times New Roman" w:cs="Times New Roman"/>
          <w:sz w:val="24"/>
          <w:szCs w:val="24"/>
        </w:rPr>
        <w:t xml:space="preserve"> </w:t>
      </w:r>
      <w:r w:rsidRPr="00F93EC5">
        <w:rPr>
          <w:rFonts w:ascii="Times New Roman" w:hAnsi="Times New Roman" w:cs="Times New Roman"/>
          <w:sz w:val="24"/>
          <w:szCs w:val="24"/>
        </w:rPr>
        <w:t>karena syari’at</w:t>
      </w:r>
      <w:r w:rsidR="00D8551A">
        <w:rPr>
          <w:rFonts w:ascii="Times New Roman" w:hAnsi="Times New Roman" w:cs="Times New Roman"/>
          <w:sz w:val="24"/>
          <w:szCs w:val="24"/>
        </w:rPr>
        <w:t xml:space="preserve"> </w:t>
      </w:r>
      <w:r w:rsidRPr="00F93EC5">
        <w:rPr>
          <w:rFonts w:ascii="Times New Roman" w:hAnsi="Times New Roman" w:cs="Times New Roman"/>
          <w:sz w:val="24"/>
          <w:szCs w:val="24"/>
        </w:rPr>
        <w:t>wakaf</w:t>
      </w:r>
      <w:r w:rsidR="00D8551A">
        <w:rPr>
          <w:rFonts w:ascii="Times New Roman" w:hAnsi="Times New Roman" w:cs="Times New Roman"/>
          <w:sz w:val="24"/>
          <w:szCs w:val="24"/>
        </w:rPr>
        <w:t xml:space="preserve"> </w:t>
      </w:r>
      <w:r w:rsidRPr="00F93EC5">
        <w:rPr>
          <w:rFonts w:ascii="Times New Roman" w:hAnsi="Times New Roman" w:cs="Times New Roman"/>
          <w:sz w:val="24"/>
          <w:szCs w:val="24"/>
        </w:rPr>
        <w:t>mengandung</w:t>
      </w:r>
      <w:r w:rsidR="00D8551A">
        <w:rPr>
          <w:rFonts w:ascii="Times New Roman" w:hAnsi="Times New Roman" w:cs="Times New Roman"/>
          <w:sz w:val="24"/>
          <w:szCs w:val="24"/>
        </w:rPr>
        <w:t xml:space="preserve"> unsur </w:t>
      </w:r>
      <w:r w:rsidRPr="00F93EC5">
        <w:rPr>
          <w:rFonts w:ascii="Times New Roman" w:hAnsi="Times New Roman" w:cs="Times New Roman"/>
          <w:sz w:val="24"/>
          <w:szCs w:val="24"/>
        </w:rPr>
        <w:t>ekonomi</w:t>
      </w:r>
      <w:r w:rsidR="00D8551A">
        <w:rPr>
          <w:rFonts w:ascii="Times New Roman" w:hAnsi="Times New Roman" w:cs="Times New Roman"/>
          <w:sz w:val="24"/>
          <w:szCs w:val="24"/>
        </w:rPr>
        <w:t xml:space="preserve"> </w:t>
      </w:r>
      <w:r w:rsidRPr="00F93EC5">
        <w:rPr>
          <w:rFonts w:ascii="Times New Roman" w:hAnsi="Times New Roman" w:cs="Times New Roman"/>
          <w:sz w:val="24"/>
          <w:szCs w:val="24"/>
        </w:rPr>
        <w:t>dan</w:t>
      </w:r>
      <w:r w:rsidR="00D8551A">
        <w:rPr>
          <w:rFonts w:ascii="Times New Roman" w:hAnsi="Times New Roman" w:cs="Times New Roman"/>
          <w:sz w:val="24"/>
          <w:szCs w:val="24"/>
        </w:rPr>
        <w:t xml:space="preserve"> </w:t>
      </w:r>
      <w:r w:rsidRPr="00F93EC5">
        <w:rPr>
          <w:rFonts w:ascii="Times New Roman" w:hAnsi="Times New Roman" w:cs="Times New Roman"/>
          <w:sz w:val="24"/>
          <w:szCs w:val="24"/>
        </w:rPr>
        <w:t>sosial,</w:t>
      </w:r>
      <w:r w:rsidR="00D8551A">
        <w:rPr>
          <w:rFonts w:ascii="Times New Roman" w:hAnsi="Times New Roman" w:cs="Times New Roman"/>
          <w:sz w:val="24"/>
          <w:szCs w:val="24"/>
        </w:rPr>
        <w:t xml:space="preserve"> </w:t>
      </w:r>
      <w:r w:rsidRPr="00F93EC5">
        <w:rPr>
          <w:rFonts w:ascii="Times New Roman" w:hAnsi="Times New Roman" w:cs="Times New Roman"/>
          <w:sz w:val="24"/>
          <w:szCs w:val="24"/>
        </w:rPr>
        <w:t xml:space="preserve">di </w:t>
      </w:r>
      <w:r w:rsidRPr="00F93EC5">
        <w:rPr>
          <w:rFonts w:ascii="Times New Roman" w:hAnsi="Times New Roman" w:cs="Times New Roman"/>
          <w:w w:val="90"/>
          <w:sz w:val="24"/>
          <w:szCs w:val="24"/>
        </w:rPr>
        <w:t>mana</w:t>
      </w:r>
      <w:r w:rsidR="00D8551A">
        <w:rPr>
          <w:rFonts w:ascii="Times New Roman" w:hAnsi="Times New Roman" w:cs="Times New Roman"/>
          <w:w w:val="90"/>
          <w:sz w:val="24"/>
          <w:szCs w:val="24"/>
        </w:rPr>
        <w:t xml:space="preserve"> </w:t>
      </w:r>
      <w:r w:rsidRPr="00F93EC5">
        <w:rPr>
          <w:rFonts w:ascii="Times New Roman" w:hAnsi="Times New Roman" w:cs="Times New Roman"/>
          <w:w w:val="90"/>
          <w:sz w:val="24"/>
          <w:szCs w:val="24"/>
        </w:rPr>
        <w:t>kegiatan</w:t>
      </w:r>
      <w:r w:rsidR="00D8551A">
        <w:rPr>
          <w:rFonts w:ascii="Times New Roman" w:hAnsi="Times New Roman" w:cs="Times New Roman"/>
          <w:w w:val="90"/>
          <w:sz w:val="24"/>
          <w:szCs w:val="24"/>
        </w:rPr>
        <w:t xml:space="preserve"> </w:t>
      </w:r>
      <w:r w:rsidRPr="00F93EC5">
        <w:rPr>
          <w:rFonts w:ascii="Times New Roman" w:hAnsi="Times New Roman" w:cs="Times New Roman"/>
          <w:w w:val="90"/>
          <w:sz w:val="24"/>
          <w:szCs w:val="24"/>
        </w:rPr>
        <w:t>wakaf</w:t>
      </w:r>
      <w:r w:rsidR="00D8551A">
        <w:rPr>
          <w:rFonts w:ascii="Times New Roman" w:hAnsi="Times New Roman" w:cs="Times New Roman"/>
          <w:w w:val="90"/>
          <w:sz w:val="24"/>
          <w:szCs w:val="24"/>
        </w:rPr>
        <w:t xml:space="preserve"> </w:t>
      </w:r>
      <w:r w:rsidRPr="00F93EC5">
        <w:rPr>
          <w:rFonts w:ascii="Times New Roman" w:hAnsi="Times New Roman" w:cs="Times New Roman"/>
          <w:w w:val="90"/>
          <w:sz w:val="24"/>
          <w:szCs w:val="24"/>
        </w:rPr>
        <w:lastRenderedPageBreak/>
        <w:t>melalui</w:t>
      </w:r>
      <w:r w:rsidR="00D8551A">
        <w:rPr>
          <w:rFonts w:ascii="Times New Roman" w:hAnsi="Times New Roman" w:cs="Times New Roman"/>
          <w:w w:val="90"/>
          <w:sz w:val="24"/>
          <w:szCs w:val="24"/>
        </w:rPr>
        <w:t xml:space="preserve"> </w:t>
      </w:r>
      <w:proofErr w:type="gramStart"/>
      <w:r w:rsidRPr="00F93EC5">
        <w:rPr>
          <w:rFonts w:ascii="Times New Roman" w:hAnsi="Times New Roman" w:cs="Times New Roman"/>
          <w:w w:val="90"/>
          <w:sz w:val="24"/>
          <w:szCs w:val="24"/>
        </w:rPr>
        <w:t>uluran</w:t>
      </w:r>
      <w:r w:rsidR="00D8551A">
        <w:rPr>
          <w:rFonts w:ascii="Times New Roman" w:hAnsi="Times New Roman" w:cs="Times New Roman"/>
          <w:w w:val="90"/>
          <w:sz w:val="24"/>
          <w:szCs w:val="24"/>
        </w:rPr>
        <w:t xml:space="preserve">  </w:t>
      </w:r>
      <w:r w:rsidRPr="00F93EC5">
        <w:rPr>
          <w:rFonts w:ascii="Times New Roman" w:hAnsi="Times New Roman" w:cs="Times New Roman"/>
          <w:w w:val="90"/>
          <w:sz w:val="24"/>
          <w:szCs w:val="24"/>
        </w:rPr>
        <w:t>tangan</w:t>
      </w:r>
      <w:proofErr w:type="gramEnd"/>
      <w:r w:rsidR="00D8551A">
        <w:rPr>
          <w:rFonts w:ascii="Times New Roman" w:hAnsi="Times New Roman" w:cs="Times New Roman"/>
          <w:w w:val="90"/>
          <w:sz w:val="24"/>
          <w:szCs w:val="24"/>
        </w:rPr>
        <w:t xml:space="preserve"> </w:t>
      </w:r>
      <w:r w:rsidRPr="00F93EC5">
        <w:rPr>
          <w:rFonts w:ascii="Times New Roman" w:hAnsi="Times New Roman" w:cs="Times New Roman"/>
          <w:w w:val="90"/>
          <w:sz w:val="24"/>
          <w:szCs w:val="24"/>
        </w:rPr>
        <w:t>sang</w:t>
      </w:r>
      <w:r w:rsidR="00D8551A">
        <w:rPr>
          <w:rFonts w:ascii="Times New Roman" w:hAnsi="Times New Roman" w:cs="Times New Roman"/>
          <w:w w:val="90"/>
          <w:sz w:val="24"/>
          <w:szCs w:val="24"/>
        </w:rPr>
        <w:t xml:space="preserve"> </w:t>
      </w:r>
      <w:r w:rsidRPr="00F93EC5">
        <w:rPr>
          <w:rFonts w:ascii="Times New Roman" w:hAnsi="Times New Roman" w:cs="Times New Roman"/>
          <w:w w:val="90"/>
          <w:sz w:val="24"/>
          <w:szCs w:val="24"/>
        </w:rPr>
        <w:t xml:space="preserve">dermawan </w:t>
      </w:r>
      <w:r w:rsidRPr="00F93EC5">
        <w:rPr>
          <w:rFonts w:ascii="Times New Roman" w:hAnsi="Times New Roman" w:cs="Times New Roman"/>
          <w:w w:val="95"/>
          <w:sz w:val="24"/>
          <w:szCs w:val="24"/>
        </w:rPr>
        <w:t>telah</w:t>
      </w:r>
      <w:r w:rsidR="00D8551A">
        <w:rPr>
          <w:rFonts w:ascii="Times New Roman" w:hAnsi="Times New Roman" w:cs="Times New Roman"/>
          <w:w w:val="95"/>
          <w:sz w:val="24"/>
          <w:szCs w:val="24"/>
        </w:rPr>
        <w:t xml:space="preserve"> </w:t>
      </w:r>
      <w:r w:rsidRPr="00F93EC5">
        <w:rPr>
          <w:rFonts w:ascii="Times New Roman" w:hAnsi="Times New Roman" w:cs="Times New Roman"/>
          <w:w w:val="95"/>
          <w:sz w:val="24"/>
          <w:szCs w:val="24"/>
        </w:rPr>
        <w:t>membantu</w:t>
      </w:r>
      <w:r w:rsidR="00D8551A">
        <w:rPr>
          <w:rFonts w:ascii="Times New Roman" w:hAnsi="Times New Roman" w:cs="Times New Roman"/>
          <w:w w:val="95"/>
          <w:sz w:val="24"/>
          <w:szCs w:val="24"/>
        </w:rPr>
        <w:t xml:space="preserve"> </w:t>
      </w:r>
      <w:r w:rsidRPr="00F93EC5">
        <w:rPr>
          <w:rFonts w:ascii="Times New Roman" w:hAnsi="Times New Roman" w:cs="Times New Roman"/>
          <w:w w:val="95"/>
          <w:sz w:val="24"/>
          <w:szCs w:val="24"/>
        </w:rPr>
        <w:t>sesamanya</w:t>
      </w:r>
      <w:r w:rsidR="00D8551A">
        <w:rPr>
          <w:rFonts w:ascii="Times New Roman" w:hAnsi="Times New Roman" w:cs="Times New Roman"/>
          <w:w w:val="95"/>
          <w:sz w:val="24"/>
          <w:szCs w:val="24"/>
        </w:rPr>
        <w:t xml:space="preserve"> </w:t>
      </w:r>
      <w:r w:rsidRPr="00F93EC5">
        <w:rPr>
          <w:rFonts w:ascii="Times New Roman" w:hAnsi="Times New Roman" w:cs="Times New Roman"/>
          <w:w w:val="95"/>
          <w:sz w:val="24"/>
          <w:szCs w:val="24"/>
        </w:rPr>
        <w:t>untuk</w:t>
      </w:r>
      <w:r w:rsidR="00D8551A">
        <w:rPr>
          <w:rFonts w:ascii="Times New Roman" w:hAnsi="Times New Roman" w:cs="Times New Roman"/>
          <w:w w:val="95"/>
          <w:sz w:val="24"/>
          <w:szCs w:val="24"/>
        </w:rPr>
        <w:t xml:space="preserve"> </w:t>
      </w:r>
      <w:r w:rsidRPr="00F93EC5">
        <w:rPr>
          <w:rFonts w:ascii="Times New Roman" w:hAnsi="Times New Roman" w:cs="Times New Roman"/>
          <w:w w:val="95"/>
          <w:sz w:val="24"/>
          <w:szCs w:val="24"/>
        </w:rPr>
        <w:t>saling</w:t>
      </w:r>
      <w:r w:rsidR="00D8551A">
        <w:rPr>
          <w:rFonts w:ascii="Times New Roman" w:hAnsi="Times New Roman" w:cs="Times New Roman"/>
          <w:w w:val="95"/>
          <w:sz w:val="24"/>
          <w:szCs w:val="24"/>
        </w:rPr>
        <w:t xml:space="preserve"> </w:t>
      </w:r>
      <w:r w:rsidRPr="00F93EC5">
        <w:rPr>
          <w:rFonts w:ascii="Times New Roman" w:hAnsi="Times New Roman" w:cs="Times New Roman"/>
          <w:w w:val="95"/>
          <w:sz w:val="24"/>
          <w:szCs w:val="24"/>
        </w:rPr>
        <w:t>tenggang</w:t>
      </w:r>
      <w:r w:rsidR="00D8551A">
        <w:rPr>
          <w:rFonts w:ascii="Times New Roman" w:hAnsi="Times New Roman" w:cs="Times New Roman"/>
          <w:w w:val="95"/>
          <w:sz w:val="24"/>
          <w:szCs w:val="24"/>
        </w:rPr>
        <w:t xml:space="preserve"> </w:t>
      </w:r>
      <w:r w:rsidRPr="00F93EC5">
        <w:rPr>
          <w:rFonts w:ascii="Times New Roman" w:hAnsi="Times New Roman" w:cs="Times New Roman"/>
          <w:w w:val="95"/>
          <w:sz w:val="24"/>
          <w:szCs w:val="24"/>
        </w:rPr>
        <w:t>rasa.</w:t>
      </w:r>
      <w:r w:rsidRPr="00F93EC5">
        <w:rPr>
          <w:rStyle w:val="FootnoteReference"/>
          <w:rFonts w:ascii="Times New Roman" w:hAnsi="Times New Roman" w:cs="Times New Roman"/>
          <w:w w:val="95"/>
          <w:sz w:val="24"/>
          <w:szCs w:val="24"/>
        </w:rPr>
        <w:footnoteReference w:id="4"/>
      </w:r>
    </w:p>
    <w:p w:rsidR="007F185F" w:rsidRPr="00F93EC5" w:rsidRDefault="007F185F" w:rsidP="007F185F">
      <w:pPr>
        <w:pStyle w:val="NormalWeb"/>
        <w:spacing w:before="0" w:beforeAutospacing="0" w:after="0" w:afterAutospacing="0" w:line="360" w:lineRule="auto"/>
        <w:ind w:left="284" w:firstLine="567"/>
        <w:jc w:val="both"/>
      </w:pPr>
      <w:proofErr w:type="gramStart"/>
      <w:r w:rsidRPr="00F93EC5">
        <w:t>Sejarah perkembangan wakaf di Indonesia sejalan dengan penyebaran Islam di seluruh wilayah Nusantara.Disamping melakukan dakwah Islam, para ulama juga mengajarkan wakaf pada umat.</w:t>
      </w:r>
      <w:proofErr w:type="gramEnd"/>
      <w:r w:rsidRPr="00F93EC5">
        <w:t xml:space="preserve"> Kebutuhan </w:t>
      </w:r>
      <w:proofErr w:type="gramStart"/>
      <w:r w:rsidRPr="00F93EC5">
        <w:t>akan</w:t>
      </w:r>
      <w:proofErr w:type="gramEnd"/>
      <w:r w:rsidRPr="00F93EC5">
        <w:t xml:space="preserve"> tempat beribadah seperti masjid, surau, mendorong umat Islam untuk menyerahkan tanahnya sebagai wakaf. </w:t>
      </w:r>
      <w:proofErr w:type="gramStart"/>
      <w:r w:rsidRPr="00F93EC5">
        <w:t>Ajaran wakaf di bumi Nusantara terus berkembang terbukti banyaknya masjid-masjid bersejarah yang dibangun diatas tanah wakaf.</w:t>
      </w:r>
      <w:proofErr w:type="gramEnd"/>
      <w:r w:rsidRPr="00F93EC5">
        <w:rPr>
          <w:rStyle w:val="FootnoteReference"/>
        </w:rPr>
        <w:footnoteReference w:id="5"/>
      </w:r>
    </w:p>
    <w:p w:rsidR="007F185F" w:rsidRPr="00F93EC5" w:rsidRDefault="007F185F" w:rsidP="007F185F">
      <w:pPr>
        <w:pStyle w:val="NormalWeb"/>
        <w:spacing w:before="0" w:beforeAutospacing="0" w:after="0" w:afterAutospacing="0" w:line="360" w:lineRule="auto"/>
        <w:ind w:left="284" w:firstLine="567"/>
        <w:jc w:val="both"/>
      </w:pPr>
      <w:r w:rsidRPr="00F93EC5">
        <w:t xml:space="preserve">Di Indonesia, ada beberapa bentuk penyerahan harta untuk kepentingan umum yang mirip dengan wakaf, seperti </w:t>
      </w:r>
      <w:r w:rsidRPr="00F93EC5">
        <w:rPr>
          <w:i/>
        </w:rPr>
        <w:t>Huma</w:t>
      </w:r>
      <w:r w:rsidRPr="00F93EC5">
        <w:t xml:space="preserve"> pada zaman Empu Sendok di Ponorogo. </w:t>
      </w:r>
      <w:proofErr w:type="gramStart"/>
      <w:r w:rsidRPr="00F93EC5">
        <w:rPr>
          <w:i/>
        </w:rPr>
        <w:t xml:space="preserve">Huma </w:t>
      </w:r>
      <w:r w:rsidRPr="00F93EC5">
        <w:t xml:space="preserve"> merupakan</w:t>
      </w:r>
      <w:proofErr w:type="gramEnd"/>
      <w:r w:rsidRPr="00F93EC5">
        <w:t xml:space="preserve"> tanah atau hutan yang diberikan oleh raja kepada rakyatnya untuk dipergunakan dan diambil manfaatnya, seperti pengembalaan hewan, pengambilan kayu bakar, dan sebagainya.</w:t>
      </w:r>
      <w:r w:rsidRPr="00F93EC5">
        <w:rPr>
          <w:rStyle w:val="FootnoteReference"/>
        </w:rPr>
        <w:footnoteReference w:id="6"/>
      </w:r>
      <w:proofErr w:type="gramStart"/>
      <w:r w:rsidRPr="00F93EC5">
        <w:t xml:space="preserve">Di Serang Banten terdapat </w:t>
      </w:r>
      <w:r w:rsidRPr="00F93EC5">
        <w:rPr>
          <w:i/>
        </w:rPr>
        <w:t>Huma Serang</w:t>
      </w:r>
      <w:r w:rsidRPr="00F93EC5">
        <w:t>, yakni ladang yang setiap tahun dikerjakan secara bersama dan hasilnya dipergunakan untuk kepentingan bersama.</w:t>
      </w:r>
      <w:proofErr w:type="gramEnd"/>
      <w:r w:rsidRPr="00F93EC5">
        <w:rPr>
          <w:rStyle w:val="FootnoteReference"/>
        </w:rPr>
        <w:footnoteReference w:id="7"/>
      </w:r>
      <w:proofErr w:type="gramStart"/>
      <w:r w:rsidRPr="00F93EC5">
        <w:t>di</w:t>
      </w:r>
      <w:proofErr w:type="gramEnd"/>
      <w:r w:rsidRPr="00F93EC5">
        <w:t xml:space="preserve"> Lombok juga terdapat tanah adat yang disebut dengan Tanah </w:t>
      </w:r>
      <w:r w:rsidRPr="00F93EC5">
        <w:rPr>
          <w:i/>
        </w:rPr>
        <w:t>Pareman</w:t>
      </w:r>
      <w:r w:rsidRPr="00F93EC5">
        <w:t>, yakni tanah yang dibebaskan dari pajak yang diserahkan kepada desa-desa, subak-subak atau kepada candi-candi untuk kepentingan bersama.</w:t>
      </w:r>
      <w:r w:rsidRPr="00F93EC5">
        <w:rPr>
          <w:rStyle w:val="FootnoteReference"/>
        </w:rPr>
        <w:footnoteReference w:id="8"/>
      </w:r>
      <w:proofErr w:type="gramStart"/>
      <w:r w:rsidRPr="00F93EC5">
        <w:t xml:space="preserve">Di Minang Kabau dikenal dengan Tanah </w:t>
      </w:r>
      <w:r w:rsidRPr="00F93EC5">
        <w:rPr>
          <w:i/>
        </w:rPr>
        <w:t>Pusako Tinggi</w:t>
      </w:r>
      <w:r w:rsidRPr="00F93EC5">
        <w:t xml:space="preserve"> yang merupakan tanah suku atau kaum yang dikelola secara turun temurun yang hasilnya dapat dimanfaatkan secara bersama untuk membiayai kebutuhan ekonomi keluarga.</w:t>
      </w:r>
      <w:proofErr w:type="gramEnd"/>
      <w:r w:rsidRPr="00F93EC5">
        <w:t xml:space="preserve"> Tanah ini tidak boleh dijual dan dipindahtangankan kepada pihak lain. </w:t>
      </w:r>
      <w:proofErr w:type="gramStart"/>
      <w:r w:rsidRPr="00F93EC5">
        <w:t xml:space="preserve">Seiring dengan perkembangan sosial </w:t>
      </w:r>
      <w:r w:rsidRPr="00F93EC5">
        <w:lastRenderedPageBreak/>
        <w:t>masyarakat Islam, praktif perwakafan mengalami kemajuan dari waktu ke waktu.</w:t>
      </w:r>
      <w:proofErr w:type="gramEnd"/>
      <w:r>
        <w:rPr>
          <w:rStyle w:val="FootnoteReference"/>
        </w:rPr>
        <w:footnoteReference w:id="9"/>
      </w:r>
    </w:p>
    <w:p w:rsidR="007F185F" w:rsidRPr="00F93EC5" w:rsidRDefault="007F185F" w:rsidP="007F185F">
      <w:pPr>
        <w:autoSpaceDE w:val="0"/>
        <w:autoSpaceDN w:val="0"/>
        <w:adjustRightInd w:val="0"/>
        <w:spacing w:after="0" w:line="360" w:lineRule="auto"/>
        <w:ind w:left="284" w:firstLine="567"/>
        <w:jc w:val="both"/>
        <w:rPr>
          <w:rFonts w:asciiTheme="majorBidi" w:hAnsiTheme="majorBidi" w:cstheme="majorBidi"/>
          <w:sz w:val="24"/>
          <w:szCs w:val="24"/>
        </w:rPr>
      </w:pPr>
      <w:proofErr w:type="gramStart"/>
      <w:r w:rsidRPr="00F93EC5">
        <w:rPr>
          <w:rFonts w:asciiTheme="majorBidi" w:hAnsiTheme="majorBidi" w:cstheme="majorBidi"/>
          <w:sz w:val="24"/>
          <w:szCs w:val="24"/>
        </w:rPr>
        <w:t>Wakaf mempunyai peran penting sebagai salah satu instrumen dalam pemberdayaan ekonomi umat.Dalam sejarah, wakaf telah memerankan peranan penting dalam pengembangan kehidupan sosial, ekonomi dan budaya masyarakat.</w:t>
      </w:r>
      <w:proofErr w:type="gramEnd"/>
      <w:r w:rsidRPr="00F93EC5">
        <w:rPr>
          <w:rFonts w:asciiTheme="majorBidi" w:hAnsiTheme="majorBidi" w:cstheme="majorBidi"/>
          <w:sz w:val="24"/>
          <w:szCs w:val="24"/>
        </w:rPr>
        <w:t xml:space="preserve"> Demi terwujudnya tujuan wakaf, yaitu untuk mengoptimalkan fungsi harta wakaf sebagai prasarana untuk meningkatkan kualitas hidup dan kehidupan sumber daya insani, maka perlu dilakukan perubahan terhadap pemahaman umat Islam yang menganggap harta wakaf hanya sebatas harta tidak bergerak yang tidak dapat diproduktifkan, seperti hanya diperuntukkan untuk masjid, musholla, kuburan, pesantren, dan sebagainya. UU No. 41 Tahun 2004 tentang Wakaf dan PP No. 42 Tahun 2006 tentang Pelaksanaan Undang-undang No. 41 Tahun 2004 tentang Wakaf, mengatur bahwa selain untuk kepentingan ibadah </w:t>
      </w:r>
      <w:r w:rsidRPr="00F93EC5">
        <w:rPr>
          <w:rFonts w:asciiTheme="majorBidi" w:hAnsiTheme="majorBidi" w:cstheme="majorBidi"/>
          <w:i/>
          <w:iCs/>
          <w:sz w:val="24"/>
          <w:szCs w:val="24"/>
        </w:rPr>
        <w:t>mahdhah</w:t>
      </w:r>
      <w:r w:rsidRPr="00F93EC5">
        <w:rPr>
          <w:rFonts w:asciiTheme="majorBidi" w:hAnsiTheme="majorBidi" w:cstheme="majorBidi"/>
          <w:sz w:val="24"/>
          <w:szCs w:val="24"/>
        </w:rPr>
        <w:t xml:space="preserve">, pendidikan, dan sosial, wakaf juga diberdayakan untuk kepentingan kesejahteraan ekonomi umat. </w:t>
      </w:r>
    </w:p>
    <w:p w:rsidR="007F185F" w:rsidRPr="00F93EC5" w:rsidRDefault="007F185F" w:rsidP="007F185F">
      <w:pPr>
        <w:autoSpaceDE w:val="0"/>
        <w:autoSpaceDN w:val="0"/>
        <w:adjustRightInd w:val="0"/>
        <w:spacing w:after="0" w:line="360" w:lineRule="auto"/>
        <w:ind w:left="284" w:firstLine="567"/>
        <w:jc w:val="both"/>
        <w:rPr>
          <w:rFonts w:ascii="Times New Roman" w:hAnsi="Times New Roman" w:cs="Times New Roman"/>
          <w:sz w:val="24"/>
          <w:szCs w:val="24"/>
        </w:rPr>
      </w:pPr>
      <w:r w:rsidRPr="00F93EC5">
        <w:rPr>
          <w:rFonts w:ascii="Times New Roman" w:hAnsi="Times New Roman" w:cs="Times New Roman"/>
          <w:sz w:val="24"/>
          <w:szCs w:val="24"/>
        </w:rPr>
        <w:t>Berdasarkan validasi data per tahun 2016 yang bersumber dari Kanwil Kementerian Agama Provinsi Nusa Tenggara Barat, bahwa luas tanah wakaf yang ada di NTB seluas 28,002,342  M², dimana yang sudah bersertifikat seluas 16,645,420 M² dan 11,356,922 M² yang belum bersertifikat.</w:t>
      </w:r>
      <w:r w:rsidRPr="00F93EC5">
        <w:rPr>
          <w:rStyle w:val="FootnoteReference"/>
          <w:sz w:val="24"/>
        </w:rPr>
        <w:footnoteReference w:id="10"/>
      </w:r>
      <w:r w:rsidRPr="00F93EC5">
        <w:rPr>
          <w:rFonts w:ascii="Times New Roman" w:hAnsi="Times New Roman" w:cs="Times New Roman"/>
          <w:sz w:val="24"/>
          <w:szCs w:val="24"/>
        </w:rPr>
        <w:t>Potensi tanah wakaf ini sangat besar dan masih banyak yang belum dikelola secara baik, sehingga hasilnya juga belum bisa digunakan secara optimal untuk kepentingan umat.Hal senada juga diungkapkan oleh Kepala Seksi Pemberdayaan Wakaf bidang Bimbingan Masyarakat Islam Kanwil Kementerian Agama Provinsi NTB</w:t>
      </w:r>
      <w:r w:rsidRPr="00F93EC5">
        <w:rPr>
          <w:rStyle w:val="FootnoteReference"/>
          <w:sz w:val="24"/>
        </w:rPr>
        <w:footnoteReference w:id="11"/>
      </w:r>
      <w:r w:rsidRPr="00F93EC5">
        <w:rPr>
          <w:rFonts w:ascii="Times New Roman" w:hAnsi="Times New Roman" w:cs="Times New Roman"/>
          <w:sz w:val="24"/>
          <w:szCs w:val="24"/>
        </w:rPr>
        <w:t xml:space="preserve">, yang menyatakan bahwa NTB menduduki urutan kelima yang memiliki asset tanah wakaf terbesar se-Indonesia. Jika asset ini bisa dikelola dengan baik dan profesional, maka </w:t>
      </w:r>
      <w:proofErr w:type="gramStart"/>
      <w:r w:rsidRPr="00F93EC5">
        <w:rPr>
          <w:rFonts w:ascii="Times New Roman" w:hAnsi="Times New Roman" w:cs="Times New Roman"/>
          <w:sz w:val="24"/>
          <w:szCs w:val="24"/>
        </w:rPr>
        <w:t>akan</w:t>
      </w:r>
      <w:proofErr w:type="gramEnd"/>
      <w:r w:rsidRPr="00F93EC5">
        <w:rPr>
          <w:rFonts w:ascii="Times New Roman" w:hAnsi="Times New Roman" w:cs="Times New Roman"/>
          <w:sz w:val="24"/>
          <w:szCs w:val="24"/>
        </w:rPr>
        <w:t xml:space="preserve"> dapat meningkatkan perekonomian dan memberikan kesejahteraan bagi umat. Namun, pemahaman masyarakat selama ini masih memandang bahwa </w:t>
      </w:r>
      <w:r w:rsidRPr="00F93EC5">
        <w:rPr>
          <w:rFonts w:ascii="Times New Roman" w:hAnsi="Times New Roman" w:cs="Times New Roman"/>
          <w:sz w:val="24"/>
          <w:szCs w:val="24"/>
        </w:rPr>
        <w:lastRenderedPageBreak/>
        <w:t>peruntukan wakaf hanya sekedar untuk pembangunan masjid, musholla, kuburan, panti asuhan dan sekolah/pesantren, tidak menghasilkan secara ekonomis.Kedepan wakaf harus bisa dikelola secara produktif yang bisa memberikan nilai ekonomis, sehingga bisa memberikan kesejahteraan dan meningkatkan perekonomian bagi umat.</w:t>
      </w:r>
    </w:p>
    <w:p w:rsidR="007F185F" w:rsidRPr="00F93EC5" w:rsidRDefault="007F185F" w:rsidP="00F02D0C">
      <w:pPr>
        <w:autoSpaceDE w:val="0"/>
        <w:autoSpaceDN w:val="0"/>
        <w:adjustRightInd w:val="0"/>
        <w:spacing w:after="0" w:line="360" w:lineRule="auto"/>
        <w:ind w:left="284" w:firstLine="567"/>
        <w:jc w:val="both"/>
        <w:rPr>
          <w:rFonts w:asciiTheme="majorBidi" w:hAnsiTheme="majorBidi" w:cstheme="majorBidi"/>
          <w:sz w:val="24"/>
          <w:szCs w:val="24"/>
        </w:rPr>
      </w:pPr>
      <w:proofErr w:type="gramStart"/>
      <w:r w:rsidRPr="00F93EC5">
        <w:rPr>
          <w:rFonts w:asciiTheme="majorBidi" w:hAnsiTheme="majorBidi" w:cstheme="majorBidi"/>
          <w:sz w:val="24"/>
          <w:szCs w:val="24"/>
        </w:rPr>
        <w:t xml:space="preserve">Dalam pengelolaan wakaf,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memegang peranan yang sangat penting sebagai garda terdepan.Ini berarti bahwa kunci keberhasilan pengembangan wakaf tergantung pada keprofesionalan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.Untuk mencapai tujuan wakaf seperti yang dikehendaki </w:t>
      </w:r>
      <w:r w:rsidRPr="00F93EC5">
        <w:rPr>
          <w:rFonts w:asciiTheme="majorBidi" w:hAnsiTheme="majorBidi" w:cstheme="majorBidi"/>
          <w:i/>
          <w:sz w:val="24"/>
          <w:szCs w:val="24"/>
        </w:rPr>
        <w:t>Wakif</w:t>
      </w:r>
      <w:r w:rsidRPr="00F93EC5">
        <w:rPr>
          <w:rFonts w:asciiTheme="majorBidi" w:hAnsiTheme="majorBidi" w:cstheme="majorBidi"/>
          <w:sz w:val="24"/>
          <w:szCs w:val="24"/>
        </w:rPr>
        <w:t xml:space="preserve">,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bertanggung jawab dalam melakukan pengelolaan harta wakaf.</w:t>
      </w:r>
      <w:proofErr w:type="gramEnd"/>
      <w:r w:rsidRPr="00F93EC5">
        <w:rPr>
          <w:rFonts w:asciiTheme="majorBidi" w:hAnsiTheme="majorBidi" w:cstheme="majorBidi"/>
          <w:sz w:val="24"/>
          <w:szCs w:val="24"/>
        </w:rPr>
        <w:t xml:space="preserve"> Dengan kata </w:t>
      </w:r>
      <w:proofErr w:type="gramStart"/>
      <w:r w:rsidRPr="00F93EC5">
        <w:rPr>
          <w:rFonts w:asciiTheme="majorBidi" w:hAnsiTheme="majorBidi" w:cstheme="majorBidi"/>
          <w:sz w:val="24"/>
          <w:szCs w:val="24"/>
        </w:rPr>
        <w:t>lain</w:t>
      </w:r>
      <w:proofErr w:type="gramEnd"/>
      <w:r w:rsidRPr="00F93EC5">
        <w:rPr>
          <w:rFonts w:asciiTheme="majorBidi" w:hAnsiTheme="majorBidi" w:cstheme="majorBidi"/>
          <w:sz w:val="24"/>
          <w:szCs w:val="24"/>
        </w:rPr>
        <w:t xml:space="preserve">,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merupakan manajer wakaf yang bertanggung jawab terhadap pemeliharaan, pengelolaan, dan pendistribusian manfaat wakaf kepada sasaran yang dikehendaki </w:t>
      </w:r>
      <w:r w:rsidRPr="00F93EC5">
        <w:rPr>
          <w:rFonts w:asciiTheme="majorBidi" w:hAnsiTheme="majorBidi" w:cstheme="majorBidi"/>
          <w:i/>
          <w:sz w:val="24"/>
          <w:szCs w:val="24"/>
        </w:rPr>
        <w:t>Wakif</w:t>
      </w:r>
      <w:r w:rsidRPr="00F93EC5">
        <w:rPr>
          <w:rFonts w:asciiTheme="majorBidi" w:hAnsiTheme="majorBidi" w:cstheme="majorBidi"/>
          <w:sz w:val="24"/>
          <w:szCs w:val="24"/>
        </w:rPr>
        <w:t xml:space="preserve">. </w:t>
      </w:r>
      <w:r w:rsidRPr="00F93EC5">
        <w:rPr>
          <w:rFonts w:ascii="BookAntiqua" w:hAnsi="BookAntiqua" w:cs="BookAntiqua"/>
          <w:sz w:val="24"/>
          <w:szCs w:val="24"/>
        </w:rPr>
        <w:t xml:space="preserve">Dengan demikian, </w:t>
      </w:r>
      <w:r w:rsidRPr="00F93EC5">
        <w:rPr>
          <w:rFonts w:ascii="BookAntiqua" w:hAnsi="BookAntiqua" w:cs="BookAntiqua"/>
          <w:i/>
          <w:sz w:val="24"/>
          <w:szCs w:val="24"/>
        </w:rPr>
        <w:t>Nazhir</w:t>
      </w:r>
      <w:r w:rsidRPr="00F93EC5">
        <w:rPr>
          <w:rFonts w:ascii="BookAntiqua" w:hAnsi="BookAntiqua" w:cs="BookAntiqua"/>
          <w:sz w:val="24"/>
          <w:szCs w:val="24"/>
        </w:rPr>
        <w:t xml:space="preserve"> hendaknya didorong semaksimal mungkin untuk mencapai level kinerja dan performa yang terbaik, sehingga dapat lebih signifikan dalam memainkan peran sosial untuk pengembangan wakaf.</w:t>
      </w:r>
      <w:r w:rsidRPr="00F93EC5">
        <w:rPr>
          <w:rFonts w:asciiTheme="majorBidi" w:hAnsiTheme="majorBidi" w:cstheme="majorBidi"/>
          <w:sz w:val="24"/>
          <w:szCs w:val="24"/>
        </w:rPr>
        <w:t xml:space="preserve">Pengelolaan wakaf yang dilakukan oleh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secara profesional memberi peluang bagi pengembangan wakaf agar lebih produktif, juga memberi peluang penerapan prinsip-prinsip manajemen modern.Dalam kerangka ini,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harus berusaha untuk menampilkan performa terbaik wakaf yang mungkin dicapai.</w:t>
      </w:r>
    </w:p>
    <w:p w:rsidR="007F185F" w:rsidRPr="00F02D0C" w:rsidRDefault="007F185F" w:rsidP="00F02D0C">
      <w:pPr>
        <w:autoSpaceDE w:val="0"/>
        <w:autoSpaceDN w:val="0"/>
        <w:adjustRightInd w:val="0"/>
        <w:spacing w:after="0" w:line="360" w:lineRule="auto"/>
        <w:ind w:left="284" w:firstLine="567"/>
        <w:jc w:val="both"/>
        <w:rPr>
          <w:rFonts w:asciiTheme="majorBidi" w:hAnsiTheme="majorBidi" w:cstheme="majorBidi"/>
          <w:b/>
          <w:sz w:val="24"/>
          <w:szCs w:val="24"/>
        </w:rPr>
      </w:pPr>
      <w:r w:rsidRPr="00F93EC5">
        <w:rPr>
          <w:rFonts w:asciiTheme="majorBidi" w:hAnsiTheme="majorBidi" w:cstheme="majorBidi"/>
          <w:sz w:val="24"/>
          <w:szCs w:val="24"/>
        </w:rPr>
        <w:t xml:space="preserve">Berdasarkan pasal 13 UU No. 41 Tahun 2004 tentang Wakaf,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dalam melaksanakan tugasnya seperti yang tercantum dalam pasal 11 mulai dari melakukan pengadministrasian harta benda wakaf; mengelola dan mengembangkan harta benda wakaf sesuai dengan tujuan, fungsi, dan peruntukannya; serta mengawasi dan melindungi harta benda wakaf memperoleh pembinaan dari Menteri dan badan Wakaf Indonesia. </w:t>
      </w:r>
      <w:proofErr w:type="gramStart"/>
      <w:r w:rsidRPr="00F93EC5">
        <w:rPr>
          <w:rFonts w:asciiTheme="majorBidi" w:hAnsiTheme="majorBidi" w:cstheme="majorBidi"/>
          <w:sz w:val="24"/>
          <w:szCs w:val="24"/>
        </w:rPr>
        <w:t xml:space="preserve">Berdasarkan hal tersebut, peneliti tertarik untuk melakukan penelitian tentang </w:t>
      </w:r>
      <w:r w:rsidRPr="00F93EC5">
        <w:rPr>
          <w:rFonts w:asciiTheme="majorBidi" w:hAnsiTheme="majorBidi" w:cstheme="majorBidi"/>
          <w:b/>
          <w:sz w:val="24"/>
          <w:szCs w:val="24"/>
        </w:rPr>
        <w:t xml:space="preserve">Optimalisasi Peran Kanwil Kementerian Agama Provinsi NTB Membina </w:t>
      </w:r>
      <w:r w:rsidRPr="00F93EC5">
        <w:rPr>
          <w:rFonts w:asciiTheme="majorBidi" w:hAnsiTheme="majorBidi" w:cstheme="majorBidi"/>
          <w:b/>
          <w:i/>
          <w:sz w:val="24"/>
          <w:szCs w:val="24"/>
        </w:rPr>
        <w:t>Nazhir</w:t>
      </w:r>
      <w:r w:rsidRPr="00F93EC5">
        <w:rPr>
          <w:rFonts w:asciiTheme="majorBidi" w:hAnsiTheme="majorBidi" w:cstheme="majorBidi"/>
          <w:b/>
          <w:sz w:val="24"/>
          <w:szCs w:val="24"/>
        </w:rPr>
        <w:t xml:space="preserve"> dalam Memberdayakan Harta Wakaf di Pulau Lombok.</w:t>
      </w:r>
      <w:proofErr w:type="gramEnd"/>
    </w:p>
    <w:p w:rsidR="00495DEF" w:rsidRDefault="00495DEF">
      <w:pPr>
        <w:rPr>
          <w:rFonts w:ascii="Times New Roman" w:hAnsi="Times New Roman" w:cs="Times New Roman"/>
          <w:b/>
          <w:sz w:val="24"/>
          <w:szCs w:val="24"/>
        </w:rPr>
      </w:pPr>
      <w:r>
        <w:rPr>
          <w:rFonts w:ascii="Times New Roman" w:hAnsi="Times New Roman" w:cs="Times New Roman"/>
          <w:b/>
          <w:sz w:val="24"/>
          <w:szCs w:val="24"/>
        </w:rPr>
        <w:br w:type="page"/>
      </w:r>
    </w:p>
    <w:p w:rsidR="007F185F" w:rsidRPr="00EC0D8E" w:rsidRDefault="007F185F" w:rsidP="00352B42">
      <w:pPr>
        <w:pStyle w:val="ListParagraph"/>
        <w:numPr>
          <w:ilvl w:val="0"/>
          <w:numId w:val="76"/>
        </w:numPr>
        <w:spacing w:after="0" w:line="360" w:lineRule="auto"/>
        <w:ind w:left="360" w:right="360"/>
        <w:jc w:val="both"/>
        <w:outlineLvl w:val="1"/>
        <w:rPr>
          <w:rFonts w:ascii="Times New Roman" w:hAnsi="Times New Roman" w:cs="Times New Roman"/>
          <w:b/>
          <w:sz w:val="24"/>
          <w:szCs w:val="24"/>
        </w:rPr>
      </w:pPr>
      <w:bookmarkStart w:id="5" w:name="_Toc531174301"/>
      <w:r w:rsidRPr="00EC0D8E">
        <w:rPr>
          <w:rFonts w:ascii="Times New Roman" w:hAnsi="Times New Roman" w:cs="Times New Roman"/>
          <w:b/>
          <w:sz w:val="24"/>
          <w:szCs w:val="24"/>
        </w:rPr>
        <w:lastRenderedPageBreak/>
        <w:t>Rumusan Masalah</w:t>
      </w:r>
      <w:bookmarkEnd w:id="5"/>
    </w:p>
    <w:p w:rsidR="007F185F" w:rsidRPr="00F93EC5" w:rsidRDefault="007F185F" w:rsidP="00EC0D8E">
      <w:pPr>
        <w:spacing w:after="0" w:line="360" w:lineRule="auto"/>
        <w:ind w:left="360"/>
        <w:jc w:val="both"/>
        <w:rPr>
          <w:rFonts w:asciiTheme="majorBidi" w:hAnsiTheme="majorBidi" w:cstheme="majorBidi"/>
          <w:sz w:val="24"/>
          <w:szCs w:val="24"/>
        </w:rPr>
      </w:pPr>
      <w:r w:rsidRPr="00F93EC5">
        <w:rPr>
          <w:rFonts w:asciiTheme="majorBidi" w:hAnsiTheme="majorBidi" w:cstheme="majorBidi"/>
          <w:sz w:val="24"/>
          <w:szCs w:val="24"/>
        </w:rPr>
        <w:t xml:space="preserve">Berdasarkan latar belakang diatas, maka permasalahan penelitian ini dapat dirumuskan sebagai berikut: </w:t>
      </w:r>
    </w:p>
    <w:p w:rsidR="007F185F" w:rsidRPr="00F93EC5" w:rsidRDefault="007F185F" w:rsidP="00F02D0C">
      <w:pPr>
        <w:pStyle w:val="ListParagraph"/>
        <w:numPr>
          <w:ilvl w:val="0"/>
          <w:numId w:val="4"/>
        </w:numPr>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t>Bagaimana program Kanwil Kementerian Agama Prov</w:t>
      </w:r>
      <w:r>
        <w:rPr>
          <w:rFonts w:asciiTheme="majorBidi" w:hAnsiTheme="majorBidi" w:cstheme="majorBidi"/>
          <w:sz w:val="24"/>
          <w:szCs w:val="24"/>
        </w:rPr>
        <w:t>insi</w:t>
      </w:r>
      <w:r w:rsidRPr="00F93EC5">
        <w:rPr>
          <w:rFonts w:asciiTheme="majorBidi" w:hAnsiTheme="majorBidi" w:cstheme="majorBidi"/>
          <w:sz w:val="24"/>
          <w:szCs w:val="24"/>
        </w:rPr>
        <w:t xml:space="preserve"> NTB terhadap peningkatan kapasitas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di Lombok?</w:t>
      </w:r>
    </w:p>
    <w:p w:rsidR="007F185F" w:rsidRPr="00F93EC5" w:rsidRDefault="007F185F" w:rsidP="00F02D0C">
      <w:pPr>
        <w:pStyle w:val="ListParagraph"/>
        <w:numPr>
          <w:ilvl w:val="0"/>
          <w:numId w:val="4"/>
        </w:numPr>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t xml:space="preserve">Bagaimana optimalisasi peran Kanwil Kementerian Agama Provinsi NTB membina </w:t>
      </w:r>
      <w:proofErr w:type="gramStart"/>
      <w:r w:rsidRPr="00F93EC5">
        <w:rPr>
          <w:rFonts w:asciiTheme="majorBidi" w:hAnsiTheme="majorBidi" w:cstheme="majorBidi"/>
          <w:i/>
          <w:sz w:val="24"/>
          <w:szCs w:val="24"/>
        </w:rPr>
        <w:t xml:space="preserve">Nazhir </w:t>
      </w:r>
      <w:r w:rsidRPr="00F93EC5">
        <w:rPr>
          <w:rFonts w:asciiTheme="majorBidi" w:hAnsiTheme="majorBidi" w:cstheme="majorBidi"/>
          <w:sz w:val="24"/>
          <w:szCs w:val="24"/>
        </w:rPr>
        <w:t xml:space="preserve"> dalam</w:t>
      </w:r>
      <w:proofErr w:type="gramEnd"/>
      <w:r w:rsidRPr="00F93EC5">
        <w:rPr>
          <w:rFonts w:asciiTheme="majorBidi" w:hAnsiTheme="majorBidi" w:cstheme="majorBidi"/>
          <w:sz w:val="24"/>
          <w:szCs w:val="24"/>
        </w:rPr>
        <w:t xml:space="preserve"> memberdayakan harta wakaf di pulau Lombok?</w:t>
      </w:r>
    </w:p>
    <w:p w:rsidR="007F185F" w:rsidRPr="00F93EC5" w:rsidRDefault="007F185F" w:rsidP="00495DEF">
      <w:pPr>
        <w:pStyle w:val="ListParagraph"/>
        <w:spacing w:after="0" w:line="240" w:lineRule="auto"/>
        <w:jc w:val="both"/>
        <w:rPr>
          <w:rFonts w:asciiTheme="majorBidi" w:hAnsiTheme="majorBidi" w:cstheme="majorBidi"/>
          <w:sz w:val="24"/>
          <w:szCs w:val="24"/>
        </w:rPr>
      </w:pPr>
    </w:p>
    <w:p w:rsidR="007F185F" w:rsidRPr="00F93EC5" w:rsidRDefault="007F185F" w:rsidP="00352B42">
      <w:pPr>
        <w:pStyle w:val="ListParagraph"/>
        <w:numPr>
          <w:ilvl w:val="0"/>
          <w:numId w:val="76"/>
        </w:numPr>
        <w:spacing w:after="0" w:line="360" w:lineRule="auto"/>
        <w:ind w:left="360" w:right="360"/>
        <w:jc w:val="both"/>
        <w:outlineLvl w:val="1"/>
        <w:rPr>
          <w:rFonts w:ascii="Times New Roman" w:hAnsi="Times New Roman" w:cs="Times New Roman"/>
          <w:b/>
          <w:sz w:val="24"/>
          <w:szCs w:val="24"/>
        </w:rPr>
      </w:pPr>
      <w:bookmarkStart w:id="6" w:name="_Toc531174302"/>
      <w:r w:rsidRPr="00F93EC5">
        <w:rPr>
          <w:rFonts w:ascii="Times New Roman" w:hAnsi="Times New Roman" w:cs="Times New Roman"/>
          <w:b/>
          <w:sz w:val="24"/>
          <w:szCs w:val="24"/>
        </w:rPr>
        <w:t>Signifikansi dan Manfaat Penelitian</w:t>
      </w:r>
      <w:bookmarkEnd w:id="6"/>
    </w:p>
    <w:p w:rsidR="007F185F" w:rsidRPr="00F93EC5" w:rsidRDefault="007F185F" w:rsidP="00F02D0C">
      <w:pPr>
        <w:spacing w:after="0" w:line="360" w:lineRule="auto"/>
        <w:ind w:left="284"/>
        <w:rPr>
          <w:rFonts w:ascii="Times New Roman" w:hAnsi="Times New Roman" w:cs="Times New Roman"/>
          <w:sz w:val="24"/>
          <w:szCs w:val="24"/>
        </w:rPr>
      </w:pPr>
      <w:r w:rsidRPr="00F93EC5">
        <w:rPr>
          <w:rFonts w:ascii="Times New Roman" w:hAnsi="Times New Roman" w:cs="Times New Roman"/>
          <w:sz w:val="24"/>
          <w:szCs w:val="24"/>
        </w:rPr>
        <w:t xml:space="preserve">Adapun signifikansi dari penelitian adalah: </w:t>
      </w:r>
    </w:p>
    <w:p w:rsidR="007F185F" w:rsidRPr="00F93EC5" w:rsidRDefault="007F185F" w:rsidP="00F02D0C">
      <w:pPr>
        <w:pStyle w:val="ListParagraph"/>
        <w:numPr>
          <w:ilvl w:val="0"/>
          <w:numId w:val="5"/>
        </w:numPr>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t>Unt</w:t>
      </w:r>
      <w:r>
        <w:rPr>
          <w:rFonts w:asciiTheme="majorBidi" w:hAnsiTheme="majorBidi" w:cstheme="majorBidi"/>
          <w:sz w:val="24"/>
          <w:szCs w:val="24"/>
        </w:rPr>
        <w:t>u</w:t>
      </w:r>
      <w:r w:rsidRPr="00F93EC5">
        <w:rPr>
          <w:rFonts w:asciiTheme="majorBidi" w:hAnsiTheme="majorBidi" w:cstheme="majorBidi"/>
          <w:sz w:val="24"/>
          <w:szCs w:val="24"/>
        </w:rPr>
        <w:t>k mengetahui program Kanwil kementerian Agama Prov</w:t>
      </w:r>
      <w:r>
        <w:rPr>
          <w:rFonts w:asciiTheme="majorBidi" w:hAnsiTheme="majorBidi" w:cstheme="majorBidi"/>
          <w:sz w:val="24"/>
          <w:szCs w:val="24"/>
        </w:rPr>
        <w:t>insi</w:t>
      </w:r>
      <w:r w:rsidRPr="00F93EC5">
        <w:rPr>
          <w:rFonts w:asciiTheme="majorBidi" w:hAnsiTheme="majorBidi" w:cstheme="majorBidi"/>
          <w:sz w:val="24"/>
          <w:szCs w:val="24"/>
        </w:rPr>
        <w:t xml:space="preserve"> NTB terhadap peningkatan kapasitas </w:t>
      </w:r>
      <w:r w:rsidRPr="00F93EC5">
        <w:rPr>
          <w:rFonts w:asciiTheme="majorBidi" w:hAnsiTheme="majorBidi" w:cstheme="majorBidi"/>
          <w:i/>
          <w:sz w:val="24"/>
          <w:szCs w:val="24"/>
        </w:rPr>
        <w:t>Nazhir</w:t>
      </w:r>
      <w:r w:rsidRPr="00F93EC5">
        <w:rPr>
          <w:rFonts w:asciiTheme="majorBidi" w:hAnsiTheme="majorBidi" w:cstheme="majorBidi"/>
          <w:sz w:val="24"/>
          <w:szCs w:val="24"/>
        </w:rPr>
        <w:t>.</w:t>
      </w:r>
    </w:p>
    <w:p w:rsidR="007F185F" w:rsidRPr="00F93EC5" w:rsidRDefault="007F185F" w:rsidP="00F02D0C">
      <w:pPr>
        <w:pStyle w:val="ListParagraph"/>
        <w:numPr>
          <w:ilvl w:val="0"/>
          <w:numId w:val="5"/>
        </w:numPr>
        <w:spacing w:before="240"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t xml:space="preserve">Untuk mengetahui optimalisasi peran Kanwil Kementerian Agama Provinsi NTB membina </w:t>
      </w:r>
      <w:r w:rsidRPr="00F93EC5">
        <w:rPr>
          <w:rFonts w:asciiTheme="majorBidi" w:hAnsiTheme="majorBidi" w:cstheme="majorBidi"/>
          <w:i/>
          <w:sz w:val="24"/>
          <w:szCs w:val="24"/>
        </w:rPr>
        <w:t xml:space="preserve">Nazhir </w:t>
      </w:r>
      <w:r w:rsidRPr="00F93EC5">
        <w:rPr>
          <w:rFonts w:asciiTheme="majorBidi" w:hAnsiTheme="majorBidi" w:cstheme="majorBidi"/>
          <w:sz w:val="24"/>
          <w:szCs w:val="24"/>
        </w:rPr>
        <w:t>dalam memberdayakan harta wakaf di pulau Lombok.</w:t>
      </w:r>
    </w:p>
    <w:p w:rsidR="007F185F" w:rsidRPr="00F93EC5" w:rsidRDefault="007F185F" w:rsidP="00495DEF">
      <w:pPr>
        <w:pStyle w:val="ListParagraph"/>
        <w:spacing w:before="240" w:line="240" w:lineRule="auto"/>
        <w:ind w:left="360"/>
        <w:jc w:val="both"/>
        <w:rPr>
          <w:rFonts w:asciiTheme="majorBidi" w:hAnsiTheme="majorBidi" w:cstheme="majorBidi"/>
          <w:sz w:val="24"/>
          <w:szCs w:val="24"/>
        </w:rPr>
      </w:pPr>
    </w:p>
    <w:p w:rsidR="007F185F" w:rsidRPr="00F93EC5" w:rsidRDefault="007F185F" w:rsidP="00F02D0C">
      <w:pPr>
        <w:pStyle w:val="ListParagraph"/>
        <w:spacing w:before="240" w:line="360" w:lineRule="auto"/>
        <w:ind w:left="284"/>
        <w:jc w:val="both"/>
        <w:rPr>
          <w:rFonts w:asciiTheme="majorBidi" w:hAnsiTheme="majorBidi" w:cstheme="majorBidi"/>
          <w:sz w:val="24"/>
          <w:szCs w:val="24"/>
        </w:rPr>
      </w:pPr>
      <w:r w:rsidRPr="00F93EC5">
        <w:rPr>
          <w:rFonts w:asciiTheme="majorBidi" w:hAnsiTheme="majorBidi" w:cstheme="majorBidi"/>
          <w:sz w:val="24"/>
          <w:szCs w:val="24"/>
        </w:rPr>
        <w:t>Sedangkan manfaat penelitian ini adalah:</w:t>
      </w:r>
    </w:p>
    <w:p w:rsidR="007F185F" w:rsidRPr="00F93EC5" w:rsidRDefault="007F185F" w:rsidP="00F02D0C">
      <w:pPr>
        <w:pStyle w:val="ListParagraph"/>
        <w:numPr>
          <w:ilvl w:val="0"/>
          <w:numId w:val="2"/>
        </w:numPr>
        <w:spacing w:before="240" w:line="360" w:lineRule="auto"/>
        <w:ind w:left="567" w:hanging="283"/>
        <w:jc w:val="both"/>
        <w:rPr>
          <w:rFonts w:asciiTheme="majorBidi" w:hAnsiTheme="majorBidi" w:cstheme="majorBidi"/>
          <w:sz w:val="24"/>
          <w:szCs w:val="24"/>
          <w:lang w:eastAsia="id-ID"/>
        </w:rPr>
      </w:pPr>
      <w:r w:rsidRPr="00F93EC5">
        <w:rPr>
          <w:rFonts w:asciiTheme="majorBidi" w:hAnsiTheme="majorBidi" w:cstheme="majorBidi"/>
          <w:sz w:val="24"/>
          <w:szCs w:val="24"/>
        </w:rPr>
        <w:t>Secara Teoritis</w:t>
      </w:r>
    </w:p>
    <w:p w:rsidR="007F185F" w:rsidRPr="00F93EC5" w:rsidRDefault="007F185F" w:rsidP="00F02D0C">
      <w:pPr>
        <w:pStyle w:val="ListParagraph"/>
        <w:spacing w:after="0" w:line="360" w:lineRule="auto"/>
        <w:ind w:left="567"/>
        <w:jc w:val="both"/>
        <w:rPr>
          <w:rFonts w:asciiTheme="majorBidi" w:hAnsiTheme="majorBidi" w:cstheme="majorBidi"/>
          <w:sz w:val="24"/>
          <w:szCs w:val="24"/>
          <w:lang w:eastAsia="id-ID"/>
        </w:rPr>
      </w:pPr>
      <w:proofErr w:type="gramStart"/>
      <w:r w:rsidRPr="00F93EC5">
        <w:rPr>
          <w:rFonts w:asciiTheme="majorBidi" w:hAnsiTheme="majorBidi" w:cstheme="majorBidi"/>
          <w:sz w:val="24"/>
          <w:szCs w:val="24"/>
          <w:lang w:eastAsia="id-ID"/>
        </w:rPr>
        <w:t xml:space="preserve">Menambah khazanah kajian ilmiah yang berkenaan dengan pembinaan </w:t>
      </w:r>
      <w:r w:rsidRPr="00F93EC5">
        <w:rPr>
          <w:rFonts w:asciiTheme="majorBidi" w:hAnsiTheme="majorBidi" w:cstheme="majorBidi"/>
          <w:i/>
          <w:sz w:val="24"/>
          <w:szCs w:val="24"/>
          <w:lang w:eastAsia="id-ID"/>
        </w:rPr>
        <w:t>Nazhir</w:t>
      </w:r>
      <w:r w:rsidRPr="00F93EC5">
        <w:rPr>
          <w:rFonts w:asciiTheme="majorBidi" w:hAnsiTheme="majorBidi" w:cstheme="majorBidi"/>
          <w:sz w:val="24"/>
          <w:szCs w:val="24"/>
          <w:lang w:eastAsia="id-ID"/>
        </w:rPr>
        <w:t xml:space="preserve"> dalam memberdayakan harta wakaf.</w:t>
      </w:r>
      <w:proofErr w:type="gramEnd"/>
      <w:r w:rsidRPr="00F93EC5">
        <w:rPr>
          <w:rFonts w:asciiTheme="majorBidi" w:hAnsiTheme="majorBidi" w:cstheme="majorBidi"/>
          <w:sz w:val="24"/>
          <w:szCs w:val="24"/>
          <w:lang w:eastAsia="id-ID"/>
        </w:rPr>
        <w:t xml:space="preserve"> Juga diharapkan bisa menjadi rujukan bagi peneliti-peneliti selanjutnya yang </w:t>
      </w:r>
      <w:proofErr w:type="gramStart"/>
      <w:r w:rsidRPr="00F93EC5">
        <w:rPr>
          <w:rFonts w:asciiTheme="majorBidi" w:hAnsiTheme="majorBidi" w:cstheme="majorBidi"/>
          <w:sz w:val="24"/>
          <w:szCs w:val="24"/>
          <w:lang w:eastAsia="id-ID"/>
        </w:rPr>
        <w:t>akan</w:t>
      </w:r>
      <w:proofErr w:type="gramEnd"/>
      <w:r w:rsidRPr="00F93EC5">
        <w:rPr>
          <w:rFonts w:asciiTheme="majorBidi" w:hAnsiTheme="majorBidi" w:cstheme="majorBidi"/>
          <w:sz w:val="24"/>
          <w:szCs w:val="24"/>
          <w:lang w:eastAsia="id-ID"/>
        </w:rPr>
        <w:t xml:space="preserve"> mengkaji hal yang sama dalam tinjauan yang berbeda.</w:t>
      </w:r>
    </w:p>
    <w:p w:rsidR="007F185F" w:rsidRPr="00F93EC5" w:rsidRDefault="007F185F" w:rsidP="00F02D0C">
      <w:pPr>
        <w:pStyle w:val="ListParagraph"/>
        <w:numPr>
          <w:ilvl w:val="0"/>
          <w:numId w:val="2"/>
        </w:numPr>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t>Secara Praktis</w:t>
      </w:r>
    </w:p>
    <w:p w:rsidR="007F185F" w:rsidRPr="00F93EC5" w:rsidRDefault="007F185F" w:rsidP="00F02D0C">
      <w:pPr>
        <w:pStyle w:val="ListParagraph"/>
        <w:numPr>
          <w:ilvl w:val="0"/>
          <w:numId w:val="3"/>
        </w:numPr>
        <w:spacing w:after="0" w:line="360" w:lineRule="auto"/>
        <w:ind w:left="851" w:hanging="284"/>
        <w:jc w:val="both"/>
        <w:rPr>
          <w:rFonts w:asciiTheme="majorBidi" w:hAnsiTheme="majorBidi" w:cstheme="majorBidi"/>
          <w:sz w:val="24"/>
          <w:szCs w:val="24"/>
        </w:rPr>
      </w:pPr>
      <w:r w:rsidRPr="00F93EC5">
        <w:rPr>
          <w:rFonts w:asciiTheme="majorBidi" w:hAnsiTheme="majorBidi" w:cstheme="majorBidi"/>
          <w:sz w:val="24"/>
          <w:szCs w:val="24"/>
        </w:rPr>
        <w:t xml:space="preserve">Bagi Kanwil Kementerian Agama Provinsi NTB, diharapkan bisa lebih mengoptimalkan perannya dalam membina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untuk memberdayakan harta wakaf yang ada di pulau Lombok khususnya dan se-NTB pada umumnya.</w:t>
      </w:r>
    </w:p>
    <w:p w:rsidR="007F185F" w:rsidRPr="00F93EC5" w:rsidRDefault="007F185F" w:rsidP="00F02D0C">
      <w:pPr>
        <w:pStyle w:val="ListParagraph"/>
        <w:numPr>
          <w:ilvl w:val="0"/>
          <w:numId w:val="3"/>
        </w:numPr>
        <w:spacing w:after="0" w:line="360" w:lineRule="auto"/>
        <w:ind w:left="851" w:hanging="284"/>
        <w:jc w:val="both"/>
        <w:rPr>
          <w:rFonts w:asciiTheme="majorBidi" w:hAnsiTheme="majorBidi" w:cstheme="majorBidi"/>
          <w:sz w:val="24"/>
          <w:szCs w:val="24"/>
        </w:rPr>
      </w:pPr>
      <w:r w:rsidRPr="00F93EC5">
        <w:rPr>
          <w:rFonts w:asciiTheme="majorBidi" w:hAnsiTheme="majorBidi" w:cstheme="majorBidi"/>
          <w:sz w:val="24"/>
          <w:szCs w:val="24"/>
        </w:rPr>
        <w:t xml:space="preserve">Bagi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wakaf, diharapkan bisa mengelola dengan baik harta wakaf kearah yang lebih produktif dalam rangka membantu perekonomian umat.</w:t>
      </w:r>
    </w:p>
    <w:p w:rsidR="007F185F" w:rsidRPr="00F93EC5" w:rsidRDefault="007F185F" w:rsidP="007F185F">
      <w:pPr>
        <w:spacing w:line="360" w:lineRule="auto"/>
        <w:rPr>
          <w:rFonts w:asciiTheme="majorBidi" w:hAnsiTheme="majorBidi" w:cstheme="majorBidi"/>
          <w:sz w:val="24"/>
          <w:szCs w:val="24"/>
        </w:rPr>
      </w:pPr>
      <w:r w:rsidRPr="00F93EC5">
        <w:rPr>
          <w:rFonts w:asciiTheme="majorBidi" w:hAnsiTheme="majorBidi" w:cstheme="majorBidi"/>
          <w:sz w:val="24"/>
          <w:szCs w:val="24"/>
        </w:rPr>
        <w:br w:type="page"/>
      </w:r>
    </w:p>
    <w:p w:rsidR="00E51D77" w:rsidRPr="005027B0" w:rsidRDefault="00F02D0C" w:rsidP="00E51D77">
      <w:pPr>
        <w:pStyle w:val="Heading1"/>
        <w:spacing w:before="0" w:line="240" w:lineRule="auto"/>
        <w:jc w:val="center"/>
        <w:rPr>
          <w:rFonts w:ascii="Times New Roman" w:hAnsi="Times New Roman" w:cs="Times New Roman"/>
          <w:bCs w:val="0"/>
          <w:color w:val="auto"/>
          <w:sz w:val="24"/>
          <w:szCs w:val="24"/>
        </w:rPr>
      </w:pPr>
      <w:bookmarkStart w:id="7" w:name="_Toc531174303"/>
      <w:r w:rsidRPr="005027B0">
        <w:rPr>
          <w:rFonts w:ascii="Times New Roman" w:hAnsi="Times New Roman" w:cs="Times New Roman"/>
          <w:bCs w:val="0"/>
          <w:color w:val="auto"/>
          <w:sz w:val="24"/>
          <w:szCs w:val="24"/>
        </w:rPr>
        <w:lastRenderedPageBreak/>
        <w:t>BAB II</w:t>
      </w:r>
      <w:bookmarkEnd w:id="7"/>
    </w:p>
    <w:p w:rsidR="00F02D0C" w:rsidRPr="005027B0" w:rsidRDefault="00F02D0C" w:rsidP="00E51D77">
      <w:pPr>
        <w:pStyle w:val="Heading1"/>
        <w:spacing w:before="0" w:line="240" w:lineRule="auto"/>
        <w:jc w:val="center"/>
        <w:rPr>
          <w:rFonts w:ascii="Times New Roman" w:hAnsi="Times New Roman" w:cs="Times New Roman"/>
          <w:bCs w:val="0"/>
          <w:color w:val="auto"/>
          <w:sz w:val="24"/>
          <w:szCs w:val="24"/>
        </w:rPr>
      </w:pPr>
      <w:bookmarkStart w:id="8" w:name="_Toc531174304"/>
      <w:r w:rsidRPr="005027B0">
        <w:rPr>
          <w:rFonts w:ascii="Times New Roman" w:hAnsi="Times New Roman" w:cs="Times New Roman"/>
          <w:bCs w:val="0"/>
          <w:color w:val="auto"/>
          <w:sz w:val="24"/>
          <w:szCs w:val="24"/>
        </w:rPr>
        <w:t>LANDASAN PERSPEKTIF</w:t>
      </w:r>
      <w:bookmarkEnd w:id="8"/>
    </w:p>
    <w:p w:rsidR="00F02D0C" w:rsidRPr="00F93EC5" w:rsidRDefault="00F02D0C" w:rsidP="00F02D0C">
      <w:pPr>
        <w:spacing w:after="0" w:line="360" w:lineRule="auto"/>
        <w:jc w:val="center"/>
        <w:rPr>
          <w:rFonts w:ascii="Times New Roman" w:hAnsi="Times New Roman" w:cs="Times New Roman"/>
          <w:b/>
          <w:sz w:val="24"/>
          <w:szCs w:val="24"/>
        </w:rPr>
      </w:pPr>
    </w:p>
    <w:p w:rsidR="00F02D0C" w:rsidRPr="00EC0D8E" w:rsidRDefault="00F02D0C" w:rsidP="00F3767D">
      <w:pPr>
        <w:pStyle w:val="ListParagraph"/>
        <w:numPr>
          <w:ilvl w:val="0"/>
          <w:numId w:val="71"/>
        </w:numPr>
        <w:spacing w:after="0" w:line="360" w:lineRule="auto"/>
        <w:ind w:left="360"/>
        <w:jc w:val="both"/>
        <w:outlineLvl w:val="1"/>
        <w:rPr>
          <w:rFonts w:ascii="Times New Roman" w:hAnsi="Times New Roman" w:cs="Times New Roman"/>
          <w:b/>
          <w:sz w:val="24"/>
          <w:szCs w:val="24"/>
        </w:rPr>
      </w:pPr>
      <w:bookmarkStart w:id="9" w:name="_Toc531174305"/>
      <w:r w:rsidRPr="00EC0D8E">
        <w:rPr>
          <w:rFonts w:ascii="Times New Roman" w:hAnsi="Times New Roman" w:cs="Times New Roman"/>
          <w:b/>
          <w:sz w:val="24"/>
          <w:szCs w:val="24"/>
        </w:rPr>
        <w:t>Kajian Penelitian Terdahulu</w:t>
      </w:r>
      <w:bookmarkEnd w:id="9"/>
    </w:p>
    <w:p w:rsidR="00F02D0C" w:rsidRPr="00F93EC5" w:rsidRDefault="00F02D0C" w:rsidP="00F02D0C">
      <w:pPr>
        <w:pStyle w:val="ListParagraph"/>
        <w:spacing w:after="0" w:line="360" w:lineRule="auto"/>
        <w:ind w:left="284" w:firstLine="567"/>
        <w:jc w:val="both"/>
        <w:rPr>
          <w:rFonts w:asciiTheme="majorBidi" w:hAnsiTheme="majorBidi" w:cstheme="majorBidi"/>
          <w:sz w:val="24"/>
          <w:szCs w:val="24"/>
        </w:rPr>
      </w:pPr>
      <w:proofErr w:type="gramStart"/>
      <w:r w:rsidRPr="00F93EC5">
        <w:rPr>
          <w:rFonts w:asciiTheme="majorBidi" w:hAnsiTheme="majorBidi" w:cstheme="majorBidi"/>
          <w:sz w:val="24"/>
          <w:szCs w:val="24"/>
        </w:rPr>
        <w:t>Studi tentang wakaf telah banyak dilakukan oleh para peneliti sebelumnya, namun yang berkaitan dengan peran Kementerian Agama dalam melakukan salah tugasnya untuk memberdayakan wakaf masih relatif sedikit.</w:t>
      </w:r>
      <w:proofErr w:type="gramEnd"/>
      <w:r w:rsidRPr="00F93EC5">
        <w:rPr>
          <w:rFonts w:asciiTheme="majorBidi" w:hAnsiTheme="majorBidi" w:cstheme="majorBidi"/>
          <w:sz w:val="24"/>
          <w:szCs w:val="24"/>
        </w:rPr>
        <w:t xml:space="preserve"> Diantara studi tentang wakaf secara umum, adalah:</w:t>
      </w:r>
    </w:p>
    <w:p w:rsidR="00F02D0C" w:rsidRPr="00F93EC5" w:rsidRDefault="00F02D0C" w:rsidP="00F02D0C">
      <w:pPr>
        <w:pStyle w:val="ListParagraph"/>
        <w:numPr>
          <w:ilvl w:val="0"/>
          <w:numId w:val="7"/>
        </w:numPr>
        <w:autoSpaceDE w:val="0"/>
        <w:autoSpaceDN w:val="0"/>
        <w:adjustRightInd w:val="0"/>
        <w:spacing w:after="0" w:line="360" w:lineRule="auto"/>
        <w:ind w:left="567" w:hanging="283"/>
        <w:jc w:val="both"/>
        <w:rPr>
          <w:rFonts w:asciiTheme="majorBidi" w:hAnsiTheme="majorBidi" w:cstheme="majorBidi"/>
          <w:sz w:val="24"/>
          <w:szCs w:val="24"/>
        </w:rPr>
      </w:pPr>
      <w:r w:rsidRPr="00F93EC5">
        <w:rPr>
          <w:rFonts w:ascii="Times New Roman" w:hAnsi="Times New Roman" w:cs="Times New Roman"/>
          <w:sz w:val="24"/>
          <w:szCs w:val="24"/>
        </w:rPr>
        <w:t>Abdullah Mustafa dan Muktamar, penelitiannya tentang “Penataan Tanah Wakaf di Lombok Barat: Studi terhadap Implementasi UU Wakaf”</w:t>
      </w:r>
      <w:r>
        <w:rPr>
          <w:rFonts w:ascii="Times New Roman" w:hAnsi="Times New Roman" w:cs="Times New Roman"/>
          <w:sz w:val="24"/>
          <w:szCs w:val="24"/>
        </w:rPr>
        <w:t>.</w:t>
      </w:r>
      <w:r w:rsidRPr="00F93EC5">
        <w:rPr>
          <w:rStyle w:val="FootnoteReference"/>
          <w:sz w:val="24"/>
        </w:rPr>
        <w:footnoteReference w:id="12"/>
      </w:r>
      <w:r>
        <w:rPr>
          <w:rFonts w:ascii="Times New Roman" w:hAnsi="Times New Roman" w:cs="Times New Roman"/>
          <w:sz w:val="24"/>
          <w:szCs w:val="24"/>
        </w:rPr>
        <w:t xml:space="preserve"> Penelitian ini b</w:t>
      </w:r>
      <w:r w:rsidRPr="00F93EC5">
        <w:rPr>
          <w:rFonts w:ascii="Times New Roman" w:hAnsi="Times New Roman" w:cs="Times New Roman"/>
          <w:sz w:val="24"/>
          <w:szCs w:val="24"/>
        </w:rPr>
        <w:t>erkesimpulan bahwa pola penataan wakaf khususny</w:t>
      </w:r>
      <w:r>
        <w:rPr>
          <w:rFonts w:ascii="Times New Roman" w:hAnsi="Times New Roman" w:cs="Times New Roman"/>
          <w:sz w:val="24"/>
          <w:szCs w:val="24"/>
        </w:rPr>
        <w:t>a berbentuk tanah sebenarnya di</w:t>
      </w:r>
      <w:r w:rsidRPr="00F93EC5">
        <w:rPr>
          <w:rFonts w:ascii="Times New Roman" w:hAnsi="Times New Roman" w:cs="Times New Roman"/>
          <w:sz w:val="24"/>
          <w:szCs w:val="24"/>
        </w:rPr>
        <w:t xml:space="preserve">sistematisasi dalam </w:t>
      </w:r>
      <w:proofErr w:type="gramStart"/>
      <w:r w:rsidRPr="00F93EC5">
        <w:rPr>
          <w:rFonts w:ascii="Times New Roman" w:hAnsi="Times New Roman" w:cs="Times New Roman"/>
          <w:sz w:val="24"/>
          <w:szCs w:val="24"/>
        </w:rPr>
        <w:t>cara</w:t>
      </w:r>
      <w:proofErr w:type="gramEnd"/>
      <w:r w:rsidRPr="00F93EC5">
        <w:rPr>
          <w:rFonts w:ascii="Times New Roman" w:hAnsi="Times New Roman" w:cs="Times New Roman"/>
          <w:sz w:val="24"/>
          <w:szCs w:val="24"/>
        </w:rPr>
        <w:t xml:space="preserve"> berwakaf, mekanisme pertanggungjawaban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wakaf, sampai dengan pengawasan tanah wakaf. Dalam taraf implementasi, teori aturan-aturan, baik PP No. 28 Tahun 1977 tentang Perwakafan Tanah Milik, Inpres No. 1 Tahun 1991 tentang KHI, dan UU No. 41 Tahun 2004 tentang Wakaf selalu berhadapan dengan tradisi dan budaya tidak tertib masyarakat. Beberapa kegiatan yang tidak mencatat dan melaporkan setiap agenda kegiatan tertentu inilah yang menjadi kendala tertib hukum di bidang tanah milik.</w:t>
      </w:r>
    </w:p>
    <w:p w:rsidR="00F02D0C" w:rsidRPr="00F93EC5" w:rsidRDefault="00F02D0C" w:rsidP="008476DC">
      <w:pPr>
        <w:pStyle w:val="ListParagraph"/>
        <w:numPr>
          <w:ilvl w:val="0"/>
          <w:numId w:val="7"/>
        </w:numPr>
        <w:autoSpaceDE w:val="0"/>
        <w:autoSpaceDN w:val="0"/>
        <w:adjustRightInd w:val="0"/>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t>Penelitian yang dilakukan oleh Muslihun, “</w:t>
      </w:r>
      <w:r w:rsidRPr="00F93EC5">
        <w:rPr>
          <w:rFonts w:ascii="Times New Roman" w:hAnsi="Times New Roman" w:cs="Times New Roman"/>
          <w:sz w:val="24"/>
          <w:szCs w:val="24"/>
        </w:rPr>
        <w:t xml:space="preserve">Menuju Wakaf Produktif (Studi Pergeseran dan Perubahan Pemahaman Tuan Guru </w:t>
      </w:r>
      <w:proofErr w:type="gramStart"/>
      <w:r w:rsidRPr="00F93EC5">
        <w:rPr>
          <w:rFonts w:ascii="Times New Roman" w:hAnsi="Times New Roman" w:cs="Times New Roman"/>
          <w:sz w:val="24"/>
          <w:szCs w:val="24"/>
        </w:rPr>
        <w:t>tentang</w:t>
      </w:r>
      <w:proofErr w:type="gramEnd"/>
      <w:r w:rsidRPr="00F93EC5">
        <w:rPr>
          <w:rFonts w:ascii="Times New Roman" w:hAnsi="Times New Roman" w:cs="Times New Roman"/>
          <w:sz w:val="24"/>
          <w:szCs w:val="24"/>
        </w:rPr>
        <w:t xml:space="preserve"> Wakaf di Lombok)”</w:t>
      </w:r>
      <w:r w:rsidRPr="00F93EC5">
        <w:rPr>
          <w:rFonts w:asciiTheme="majorBidi" w:hAnsiTheme="majorBidi" w:cstheme="majorBidi"/>
          <w:sz w:val="24"/>
          <w:szCs w:val="24"/>
        </w:rPr>
        <w:t>.</w:t>
      </w:r>
      <w:r w:rsidRPr="00F93EC5">
        <w:rPr>
          <w:rStyle w:val="FootnoteReference"/>
          <w:rFonts w:asciiTheme="majorBidi" w:hAnsiTheme="majorBidi"/>
          <w:sz w:val="24"/>
        </w:rPr>
        <w:footnoteReference w:id="13"/>
      </w:r>
      <w:r w:rsidRPr="00F93EC5">
        <w:rPr>
          <w:rFonts w:asciiTheme="majorBidi" w:hAnsiTheme="majorBidi" w:cstheme="majorBidi"/>
          <w:sz w:val="24"/>
          <w:szCs w:val="24"/>
        </w:rPr>
        <w:t xml:space="preserve"> Penelitian ini menyimpulkan bahwa akar pergeseran dan perubahan pemahaman wakaf tuan guru di Lombok terjadi karena memiliki latar belakang sangat beragam, yaitu: </w:t>
      </w:r>
      <w:r w:rsidRPr="00F93EC5">
        <w:rPr>
          <w:rFonts w:asciiTheme="majorBidi" w:hAnsiTheme="majorBidi" w:cstheme="majorBidi"/>
          <w:i/>
          <w:iCs/>
          <w:sz w:val="24"/>
          <w:szCs w:val="24"/>
        </w:rPr>
        <w:t>pertama</w:t>
      </w:r>
      <w:r w:rsidRPr="00F93EC5">
        <w:rPr>
          <w:rFonts w:asciiTheme="majorBidi" w:hAnsiTheme="majorBidi" w:cstheme="majorBidi"/>
          <w:sz w:val="24"/>
          <w:szCs w:val="24"/>
        </w:rPr>
        <w:t xml:space="preserve">, para tuan guru memiliki kapasitas yang tinggi di tengah-tengah masyarakatnya, hal ini dapat dilihat dari posisi tuan guru merupakan ulama yang hidup di pulau Lombok yang umatnya memiliki ciri-ciri khusus seperti sangat tunduk pada tuan guru dan posisi tuan guru di Lombok sabagai tokoh sentral sekaligus sebagai </w:t>
      </w:r>
      <w:r w:rsidRPr="00F93EC5">
        <w:rPr>
          <w:rFonts w:asciiTheme="majorBidi" w:hAnsiTheme="majorBidi" w:cstheme="majorBidi"/>
          <w:sz w:val="24"/>
          <w:szCs w:val="24"/>
        </w:rPr>
        <w:lastRenderedPageBreak/>
        <w:t xml:space="preserve">pemimpin agama. </w:t>
      </w:r>
      <w:r w:rsidRPr="00F93EC5">
        <w:rPr>
          <w:rFonts w:asciiTheme="majorBidi" w:hAnsiTheme="majorBidi" w:cstheme="majorBidi"/>
          <w:i/>
          <w:iCs/>
          <w:sz w:val="24"/>
          <w:szCs w:val="24"/>
        </w:rPr>
        <w:t>Kedua</w:t>
      </w:r>
      <w:r w:rsidRPr="00F93EC5">
        <w:rPr>
          <w:rFonts w:asciiTheme="majorBidi" w:hAnsiTheme="majorBidi" w:cstheme="majorBidi"/>
          <w:sz w:val="24"/>
          <w:szCs w:val="24"/>
        </w:rPr>
        <w:t xml:space="preserve">, para </w:t>
      </w:r>
      <w:proofErr w:type="gramStart"/>
      <w:r w:rsidRPr="00F93EC5">
        <w:rPr>
          <w:rFonts w:asciiTheme="majorBidi" w:hAnsiTheme="majorBidi" w:cstheme="majorBidi"/>
          <w:sz w:val="24"/>
          <w:szCs w:val="24"/>
        </w:rPr>
        <w:t>tuan</w:t>
      </w:r>
      <w:proofErr w:type="gramEnd"/>
      <w:r w:rsidRPr="00F93EC5">
        <w:rPr>
          <w:rFonts w:asciiTheme="majorBidi" w:hAnsiTheme="majorBidi" w:cstheme="majorBidi"/>
          <w:sz w:val="24"/>
          <w:szCs w:val="24"/>
        </w:rPr>
        <w:t xml:space="preserve"> guru menggunakan beberapa argumentasi pemahaman wakaf, yakni teologis, sosiologis, terbukanya pintu ijtihad, elastisitas hukum Islam, dan </w:t>
      </w:r>
      <w:r w:rsidRPr="00F93EC5">
        <w:rPr>
          <w:rFonts w:asciiTheme="majorBidi" w:hAnsiTheme="majorBidi" w:cstheme="majorBidi"/>
          <w:i/>
          <w:iCs/>
          <w:sz w:val="24"/>
          <w:szCs w:val="24"/>
        </w:rPr>
        <w:t xml:space="preserve">maqashid asy-syari’ah. Ketiga, </w:t>
      </w:r>
      <w:r w:rsidRPr="00F93EC5">
        <w:rPr>
          <w:rFonts w:asciiTheme="majorBidi" w:hAnsiTheme="majorBidi" w:cstheme="majorBidi"/>
          <w:sz w:val="24"/>
          <w:szCs w:val="24"/>
        </w:rPr>
        <w:t xml:space="preserve">para </w:t>
      </w:r>
      <w:proofErr w:type="gramStart"/>
      <w:r w:rsidRPr="00F93EC5">
        <w:rPr>
          <w:rFonts w:asciiTheme="majorBidi" w:hAnsiTheme="majorBidi" w:cstheme="majorBidi"/>
          <w:sz w:val="24"/>
          <w:szCs w:val="24"/>
        </w:rPr>
        <w:t>tuan</w:t>
      </w:r>
      <w:proofErr w:type="gramEnd"/>
      <w:r w:rsidRPr="00F93EC5">
        <w:rPr>
          <w:rFonts w:asciiTheme="majorBidi" w:hAnsiTheme="majorBidi" w:cstheme="majorBidi"/>
          <w:sz w:val="24"/>
          <w:szCs w:val="24"/>
        </w:rPr>
        <w:t xml:space="preserve"> guru dipengaruhi oleh faktor internal dan faktor eksternal dalam pergeseran pemahaman wakafnya. </w:t>
      </w:r>
      <w:r w:rsidRPr="00F93EC5">
        <w:rPr>
          <w:rFonts w:asciiTheme="majorBidi" w:hAnsiTheme="majorBidi" w:cstheme="majorBidi"/>
          <w:i/>
          <w:iCs/>
          <w:sz w:val="24"/>
          <w:szCs w:val="24"/>
        </w:rPr>
        <w:t>Keempat</w:t>
      </w:r>
      <w:r w:rsidRPr="00F93EC5">
        <w:rPr>
          <w:rFonts w:asciiTheme="majorBidi" w:hAnsiTheme="majorBidi" w:cstheme="majorBidi"/>
          <w:sz w:val="24"/>
          <w:szCs w:val="24"/>
        </w:rPr>
        <w:t xml:space="preserve">, para </w:t>
      </w:r>
      <w:proofErr w:type="gramStart"/>
      <w:r w:rsidRPr="00F93EC5">
        <w:rPr>
          <w:rFonts w:asciiTheme="majorBidi" w:hAnsiTheme="majorBidi" w:cstheme="majorBidi"/>
          <w:sz w:val="24"/>
          <w:szCs w:val="24"/>
        </w:rPr>
        <w:t>tuan</w:t>
      </w:r>
      <w:proofErr w:type="gramEnd"/>
      <w:r w:rsidRPr="00F93EC5">
        <w:rPr>
          <w:rFonts w:asciiTheme="majorBidi" w:hAnsiTheme="majorBidi" w:cstheme="majorBidi"/>
          <w:sz w:val="24"/>
          <w:szCs w:val="24"/>
        </w:rPr>
        <w:t xml:space="preserve"> guru mengalami proses panjang dalam pergeseran pemahaman wakafnya. Proses ini berlangsung lambat (evolusi) dari yang paling sederhana menuju yang lebih maju, yakni wakaf sebagai ibadah </w:t>
      </w:r>
      <w:r w:rsidRPr="00F93EC5">
        <w:rPr>
          <w:rFonts w:asciiTheme="majorBidi" w:hAnsiTheme="majorBidi" w:cstheme="majorBidi"/>
          <w:i/>
          <w:iCs/>
          <w:sz w:val="24"/>
          <w:szCs w:val="24"/>
        </w:rPr>
        <w:t>mahdhah</w:t>
      </w:r>
      <w:r w:rsidRPr="00F93EC5">
        <w:rPr>
          <w:rFonts w:asciiTheme="majorBidi" w:hAnsiTheme="majorBidi" w:cstheme="majorBidi"/>
          <w:sz w:val="24"/>
          <w:szCs w:val="24"/>
        </w:rPr>
        <w:t xml:space="preserve"> saja, wakaf untuk kepentingan sosial, wakaf produktif tradisonal, wakaf produktif semi profesional, dan wakaf produktif profesional. Selanjutnya, para tuan guru memiliki perbedaan sudut </w:t>
      </w:r>
      <w:proofErr w:type="gramStart"/>
      <w:r w:rsidRPr="00F93EC5">
        <w:rPr>
          <w:rFonts w:asciiTheme="majorBidi" w:hAnsiTheme="majorBidi" w:cstheme="majorBidi"/>
          <w:sz w:val="24"/>
          <w:szCs w:val="24"/>
        </w:rPr>
        <w:t>pandang  terhadap</w:t>
      </w:r>
      <w:proofErr w:type="gramEnd"/>
      <w:r w:rsidRPr="00F93EC5">
        <w:rPr>
          <w:rFonts w:asciiTheme="majorBidi" w:hAnsiTheme="majorBidi" w:cstheme="majorBidi"/>
          <w:sz w:val="24"/>
          <w:szCs w:val="24"/>
        </w:rPr>
        <w:t xml:space="preserve"> persoalan wakaf sehingga para tuan guru memiliki tiga tipologi, yaitu kontekstual pro-aktif, kontekstual-pasif, dan normatif-tekstual. </w:t>
      </w:r>
    </w:p>
    <w:p w:rsidR="00F02D0C" w:rsidRPr="00F93EC5" w:rsidRDefault="00F02D0C" w:rsidP="008476DC">
      <w:pPr>
        <w:pStyle w:val="ListParagraph"/>
        <w:numPr>
          <w:ilvl w:val="0"/>
          <w:numId w:val="7"/>
        </w:numPr>
        <w:autoSpaceDE w:val="0"/>
        <w:autoSpaceDN w:val="0"/>
        <w:adjustRightInd w:val="0"/>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t xml:space="preserve">Abdurrahman Kasdi, “Peran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dalam Pengembangan Wakaf”,</w:t>
      </w:r>
      <w:r w:rsidRPr="00F93EC5">
        <w:rPr>
          <w:rStyle w:val="FootnoteReference"/>
          <w:rFonts w:asciiTheme="majorBidi" w:hAnsiTheme="majorBidi" w:cstheme="majorBidi"/>
          <w:sz w:val="24"/>
        </w:rPr>
        <w:footnoteReference w:id="14"/>
      </w:r>
      <w:r w:rsidRPr="00F93EC5">
        <w:rPr>
          <w:rFonts w:asciiTheme="majorBidi" w:hAnsiTheme="majorBidi" w:cstheme="majorBidi"/>
          <w:sz w:val="24"/>
          <w:szCs w:val="24"/>
        </w:rPr>
        <w:t xml:space="preserve"> berkesimpulan bahwa eksistensi wakaf dan pemberdayaannya sangat tergantung pada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berkewajiban mengerjakan segala sesuatu yang layak untuk menjaga dan mengelola harta wakaf.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terdiri dari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perorangan, organisasi atau badan hukum. Pengelolaan wakaf lebih potensial diterapkan oleh </w:t>
      </w:r>
      <w:r w:rsidRPr="00F93EC5">
        <w:rPr>
          <w:rFonts w:asciiTheme="majorBidi" w:hAnsiTheme="majorBidi" w:cstheme="majorBidi"/>
          <w:i/>
          <w:iCs/>
          <w:sz w:val="24"/>
          <w:szCs w:val="24"/>
        </w:rPr>
        <w:t>Nazhir</w:t>
      </w:r>
      <w:r w:rsidRPr="00F93EC5">
        <w:rPr>
          <w:rFonts w:asciiTheme="majorBidi" w:hAnsiTheme="majorBidi" w:cstheme="majorBidi"/>
          <w:sz w:val="24"/>
          <w:szCs w:val="24"/>
        </w:rPr>
        <w:t xml:space="preserve"> lembaga, baik organisasi maupun badan hukum, dibandingkan dengan </w:t>
      </w:r>
      <w:r w:rsidRPr="00F93EC5">
        <w:rPr>
          <w:rFonts w:asciiTheme="majorBidi" w:hAnsiTheme="majorBidi" w:cstheme="majorBidi"/>
          <w:i/>
          <w:iCs/>
          <w:sz w:val="24"/>
          <w:szCs w:val="24"/>
        </w:rPr>
        <w:t xml:space="preserve">Nazhir </w:t>
      </w:r>
      <w:r w:rsidRPr="00F93EC5">
        <w:rPr>
          <w:rFonts w:asciiTheme="majorBidi" w:hAnsiTheme="majorBidi" w:cstheme="majorBidi"/>
          <w:sz w:val="24"/>
          <w:szCs w:val="24"/>
        </w:rPr>
        <w:t xml:space="preserve">perseorangan yang berbasis manajemen tradisional. Selain itu, berdasarkan jumlah pengurus dan staf, </w:t>
      </w:r>
      <w:r w:rsidRPr="00F93EC5">
        <w:rPr>
          <w:rFonts w:asciiTheme="majorBidi" w:hAnsiTheme="majorBidi" w:cstheme="majorBidi"/>
          <w:i/>
          <w:iCs/>
          <w:sz w:val="24"/>
          <w:szCs w:val="24"/>
        </w:rPr>
        <w:t xml:space="preserve">Nazhir </w:t>
      </w:r>
      <w:r w:rsidRPr="00F93EC5">
        <w:rPr>
          <w:rFonts w:asciiTheme="majorBidi" w:hAnsiTheme="majorBidi" w:cstheme="majorBidi"/>
          <w:sz w:val="24"/>
          <w:szCs w:val="24"/>
        </w:rPr>
        <w:t xml:space="preserve">organisasi dan badan hukum jumlahnya lebih besar dari pada </w:t>
      </w:r>
      <w:r w:rsidRPr="00F93EC5">
        <w:rPr>
          <w:rFonts w:asciiTheme="majorBidi" w:hAnsiTheme="majorBidi" w:cstheme="majorBidi"/>
          <w:i/>
          <w:iCs/>
          <w:sz w:val="24"/>
          <w:szCs w:val="24"/>
        </w:rPr>
        <w:t xml:space="preserve">Nazhir </w:t>
      </w:r>
      <w:r w:rsidRPr="00F93EC5">
        <w:rPr>
          <w:rFonts w:asciiTheme="majorBidi" w:hAnsiTheme="majorBidi" w:cstheme="majorBidi"/>
          <w:sz w:val="24"/>
          <w:szCs w:val="24"/>
        </w:rPr>
        <w:t xml:space="preserve">perseorangan. Secara umum, pengelolaan wakaf dapat terarah dan terbina secara optimal, apabila </w:t>
      </w:r>
      <w:r w:rsidRPr="00F93EC5">
        <w:rPr>
          <w:rFonts w:asciiTheme="majorBidi" w:hAnsiTheme="majorBidi" w:cstheme="majorBidi"/>
          <w:i/>
          <w:iCs/>
          <w:sz w:val="24"/>
          <w:szCs w:val="24"/>
        </w:rPr>
        <w:t>Nazhir</w:t>
      </w:r>
      <w:r w:rsidRPr="00F93EC5">
        <w:rPr>
          <w:rFonts w:asciiTheme="majorBidi" w:hAnsiTheme="majorBidi" w:cstheme="majorBidi"/>
          <w:sz w:val="24"/>
          <w:szCs w:val="24"/>
        </w:rPr>
        <w:t xml:space="preserve">nya amanah (dapat dipercaya) dan profesional. Karena dua hal ini </w:t>
      </w:r>
      <w:proofErr w:type="gramStart"/>
      <w:r w:rsidRPr="00F93EC5">
        <w:rPr>
          <w:rFonts w:asciiTheme="majorBidi" w:hAnsiTheme="majorBidi" w:cstheme="majorBidi"/>
          <w:sz w:val="24"/>
          <w:szCs w:val="24"/>
        </w:rPr>
        <w:t>akan</w:t>
      </w:r>
      <w:proofErr w:type="gramEnd"/>
      <w:r w:rsidRPr="00F93EC5">
        <w:rPr>
          <w:rFonts w:asciiTheme="majorBidi" w:hAnsiTheme="majorBidi" w:cstheme="majorBidi"/>
          <w:sz w:val="24"/>
          <w:szCs w:val="24"/>
        </w:rPr>
        <w:t xml:space="preserve"> menentukan apakah lembaga tersebut pada akhirnya bisa dipercaya atau tidak.</w:t>
      </w:r>
    </w:p>
    <w:p w:rsidR="00F02D0C" w:rsidRPr="00F93EC5" w:rsidRDefault="00F02D0C" w:rsidP="008476DC">
      <w:pPr>
        <w:pStyle w:val="ListParagraph"/>
        <w:numPr>
          <w:ilvl w:val="0"/>
          <w:numId w:val="7"/>
        </w:numPr>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t xml:space="preserve">Khairiya Saini Putri, “Pembinaan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wakaf di Kementerian Agama </w:t>
      </w:r>
      <w:proofErr w:type="gramStart"/>
      <w:r w:rsidRPr="00F93EC5">
        <w:rPr>
          <w:rFonts w:asciiTheme="majorBidi" w:hAnsiTheme="majorBidi" w:cstheme="majorBidi"/>
          <w:sz w:val="24"/>
          <w:szCs w:val="24"/>
        </w:rPr>
        <w:t>kota</w:t>
      </w:r>
      <w:proofErr w:type="gramEnd"/>
      <w:r w:rsidRPr="00F93EC5">
        <w:rPr>
          <w:rFonts w:asciiTheme="majorBidi" w:hAnsiTheme="majorBidi" w:cstheme="majorBidi"/>
          <w:sz w:val="24"/>
          <w:szCs w:val="24"/>
        </w:rPr>
        <w:t xml:space="preserve"> Padang dan Badan Wakaf Indonesia (BWI) Sumatera Barat (Studi implementasi pasal 13 Undang-Undang No. 41 tahun 2004 tentang </w:t>
      </w:r>
      <w:r w:rsidRPr="00F93EC5">
        <w:rPr>
          <w:rFonts w:asciiTheme="majorBidi" w:hAnsiTheme="majorBidi" w:cstheme="majorBidi"/>
          <w:sz w:val="24"/>
          <w:szCs w:val="24"/>
        </w:rPr>
        <w:lastRenderedPageBreak/>
        <w:t>Wakaf”.</w:t>
      </w:r>
      <w:r w:rsidRPr="00F93EC5">
        <w:rPr>
          <w:rStyle w:val="FootnoteReference"/>
          <w:rFonts w:asciiTheme="majorBidi" w:hAnsiTheme="majorBidi"/>
          <w:sz w:val="24"/>
        </w:rPr>
        <w:footnoteReference w:id="15"/>
      </w:r>
      <w:r w:rsidRPr="00F93EC5">
        <w:rPr>
          <w:rFonts w:asciiTheme="majorBidi" w:hAnsiTheme="majorBidi" w:cstheme="majorBidi"/>
          <w:sz w:val="24"/>
          <w:szCs w:val="24"/>
        </w:rPr>
        <w:t xml:space="preserve"> Penelitian ini menunjukkan bahwa pembinaan terhadap </w:t>
      </w:r>
      <w:r w:rsidRPr="007760C9">
        <w:rPr>
          <w:rFonts w:asciiTheme="majorBidi" w:hAnsiTheme="majorBidi" w:cstheme="majorBidi"/>
          <w:i/>
          <w:sz w:val="24"/>
          <w:szCs w:val="24"/>
        </w:rPr>
        <w:t>Nazhir</w:t>
      </w:r>
      <w:r w:rsidRPr="00F93EC5">
        <w:rPr>
          <w:rFonts w:asciiTheme="majorBidi" w:hAnsiTheme="majorBidi" w:cstheme="majorBidi"/>
          <w:sz w:val="24"/>
          <w:szCs w:val="24"/>
        </w:rPr>
        <w:t xml:space="preserve"> wakaf yang merupakan implementasi dari pasal 13 UU No. 41 Tahun 2004 tentang Wakaf sudah dilaksanakan oleh Kementerian Agama kota Padang dan Badan Wakaf Indonesia (BWI) Sumatera Barat akan tetapi belum efektif. Hal ini disebabkan oleh beberapa faktor, yaitu: </w:t>
      </w:r>
      <w:r w:rsidRPr="00F93EC5">
        <w:rPr>
          <w:rFonts w:asciiTheme="majorBidi" w:hAnsiTheme="majorBidi" w:cstheme="majorBidi"/>
          <w:i/>
          <w:iCs/>
          <w:sz w:val="24"/>
          <w:szCs w:val="24"/>
        </w:rPr>
        <w:t>pertama</w:t>
      </w:r>
      <w:r w:rsidRPr="00F93EC5">
        <w:rPr>
          <w:rFonts w:asciiTheme="majorBidi" w:hAnsiTheme="majorBidi" w:cstheme="majorBidi"/>
          <w:sz w:val="24"/>
          <w:szCs w:val="24"/>
        </w:rPr>
        <w:t xml:space="preserve">, faktor penegak hukum yang tidak mendata dengan baik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wakaf sehingga ketika ada pembinaan, banyak </w:t>
      </w:r>
      <w:r w:rsidRPr="007760C9">
        <w:rPr>
          <w:rFonts w:asciiTheme="majorBidi" w:hAnsiTheme="majorBidi" w:cstheme="majorBidi"/>
          <w:i/>
          <w:sz w:val="24"/>
          <w:szCs w:val="24"/>
        </w:rPr>
        <w:t>Nazhir</w:t>
      </w:r>
      <w:r w:rsidRPr="00F93EC5">
        <w:rPr>
          <w:rFonts w:asciiTheme="majorBidi" w:hAnsiTheme="majorBidi" w:cstheme="majorBidi"/>
          <w:sz w:val="24"/>
          <w:szCs w:val="24"/>
        </w:rPr>
        <w:t xml:space="preserve"> yang tidak bisa diikutsertakan. </w:t>
      </w:r>
      <w:r w:rsidRPr="00F93EC5">
        <w:rPr>
          <w:rFonts w:asciiTheme="majorBidi" w:hAnsiTheme="majorBidi" w:cstheme="majorBidi"/>
          <w:i/>
          <w:iCs/>
          <w:sz w:val="24"/>
          <w:szCs w:val="24"/>
        </w:rPr>
        <w:t>Kedua</w:t>
      </w:r>
      <w:r w:rsidRPr="00F93EC5">
        <w:rPr>
          <w:rFonts w:asciiTheme="majorBidi" w:hAnsiTheme="majorBidi" w:cstheme="majorBidi"/>
          <w:sz w:val="24"/>
          <w:szCs w:val="24"/>
        </w:rPr>
        <w:t xml:space="preserve">, faktor sarana dan fasilitas </w:t>
      </w:r>
      <w:proofErr w:type="gramStart"/>
      <w:r w:rsidRPr="00F93EC5">
        <w:rPr>
          <w:rFonts w:asciiTheme="majorBidi" w:hAnsiTheme="majorBidi" w:cstheme="majorBidi"/>
          <w:sz w:val="24"/>
          <w:szCs w:val="24"/>
        </w:rPr>
        <w:t>yakni  anggaran</w:t>
      </w:r>
      <w:proofErr w:type="gramEnd"/>
      <w:r w:rsidRPr="00F93EC5">
        <w:rPr>
          <w:rFonts w:asciiTheme="majorBidi" w:hAnsiTheme="majorBidi" w:cstheme="majorBidi"/>
          <w:sz w:val="24"/>
          <w:szCs w:val="24"/>
        </w:rPr>
        <w:t xml:space="preserve"> yang minim untuk melaksanakan pembinaan. Dan faktor yang </w:t>
      </w:r>
      <w:r w:rsidRPr="00F93EC5">
        <w:rPr>
          <w:rFonts w:asciiTheme="majorBidi" w:hAnsiTheme="majorBidi" w:cstheme="majorBidi"/>
          <w:i/>
          <w:iCs/>
          <w:sz w:val="24"/>
          <w:szCs w:val="24"/>
        </w:rPr>
        <w:t>ketiga</w:t>
      </w:r>
      <w:r w:rsidRPr="00F93EC5">
        <w:rPr>
          <w:rFonts w:asciiTheme="majorBidi" w:hAnsiTheme="majorBidi" w:cstheme="majorBidi"/>
          <w:sz w:val="24"/>
          <w:szCs w:val="24"/>
        </w:rPr>
        <w:t xml:space="preserve">, kebudayaan yang masih berkembang yaitu ikrar wakaf yang hanya diucapkan secara lisan tanpa ada ikrar didepan Pejabat pembuat Akta Ikrar Wakaf (PPAIW). Adapun  dampak dari pembinaan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wakaf yang dilakukan oleh Kementerian Agama Kota Padang dan BWI Sumatera Barat adalah </w:t>
      </w:r>
      <w:r w:rsidRPr="007760C9">
        <w:rPr>
          <w:rFonts w:asciiTheme="majorBidi" w:hAnsiTheme="majorBidi" w:cstheme="majorBidi"/>
          <w:i/>
          <w:sz w:val="24"/>
          <w:szCs w:val="24"/>
        </w:rPr>
        <w:t>Nazhir</w:t>
      </w:r>
      <w:r w:rsidRPr="00F93EC5">
        <w:rPr>
          <w:rFonts w:asciiTheme="majorBidi" w:hAnsiTheme="majorBidi" w:cstheme="majorBidi"/>
          <w:sz w:val="24"/>
          <w:szCs w:val="24"/>
        </w:rPr>
        <w:t xml:space="preserve"> telah menjalankan tugasnya sebagaimana yang tercantum dalam pasal 11 UU No. 41 tahun 2004 mulai dari mengadministrasikan harta benda wakaf, mengelola dan mengembangkan, serta mengawasi dan melindungi harta benda wakaf. </w:t>
      </w:r>
    </w:p>
    <w:p w:rsidR="00F02D0C" w:rsidRPr="00F93EC5" w:rsidRDefault="00F02D0C" w:rsidP="008476DC">
      <w:pPr>
        <w:pStyle w:val="ListParagraph"/>
        <w:spacing w:after="0" w:line="360" w:lineRule="auto"/>
        <w:ind w:left="284" w:firstLine="567"/>
        <w:jc w:val="both"/>
        <w:rPr>
          <w:rFonts w:asciiTheme="majorBidi" w:hAnsiTheme="majorBidi" w:cstheme="majorBidi"/>
          <w:sz w:val="24"/>
          <w:szCs w:val="24"/>
        </w:rPr>
      </w:pPr>
      <w:r w:rsidRPr="00F93EC5">
        <w:rPr>
          <w:rFonts w:asciiTheme="majorBidi" w:hAnsiTheme="majorBidi" w:cstheme="majorBidi"/>
          <w:sz w:val="24"/>
          <w:szCs w:val="24"/>
        </w:rPr>
        <w:t xml:space="preserve">Berdasarkan penelitian-penelitian diatas, titik kesamaan dengan penelitian yang </w:t>
      </w:r>
      <w:proofErr w:type="gramStart"/>
      <w:r w:rsidRPr="00F93EC5">
        <w:rPr>
          <w:rFonts w:asciiTheme="majorBidi" w:hAnsiTheme="majorBidi" w:cstheme="majorBidi"/>
          <w:sz w:val="24"/>
          <w:szCs w:val="24"/>
        </w:rPr>
        <w:t>akan</w:t>
      </w:r>
      <w:proofErr w:type="gramEnd"/>
      <w:r w:rsidRPr="00F93EC5">
        <w:rPr>
          <w:rFonts w:asciiTheme="majorBidi" w:hAnsiTheme="majorBidi" w:cstheme="majorBidi"/>
          <w:sz w:val="24"/>
          <w:szCs w:val="24"/>
        </w:rPr>
        <w:t xml:space="preserve"> peneliti lakukan adalah pengelolaan dan pengembangan harta benda wakaf yang lebih produktif untuk kesejahteraan perekonomian umat. </w:t>
      </w:r>
      <w:proofErr w:type="gramStart"/>
      <w:r w:rsidRPr="00F93EC5">
        <w:rPr>
          <w:rFonts w:asciiTheme="majorBidi" w:hAnsiTheme="majorBidi" w:cstheme="majorBidi"/>
          <w:sz w:val="24"/>
          <w:szCs w:val="24"/>
        </w:rPr>
        <w:t>Sedangkan titik perbedaan</w:t>
      </w:r>
      <w:r w:rsidR="008476DC">
        <w:rPr>
          <w:rFonts w:asciiTheme="majorBidi" w:hAnsiTheme="majorBidi" w:cstheme="majorBidi"/>
          <w:sz w:val="24"/>
          <w:szCs w:val="24"/>
        </w:rPr>
        <w:t>n</w:t>
      </w:r>
      <w:r w:rsidRPr="00F93EC5">
        <w:rPr>
          <w:rFonts w:asciiTheme="majorBidi" w:hAnsiTheme="majorBidi" w:cstheme="majorBidi"/>
          <w:sz w:val="24"/>
          <w:szCs w:val="24"/>
        </w:rPr>
        <w:t xml:space="preserve">ya adalah peran pemerintah dalam hal ini Kementerian Agama mengoptimalkan kinerjanya melakukan pembinaan terhadap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agar harta benda wakaf yang ada dapat dikelola secara produktif dan profesional.Adapun penelitian yang dilakukan Khairiya Saini Putri adalah sama-sama membina </w:t>
      </w:r>
      <w:r w:rsidRPr="00F93EC5">
        <w:rPr>
          <w:rFonts w:asciiTheme="majorBidi" w:hAnsiTheme="majorBidi" w:cstheme="majorBidi"/>
          <w:i/>
          <w:sz w:val="24"/>
          <w:szCs w:val="24"/>
        </w:rPr>
        <w:t>Nazhir</w:t>
      </w:r>
      <w:r w:rsidRPr="00F93EC5">
        <w:rPr>
          <w:rFonts w:asciiTheme="majorBidi" w:hAnsiTheme="majorBidi" w:cstheme="majorBidi"/>
          <w:sz w:val="24"/>
          <w:szCs w:val="24"/>
        </w:rPr>
        <w:t>, perbedaannya terletak pada obyek penelitiannya.</w:t>
      </w:r>
      <w:proofErr w:type="gramEnd"/>
      <w:r w:rsidRPr="00F93EC5">
        <w:rPr>
          <w:rFonts w:asciiTheme="majorBidi" w:hAnsiTheme="majorBidi" w:cstheme="majorBidi"/>
          <w:sz w:val="24"/>
          <w:szCs w:val="24"/>
        </w:rPr>
        <w:t xml:space="preserve"> Penelitian yang dilakukan Khairiya Saini Putri dilakukan di </w:t>
      </w:r>
      <w:proofErr w:type="gramStart"/>
      <w:r w:rsidRPr="00F93EC5">
        <w:rPr>
          <w:rFonts w:asciiTheme="majorBidi" w:hAnsiTheme="majorBidi" w:cstheme="majorBidi"/>
          <w:sz w:val="24"/>
          <w:szCs w:val="24"/>
        </w:rPr>
        <w:t>kota</w:t>
      </w:r>
      <w:proofErr w:type="gramEnd"/>
      <w:r w:rsidRPr="00F93EC5">
        <w:rPr>
          <w:rFonts w:asciiTheme="majorBidi" w:hAnsiTheme="majorBidi" w:cstheme="majorBidi"/>
          <w:sz w:val="24"/>
          <w:szCs w:val="24"/>
        </w:rPr>
        <w:t xml:space="preserve"> Padang Sumatera Barat, sedangkan peneliti melakukan penelitian di pulau Lombok NTB. Peneliti berpandangan bahwa karakteristik tiap-tiap daerah/kota </w:t>
      </w:r>
      <w:proofErr w:type="gramStart"/>
      <w:r w:rsidRPr="00F93EC5">
        <w:rPr>
          <w:rFonts w:asciiTheme="majorBidi" w:hAnsiTheme="majorBidi" w:cstheme="majorBidi"/>
          <w:sz w:val="24"/>
          <w:szCs w:val="24"/>
        </w:rPr>
        <w:t>akan</w:t>
      </w:r>
      <w:proofErr w:type="gramEnd"/>
      <w:r w:rsidRPr="00F93EC5">
        <w:rPr>
          <w:rFonts w:asciiTheme="majorBidi" w:hAnsiTheme="majorBidi" w:cstheme="majorBidi"/>
          <w:sz w:val="24"/>
          <w:szCs w:val="24"/>
        </w:rPr>
        <w:t xml:space="preserve"> berbeda satu sama lain dalam memahami dan mengimplementasikan </w:t>
      </w:r>
      <w:r w:rsidRPr="00F93EC5">
        <w:rPr>
          <w:rFonts w:asciiTheme="majorBidi" w:hAnsiTheme="majorBidi" w:cstheme="majorBidi"/>
          <w:sz w:val="24"/>
          <w:szCs w:val="24"/>
        </w:rPr>
        <w:lastRenderedPageBreak/>
        <w:t xml:space="preserve">tugas baik oleh pemerintah dalam hal ini Kementerian Agama maupun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sebagaimana yang diamanahkan dalam UU No. 41 Tahun 2004 tentang Wakaf. Perbedaan lainnya terletak pada substansinya, penelitian Khairiya Saini menekankan pada implementasi tugas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wakaf sebagaimana yang tercantum pasal 11 UU No. 41 Tahun 2004.Sedangkan peneliti menekankan pada pembinaan yang dilakukan oleh Kanwil Kementerian Agama Provinsi NTB terhadap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dalam rangka mengelola dan memberdayakan harta wakaf kearah yang lebih produktif sehingga bisa meningkatkan perekonomian masyarakat dan memberikan kesejahteraan.</w:t>
      </w:r>
    </w:p>
    <w:p w:rsidR="00F02D0C" w:rsidRPr="00F93EC5" w:rsidRDefault="00F02D0C" w:rsidP="00F02D0C">
      <w:pPr>
        <w:pStyle w:val="ListParagraph"/>
        <w:spacing w:after="0" w:line="240" w:lineRule="auto"/>
        <w:ind w:left="360"/>
        <w:jc w:val="both"/>
        <w:rPr>
          <w:rFonts w:ascii="Times New Roman" w:hAnsi="Times New Roman" w:cs="Times New Roman"/>
          <w:sz w:val="24"/>
          <w:szCs w:val="24"/>
        </w:rPr>
      </w:pPr>
    </w:p>
    <w:p w:rsidR="00F02D0C" w:rsidRPr="00F93EC5" w:rsidRDefault="00F02D0C" w:rsidP="00F3767D">
      <w:pPr>
        <w:pStyle w:val="ListParagraph"/>
        <w:numPr>
          <w:ilvl w:val="0"/>
          <w:numId w:val="71"/>
        </w:numPr>
        <w:spacing w:after="0" w:line="360" w:lineRule="auto"/>
        <w:ind w:left="360"/>
        <w:jc w:val="both"/>
        <w:outlineLvl w:val="1"/>
        <w:rPr>
          <w:rFonts w:ascii="Times New Roman" w:hAnsi="Times New Roman" w:cs="Times New Roman"/>
          <w:b/>
          <w:sz w:val="24"/>
          <w:szCs w:val="24"/>
        </w:rPr>
      </w:pPr>
      <w:bookmarkStart w:id="10" w:name="_Toc531174306"/>
      <w:r w:rsidRPr="00F93EC5">
        <w:rPr>
          <w:rFonts w:ascii="Times New Roman" w:hAnsi="Times New Roman" w:cs="Times New Roman"/>
          <w:b/>
          <w:sz w:val="24"/>
          <w:szCs w:val="24"/>
        </w:rPr>
        <w:t>Kajian Teori</w:t>
      </w:r>
      <w:bookmarkEnd w:id="10"/>
    </w:p>
    <w:p w:rsidR="00F02D0C" w:rsidRPr="00352B42" w:rsidRDefault="00F02D0C" w:rsidP="00352B42">
      <w:pPr>
        <w:pStyle w:val="ListParagraph"/>
        <w:numPr>
          <w:ilvl w:val="2"/>
          <w:numId w:val="30"/>
        </w:numPr>
        <w:spacing w:after="0" w:line="360" w:lineRule="auto"/>
        <w:ind w:left="360"/>
        <w:jc w:val="both"/>
        <w:outlineLvl w:val="2"/>
        <w:rPr>
          <w:rFonts w:asciiTheme="majorBidi" w:hAnsiTheme="majorBidi" w:cstheme="majorBidi"/>
          <w:b/>
          <w:bCs/>
          <w:sz w:val="24"/>
          <w:szCs w:val="24"/>
        </w:rPr>
      </w:pPr>
      <w:bookmarkStart w:id="11" w:name="_Toc531174307"/>
      <w:r w:rsidRPr="00352B42">
        <w:rPr>
          <w:rFonts w:asciiTheme="majorBidi" w:hAnsiTheme="majorBidi" w:cstheme="majorBidi"/>
          <w:b/>
          <w:bCs/>
          <w:sz w:val="24"/>
          <w:szCs w:val="24"/>
        </w:rPr>
        <w:t>Pengertian Wakaf</w:t>
      </w:r>
      <w:bookmarkEnd w:id="11"/>
    </w:p>
    <w:p w:rsidR="00F02D0C" w:rsidRPr="00F93EC5" w:rsidRDefault="00F02D0C" w:rsidP="008476DC">
      <w:pPr>
        <w:pStyle w:val="ListParagraph"/>
        <w:autoSpaceDE w:val="0"/>
        <w:autoSpaceDN w:val="0"/>
        <w:adjustRightInd w:val="0"/>
        <w:spacing w:after="0" w:line="360" w:lineRule="auto"/>
        <w:ind w:left="284" w:firstLine="567"/>
        <w:jc w:val="both"/>
        <w:rPr>
          <w:rFonts w:asciiTheme="majorBidi" w:hAnsiTheme="majorBidi" w:cstheme="majorBidi"/>
          <w:sz w:val="24"/>
          <w:szCs w:val="24"/>
        </w:rPr>
      </w:pPr>
      <w:r w:rsidRPr="00F93EC5">
        <w:rPr>
          <w:rFonts w:asciiTheme="majorBidi" w:hAnsiTheme="majorBidi" w:cstheme="majorBidi"/>
          <w:sz w:val="24"/>
          <w:szCs w:val="24"/>
        </w:rPr>
        <w:t xml:space="preserve">Secara bahasa, wakaf berasal dari bahasa Arab yaitu </w:t>
      </w:r>
      <w:r w:rsidRPr="00F93EC5">
        <w:rPr>
          <w:rFonts w:asciiTheme="majorBidi" w:hAnsiTheme="majorBidi" w:cstheme="majorBidi"/>
          <w:i/>
          <w:iCs/>
          <w:sz w:val="24"/>
          <w:szCs w:val="24"/>
        </w:rPr>
        <w:t>waqaf</w:t>
      </w:r>
      <w:r w:rsidRPr="00F93EC5">
        <w:rPr>
          <w:rFonts w:asciiTheme="majorBidi" w:hAnsiTheme="majorBidi" w:cstheme="majorBidi"/>
          <w:sz w:val="24"/>
          <w:szCs w:val="24"/>
        </w:rPr>
        <w:t>a</w:t>
      </w:r>
      <w:r w:rsidRPr="00F93EC5">
        <w:rPr>
          <w:rFonts w:asciiTheme="majorBidi" w:hAnsiTheme="majorBidi" w:cstheme="majorBidi"/>
          <w:i/>
          <w:iCs/>
          <w:sz w:val="24"/>
          <w:szCs w:val="24"/>
        </w:rPr>
        <w:t>-yaqifu-waqfan</w:t>
      </w:r>
      <w:proofErr w:type="gramStart"/>
      <w:r w:rsidRPr="00F93EC5">
        <w:rPr>
          <w:rFonts w:asciiTheme="majorBidi" w:hAnsiTheme="majorBidi" w:cstheme="majorBidi"/>
          <w:iCs/>
          <w:sz w:val="24"/>
          <w:szCs w:val="24"/>
        </w:rPr>
        <w:t>,</w:t>
      </w:r>
      <w:r w:rsidRPr="00F93EC5">
        <w:rPr>
          <w:rFonts w:ascii="Times New Roman" w:hAnsi="Times New Roman" w:cs="Times New Roman"/>
          <w:sz w:val="24"/>
          <w:szCs w:val="24"/>
        </w:rPr>
        <w:t>sama</w:t>
      </w:r>
      <w:proofErr w:type="gramEnd"/>
      <w:r w:rsidRPr="00F93EC5">
        <w:rPr>
          <w:rFonts w:ascii="Times New Roman" w:hAnsi="Times New Roman" w:cs="Times New Roman"/>
          <w:sz w:val="24"/>
          <w:szCs w:val="24"/>
        </w:rPr>
        <w:t xml:space="preserve"> artinya dengan </w:t>
      </w:r>
      <w:r w:rsidRPr="00F93EC5">
        <w:rPr>
          <w:rFonts w:ascii="Times New Roman" w:hAnsi="Times New Roman" w:cs="Times New Roman"/>
          <w:i/>
          <w:sz w:val="24"/>
          <w:szCs w:val="24"/>
        </w:rPr>
        <w:t xml:space="preserve">habasa-yahbisu-tahbisan </w:t>
      </w:r>
      <w:r w:rsidRPr="00F93EC5">
        <w:rPr>
          <w:rFonts w:asciiTheme="majorBidi" w:hAnsiTheme="majorBidi" w:cstheme="majorBidi"/>
          <w:sz w:val="24"/>
          <w:szCs w:val="24"/>
        </w:rPr>
        <w:t>yang berarti berhenti, berdiri, berdiam di tempat, atau menahan.</w:t>
      </w:r>
      <w:r w:rsidRPr="00F93EC5">
        <w:rPr>
          <w:rStyle w:val="FootnoteReference"/>
          <w:rFonts w:asciiTheme="majorBidi" w:hAnsiTheme="majorBidi"/>
          <w:sz w:val="24"/>
        </w:rPr>
        <w:footnoteReference w:id="16"/>
      </w:r>
      <w:r w:rsidRPr="00F93EC5">
        <w:rPr>
          <w:rFonts w:asciiTheme="majorBidi" w:hAnsiTheme="majorBidi" w:cstheme="majorBidi"/>
          <w:sz w:val="24"/>
          <w:szCs w:val="24"/>
        </w:rPr>
        <w:t xml:space="preserve"> Sedangkan secara istilah, ada beberapa pengertian yang diberikan oleh para ulama fiqh, sebagai berikut:</w:t>
      </w:r>
      <w:r w:rsidRPr="00F93EC5">
        <w:rPr>
          <w:rStyle w:val="FootnoteReference"/>
          <w:rFonts w:asciiTheme="majorBidi" w:hAnsiTheme="majorBidi"/>
          <w:sz w:val="24"/>
        </w:rPr>
        <w:footnoteReference w:id="17"/>
      </w:r>
    </w:p>
    <w:p w:rsidR="00F02D0C" w:rsidRPr="00F93EC5" w:rsidRDefault="00F02D0C" w:rsidP="008476DC">
      <w:pPr>
        <w:pStyle w:val="ListParagraph"/>
        <w:numPr>
          <w:ilvl w:val="0"/>
          <w:numId w:val="8"/>
        </w:numPr>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t xml:space="preserve">Mazhab Hanafi, wakaf adalah menahan benda </w:t>
      </w:r>
      <w:r w:rsidRPr="007760C9">
        <w:rPr>
          <w:rFonts w:asciiTheme="majorBidi" w:hAnsiTheme="majorBidi" w:cstheme="majorBidi"/>
          <w:i/>
          <w:sz w:val="24"/>
          <w:szCs w:val="24"/>
        </w:rPr>
        <w:t>Wakif</w:t>
      </w:r>
      <w:r w:rsidRPr="00F93EC5">
        <w:rPr>
          <w:rFonts w:asciiTheme="majorBidi" w:hAnsiTheme="majorBidi" w:cstheme="majorBidi"/>
          <w:sz w:val="24"/>
          <w:szCs w:val="24"/>
        </w:rPr>
        <w:t xml:space="preserve"> (orang yang berwakaf) dan menyedekahkan manfaatnya untuk kebaikan baik untuk sekarang atau masa yang </w:t>
      </w:r>
      <w:proofErr w:type="gramStart"/>
      <w:r w:rsidRPr="00F93EC5">
        <w:rPr>
          <w:rFonts w:asciiTheme="majorBidi" w:hAnsiTheme="majorBidi" w:cstheme="majorBidi"/>
          <w:sz w:val="24"/>
          <w:szCs w:val="24"/>
        </w:rPr>
        <w:t>akan</w:t>
      </w:r>
      <w:proofErr w:type="gramEnd"/>
      <w:r w:rsidRPr="00F93EC5">
        <w:rPr>
          <w:rFonts w:asciiTheme="majorBidi" w:hAnsiTheme="majorBidi" w:cstheme="majorBidi"/>
          <w:sz w:val="24"/>
          <w:szCs w:val="24"/>
        </w:rPr>
        <w:t xml:space="preserve"> datang. Menurut mazhab Hanafi mewakafkan harta bukan berarti meninggalkan hak milik secara mutlak. Dengan demikian, </w:t>
      </w:r>
      <w:r w:rsidRPr="007760C9">
        <w:rPr>
          <w:rFonts w:asciiTheme="majorBidi" w:hAnsiTheme="majorBidi" w:cstheme="majorBidi"/>
          <w:i/>
          <w:sz w:val="24"/>
          <w:szCs w:val="24"/>
        </w:rPr>
        <w:t>Wakif</w:t>
      </w:r>
      <w:r w:rsidRPr="00F93EC5">
        <w:rPr>
          <w:rFonts w:asciiTheme="majorBidi" w:hAnsiTheme="majorBidi" w:cstheme="majorBidi"/>
          <w:sz w:val="24"/>
          <w:szCs w:val="24"/>
        </w:rPr>
        <w:t xml:space="preserve"> boleh saja menarik wakafnya kembali kapan saja dikehendakinya dan boleh diperjualbelikannya. Selain itu dijelaskan pula bahwa kepemilikan harta yang diwakafkan berpindah menjadi hak ahli waris apabila </w:t>
      </w:r>
      <w:r w:rsidRPr="007760C9">
        <w:rPr>
          <w:rFonts w:asciiTheme="majorBidi" w:hAnsiTheme="majorBidi" w:cstheme="majorBidi"/>
          <w:i/>
          <w:sz w:val="24"/>
          <w:szCs w:val="24"/>
        </w:rPr>
        <w:t>Wakif</w:t>
      </w:r>
      <w:r w:rsidRPr="00F93EC5">
        <w:rPr>
          <w:rFonts w:asciiTheme="majorBidi" w:hAnsiTheme="majorBidi" w:cstheme="majorBidi"/>
          <w:sz w:val="24"/>
          <w:szCs w:val="24"/>
        </w:rPr>
        <w:t xml:space="preserve"> meninggal dunia. Namun demikian, mazhab Hanafi mengakui eksistensi harta wakaf yang tidak dapat ditarik kembali yaitu wakaf yang dilakukan dengan cara wasiat</w:t>
      </w:r>
      <w:proofErr w:type="gramStart"/>
      <w:r w:rsidRPr="00F93EC5">
        <w:rPr>
          <w:rFonts w:asciiTheme="majorBidi" w:hAnsiTheme="majorBidi" w:cstheme="majorBidi"/>
          <w:sz w:val="24"/>
          <w:szCs w:val="24"/>
        </w:rPr>
        <w:t>,  berdasarkan</w:t>
      </w:r>
      <w:proofErr w:type="gramEnd"/>
      <w:r w:rsidRPr="00F93EC5">
        <w:rPr>
          <w:rFonts w:asciiTheme="majorBidi" w:hAnsiTheme="majorBidi" w:cstheme="majorBidi"/>
          <w:sz w:val="24"/>
          <w:szCs w:val="24"/>
        </w:rPr>
        <w:t xml:space="preserve"> keputusan hakim bahwa harta wakaf tidak boleh dan tidak dapat ditarik kembali, dan harta wakaf yang dipergunakan untuk pengembangan masjid.</w:t>
      </w:r>
    </w:p>
    <w:p w:rsidR="00F02D0C" w:rsidRPr="00F93EC5" w:rsidRDefault="00F02D0C" w:rsidP="008476DC">
      <w:pPr>
        <w:pStyle w:val="ListParagraph"/>
        <w:numPr>
          <w:ilvl w:val="0"/>
          <w:numId w:val="8"/>
        </w:numPr>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lastRenderedPageBreak/>
        <w:t xml:space="preserve">Mazhab Maliki, wakaf adalah wakif menjadikan manfaat harta yang dimiliki baik berupa sewa ataupun hasilnya untuk diberikan kepada yang berhak secara berjangka waktu sesuai kehendak </w:t>
      </w:r>
      <w:r w:rsidRPr="007760C9">
        <w:rPr>
          <w:rFonts w:asciiTheme="majorBidi" w:hAnsiTheme="majorBidi" w:cstheme="majorBidi"/>
          <w:i/>
          <w:sz w:val="24"/>
          <w:szCs w:val="24"/>
        </w:rPr>
        <w:t>Wakif</w:t>
      </w:r>
      <w:r w:rsidRPr="00F93EC5">
        <w:rPr>
          <w:rFonts w:asciiTheme="majorBidi" w:hAnsiTheme="majorBidi" w:cstheme="majorBidi"/>
          <w:sz w:val="24"/>
          <w:szCs w:val="24"/>
        </w:rPr>
        <w:t xml:space="preserve">. Pengertian menunjukkan bahwa kepemilikan harta tetap pada </w:t>
      </w:r>
      <w:r>
        <w:rPr>
          <w:rFonts w:asciiTheme="majorBidi" w:hAnsiTheme="majorBidi" w:cstheme="majorBidi"/>
          <w:i/>
          <w:sz w:val="24"/>
          <w:szCs w:val="24"/>
        </w:rPr>
        <w:t>W</w:t>
      </w:r>
      <w:r w:rsidRPr="007760C9">
        <w:rPr>
          <w:rFonts w:asciiTheme="majorBidi" w:hAnsiTheme="majorBidi" w:cstheme="majorBidi"/>
          <w:i/>
          <w:sz w:val="24"/>
          <w:szCs w:val="24"/>
        </w:rPr>
        <w:t>akif</w:t>
      </w:r>
      <w:r w:rsidRPr="00F93EC5">
        <w:rPr>
          <w:rFonts w:asciiTheme="majorBidi" w:hAnsiTheme="majorBidi" w:cstheme="majorBidi"/>
          <w:sz w:val="24"/>
          <w:szCs w:val="24"/>
        </w:rPr>
        <w:t xml:space="preserve"> dan masa berlakunya wakaf tidak untuk selama-lamanya kecuali untuk waktu tertentu menurut keinginan </w:t>
      </w:r>
      <w:r w:rsidRPr="007760C9">
        <w:rPr>
          <w:rFonts w:asciiTheme="majorBidi" w:hAnsiTheme="majorBidi" w:cstheme="majorBidi"/>
          <w:i/>
          <w:sz w:val="24"/>
          <w:szCs w:val="24"/>
        </w:rPr>
        <w:t>Wakif</w:t>
      </w:r>
      <w:r w:rsidRPr="00F93EC5">
        <w:rPr>
          <w:rFonts w:asciiTheme="majorBidi" w:hAnsiTheme="majorBidi" w:cstheme="majorBidi"/>
          <w:sz w:val="24"/>
          <w:szCs w:val="24"/>
        </w:rPr>
        <w:t xml:space="preserve"> yang telah ditentukannya sendiri.</w:t>
      </w:r>
    </w:p>
    <w:p w:rsidR="00F02D0C" w:rsidRPr="00F93EC5" w:rsidRDefault="00F02D0C" w:rsidP="008476DC">
      <w:pPr>
        <w:pStyle w:val="ListParagraph"/>
        <w:numPr>
          <w:ilvl w:val="0"/>
          <w:numId w:val="8"/>
        </w:numPr>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t xml:space="preserve">Mazhab Syafi’i, wakaf adalah menahan harta yang dapat diambil manfaatnya dengan tetap utuhnya barang dan barang tersebut hilang kepemilikannya dari </w:t>
      </w:r>
      <w:r w:rsidRPr="007760C9">
        <w:rPr>
          <w:rFonts w:asciiTheme="majorBidi" w:hAnsiTheme="majorBidi" w:cstheme="majorBidi"/>
          <w:i/>
          <w:sz w:val="24"/>
          <w:szCs w:val="24"/>
        </w:rPr>
        <w:t>Wakif</w:t>
      </w:r>
      <w:r w:rsidRPr="00F93EC5">
        <w:rPr>
          <w:rFonts w:asciiTheme="majorBidi" w:hAnsiTheme="majorBidi" w:cstheme="majorBidi"/>
          <w:sz w:val="24"/>
          <w:szCs w:val="24"/>
        </w:rPr>
        <w:t xml:space="preserve">, serta dimanfaatkan pada sesuatu yang dibolehkan. Pengertian ini menunjukkan ketegasan terhadap status kepemilikan harta wakaf. Apabila harta wakaf dinyatakan sah, maka kepemilikan pun beralih dari pemilik harta semula kepada Allah swt. Dengan demikian, putuslah hubungan orang yang mewakafkan hartanya dengan hartanya itu. Diharapkan keadaan putusnya hubungan dengan harta menjadikan seseorang lebih ikhlas dalam mewakafkan hartanya dan tidak perlu membayangkan lagi bahwa hartanya </w:t>
      </w:r>
      <w:proofErr w:type="gramStart"/>
      <w:r w:rsidRPr="00F93EC5">
        <w:rPr>
          <w:rFonts w:asciiTheme="majorBidi" w:hAnsiTheme="majorBidi" w:cstheme="majorBidi"/>
          <w:sz w:val="24"/>
          <w:szCs w:val="24"/>
        </w:rPr>
        <w:t>akan</w:t>
      </w:r>
      <w:proofErr w:type="gramEnd"/>
      <w:r w:rsidRPr="00F93EC5">
        <w:rPr>
          <w:rFonts w:asciiTheme="majorBidi" w:hAnsiTheme="majorBidi" w:cstheme="majorBidi"/>
          <w:sz w:val="24"/>
          <w:szCs w:val="24"/>
        </w:rPr>
        <w:t xml:space="preserve"> kembali lagi kepadanya.</w:t>
      </w:r>
    </w:p>
    <w:p w:rsidR="00F02D0C" w:rsidRPr="00F93EC5" w:rsidRDefault="00F02D0C" w:rsidP="008476DC">
      <w:pPr>
        <w:pStyle w:val="ListParagraph"/>
        <w:numPr>
          <w:ilvl w:val="0"/>
          <w:numId w:val="8"/>
        </w:numPr>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t>Mazhab Hambali, wakaf adalah menahan secara mutlak kebebasan pemilik harta dalam menjalankan hartanya yang bermanfaat dengan tetap utuhnya harta dan memutuskan seluruh hak penguasaan terhadap harta, sedangkan manfaat harta adalah untuk kebaikan dalam mendekatkan diri kepada Allah swt. Pendapat ini senada dengan pendapat Syafi’iyah, bahwa kepemilikan wakif terhadap harta yang diwakafkan tidak ada lagi, sehingga harta wakaf tidak boleh dijual, tidak boleh dihibahkan, dan tidak boleh diwariskan kepada siapa pun.</w:t>
      </w:r>
    </w:p>
    <w:p w:rsidR="00F02D0C" w:rsidRPr="00F93EC5" w:rsidRDefault="00F02D0C" w:rsidP="008476DC">
      <w:pPr>
        <w:pStyle w:val="ListParagraph"/>
        <w:spacing w:after="0" w:line="360" w:lineRule="auto"/>
        <w:ind w:left="284" w:firstLine="567"/>
        <w:jc w:val="both"/>
        <w:rPr>
          <w:rFonts w:asciiTheme="majorBidi" w:hAnsiTheme="majorBidi" w:cstheme="majorBidi"/>
          <w:sz w:val="24"/>
          <w:szCs w:val="24"/>
        </w:rPr>
      </w:pPr>
      <w:proofErr w:type="gramStart"/>
      <w:r w:rsidRPr="00F93EC5">
        <w:rPr>
          <w:rFonts w:asciiTheme="majorBidi" w:hAnsiTheme="majorBidi" w:cstheme="majorBidi"/>
          <w:sz w:val="24"/>
          <w:szCs w:val="24"/>
        </w:rPr>
        <w:t>Dari semua pendapat diatas, terlepas dari perbedaan mengenai status kepemilikan harta yang diwakafkan, maka bisa disimpulkan bahwa wakaf berarti menahan harta yang dimiliki untuk diambil manfaatnya bagi kemaslahatan umat dan agama.</w:t>
      </w:r>
      <w:proofErr w:type="gramEnd"/>
    </w:p>
    <w:p w:rsidR="00F02D0C" w:rsidRPr="00F93EC5" w:rsidRDefault="00F02D0C" w:rsidP="008476DC">
      <w:pPr>
        <w:pStyle w:val="ListParagraph"/>
        <w:spacing w:after="0" w:line="360" w:lineRule="auto"/>
        <w:ind w:left="284" w:firstLine="567"/>
        <w:jc w:val="both"/>
        <w:rPr>
          <w:rFonts w:asciiTheme="majorBidi" w:hAnsiTheme="majorBidi" w:cstheme="majorBidi"/>
          <w:sz w:val="24"/>
          <w:szCs w:val="24"/>
        </w:rPr>
      </w:pPr>
      <w:r w:rsidRPr="00F93EC5">
        <w:rPr>
          <w:rFonts w:asciiTheme="majorBidi" w:hAnsiTheme="majorBidi" w:cstheme="majorBidi"/>
          <w:sz w:val="24"/>
          <w:szCs w:val="24"/>
        </w:rPr>
        <w:t xml:space="preserve">Sementara dalam pasal 1 UU No. 41 Tahun 2004 tentang Wakaf, dirumuskan bahwa wakaf adalah perbuatan hukum wakif untuk memisahkan dan/atau menyerahkan sebagian harta benda miliknya untuk dimanfaatkan </w:t>
      </w:r>
      <w:r w:rsidRPr="00F93EC5">
        <w:rPr>
          <w:rFonts w:asciiTheme="majorBidi" w:hAnsiTheme="majorBidi" w:cstheme="majorBidi"/>
          <w:sz w:val="24"/>
          <w:szCs w:val="24"/>
        </w:rPr>
        <w:lastRenderedPageBreak/>
        <w:t xml:space="preserve">selamanya atau untuk jangka waktu tertentu sesuai dengan kepentingannya guna keperluan ibadah dan/atau kesejahteraan umum menurut syari’ah. </w:t>
      </w:r>
      <w:proofErr w:type="gramStart"/>
      <w:r w:rsidRPr="00F93EC5">
        <w:rPr>
          <w:rFonts w:asciiTheme="majorBidi" w:hAnsiTheme="majorBidi" w:cstheme="majorBidi"/>
          <w:sz w:val="24"/>
          <w:szCs w:val="24"/>
        </w:rPr>
        <w:t>Undang-undang ini tampaknya mencoba untuk menggabungkan pendapat-pendapat ulama fiqh klasik tentang wakaf.Namun pasal ini mempunyai kelemahan.Penggabungan pendapat ulama dalam pasal 1 dikhawatirkan berakibat pada status wakaf menjadi tidak jelas karena memiliki dua opsi, yaitu untuk selamanya atau sementara.</w:t>
      </w:r>
      <w:proofErr w:type="gramEnd"/>
      <w:r w:rsidRPr="00F93EC5">
        <w:rPr>
          <w:rStyle w:val="FootnoteReference"/>
          <w:rFonts w:asciiTheme="majorBidi" w:hAnsiTheme="majorBidi"/>
          <w:sz w:val="24"/>
        </w:rPr>
        <w:footnoteReference w:id="18"/>
      </w:r>
    </w:p>
    <w:p w:rsidR="00F02D0C" w:rsidRPr="00F93EC5" w:rsidRDefault="00F02D0C" w:rsidP="00F02D0C">
      <w:pPr>
        <w:pStyle w:val="ListParagraph"/>
        <w:spacing w:after="0" w:line="240" w:lineRule="auto"/>
        <w:ind w:left="0" w:firstLine="1080"/>
        <w:jc w:val="both"/>
        <w:rPr>
          <w:rFonts w:asciiTheme="majorBidi" w:hAnsiTheme="majorBidi" w:cstheme="majorBidi"/>
          <w:sz w:val="24"/>
          <w:szCs w:val="24"/>
        </w:rPr>
      </w:pPr>
    </w:p>
    <w:p w:rsidR="00F02D0C" w:rsidRPr="00BC4080" w:rsidRDefault="00F02D0C" w:rsidP="00352B42">
      <w:pPr>
        <w:pStyle w:val="ListParagraph"/>
        <w:numPr>
          <w:ilvl w:val="2"/>
          <w:numId w:val="30"/>
        </w:numPr>
        <w:spacing w:after="0" w:line="360" w:lineRule="auto"/>
        <w:ind w:left="360"/>
        <w:jc w:val="both"/>
        <w:outlineLvl w:val="2"/>
        <w:rPr>
          <w:rFonts w:asciiTheme="majorBidi" w:hAnsiTheme="majorBidi" w:cstheme="majorBidi"/>
          <w:b/>
          <w:sz w:val="24"/>
          <w:szCs w:val="24"/>
        </w:rPr>
      </w:pPr>
      <w:bookmarkStart w:id="12" w:name="_Toc531174308"/>
      <w:r w:rsidRPr="00BC4080">
        <w:rPr>
          <w:rFonts w:asciiTheme="majorBidi" w:hAnsiTheme="majorBidi" w:cstheme="majorBidi"/>
          <w:b/>
          <w:sz w:val="24"/>
          <w:szCs w:val="24"/>
        </w:rPr>
        <w:t>Dasar Hukum Wakaf</w:t>
      </w:r>
      <w:bookmarkEnd w:id="12"/>
    </w:p>
    <w:p w:rsidR="00F02D0C" w:rsidRPr="00F93EC5" w:rsidRDefault="00F02D0C" w:rsidP="008476DC">
      <w:pPr>
        <w:pStyle w:val="ListParagraph"/>
        <w:spacing w:after="0" w:line="360" w:lineRule="auto"/>
        <w:ind w:left="284" w:firstLine="567"/>
        <w:jc w:val="both"/>
        <w:rPr>
          <w:rFonts w:asciiTheme="majorBidi" w:hAnsiTheme="majorBidi" w:cstheme="majorBidi"/>
          <w:sz w:val="24"/>
          <w:szCs w:val="24"/>
        </w:rPr>
      </w:pPr>
      <w:proofErr w:type="gramStart"/>
      <w:r w:rsidRPr="00F93EC5">
        <w:rPr>
          <w:rFonts w:asciiTheme="majorBidi" w:hAnsiTheme="majorBidi" w:cstheme="majorBidi"/>
          <w:sz w:val="24"/>
          <w:szCs w:val="24"/>
        </w:rPr>
        <w:t>Berkaitan dengan pensyariatan wakaf, secara khusus tidak ditemukan nashnya dalam al-Qur’an maupun Hadist.</w:t>
      </w:r>
      <w:proofErr w:type="gramEnd"/>
      <w:r w:rsidRPr="00F93EC5">
        <w:rPr>
          <w:rFonts w:asciiTheme="majorBidi" w:hAnsiTheme="majorBidi" w:cstheme="majorBidi"/>
          <w:sz w:val="24"/>
          <w:szCs w:val="24"/>
        </w:rPr>
        <w:t xml:space="preserve"> Namun, secara umum banyak ditemukan ayat maupun hadist yang menganjurkan agar orang beriman menafkahkan sebagian rezekinya untuk kebaikan, diantaranya:</w:t>
      </w:r>
    </w:p>
    <w:p w:rsidR="00F02D0C" w:rsidRPr="00F93EC5" w:rsidRDefault="00F02D0C" w:rsidP="00F02D0C">
      <w:pPr>
        <w:pStyle w:val="ListParagraph"/>
        <w:spacing w:after="0" w:line="240" w:lineRule="auto"/>
        <w:ind w:left="360" w:firstLine="720"/>
        <w:jc w:val="both"/>
        <w:rPr>
          <w:rFonts w:asciiTheme="majorBidi" w:hAnsiTheme="majorBidi" w:cstheme="majorBidi"/>
          <w:sz w:val="24"/>
          <w:szCs w:val="24"/>
        </w:rPr>
      </w:pPr>
    </w:p>
    <w:p w:rsidR="00F02D0C" w:rsidRPr="00F93EC5" w:rsidRDefault="00F02D0C" w:rsidP="00F02D0C">
      <w:pPr>
        <w:pStyle w:val="ListParagraph"/>
        <w:spacing w:after="0" w:line="360" w:lineRule="auto"/>
        <w:ind w:left="426" w:firstLine="708"/>
        <w:jc w:val="right"/>
        <w:rPr>
          <w:rFonts w:ascii="Times New Roman" w:hAnsi="Times New Roman" w:cs="Times New Roman"/>
          <w:sz w:val="32"/>
          <w:szCs w:val="32"/>
        </w:rPr>
      </w:pPr>
      <w:r w:rsidRPr="00F93EC5">
        <w:rPr>
          <w:rFonts w:ascii="Times New Roman" w:hAnsi="Times New Roman" w:cs="Times New Roman"/>
          <w:sz w:val="32"/>
          <w:szCs w:val="32"/>
          <w:rtl/>
        </w:rPr>
        <w:t>يَا أَيُّهَا الَّذِينَ آمَنُواْ أَنفِقُواْ مِن طَيِّبَاتِ مَا كَسَبْتُمْ وَمِمَّا أَخْرَجْنَا لَكُم مِّنَ الأَرْضِ</w:t>
      </w:r>
    </w:p>
    <w:p w:rsidR="00F02D0C" w:rsidRPr="00F93EC5" w:rsidRDefault="00F02D0C" w:rsidP="00F02D0C">
      <w:pPr>
        <w:pStyle w:val="ListParagraph"/>
        <w:spacing w:after="0" w:line="360" w:lineRule="auto"/>
        <w:ind w:left="1350" w:hanging="990"/>
        <w:jc w:val="both"/>
        <w:rPr>
          <w:rFonts w:asciiTheme="majorBidi" w:hAnsiTheme="majorBidi" w:cstheme="majorBidi"/>
          <w:sz w:val="24"/>
          <w:szCs w:val="24"/>
        </w:rPr>
      </w:pPr>
      <w:r w:rsidRPr="00F93EC5">
        <w:rPr>
          <w:rFonts w:asciiTheme="majorBidi" w:hAnsiTheme="majorBidi" w:cstheme="majorBidi"/>
          <w:sz w:val="24"/>
          <w:szCs w:val="24"/>
        </w:rPr>
        <w:t>Artinya: “</w:t>
      </w:r>
      <w:r w:rsidRPr="00F93EC5">
        <w:rPr>
          <w:rFonts w:asciiTheme="majorBidi" w:hAnsiTheme="majorBidi" w:cstheme="majorBidi"/>
          <w:i/>
          <w:iCs/>
          <w:sz w:val="24"/>
          <w:szCs w:val="24"/>
        </w:rPr>
        <w:t xml:space="preserve">Hai orang-orang yang beriman! </w:t>
      </w:r>
      <w:proofErr w:type="gramStart"/>
      <w:r w:rsidRPr="00F93EC5">
        <w:rPr>
          <w:rFonts w:asciiTheme="majorBidi" w:hAnsiTheme="majorBidi" w:cstheme="majorBidi"/>
          <w:i/>
          <w:iCs/>
          <w:sz w:val="24"/>
          <w:szCs w:val="24"/>
        </w:rPr>
        <w:t>Nafkahkanlah (di jalan Allah) sebagian dari hasil usaha kamu yang baik-baik, dan sebagian dari apa yang Kami keluarkan dari bumi untuk kamu</w:t>
      </w:r>
      <w:r w:rsidRPr="00F93EC5">
        <w:rPr>
          <w:rFonts w:asciiTheme="majorBidi" w:hAnsiTheme="majorBidi" w:cstheme="majorBidi"/>
          <w:sz w:val="24"/>
          <w:szCs w:val="24"/>
        </w:rPr>
        <w:t>.”</w:t>
      </w:r>
      <w:proofErr w:type="gramEnd"/>
      <w:r w:rsidRPr="00F93EC5">
        <w:rPr>
          <w:rFonts w:asciiTheme="majorBidi" w:hAnsiTheme="majorBidi" w:cstheme="majorBidi"/>
          <w:sz w:val="24"/>
          <w:szCs w:val="24"/>
        </w:rPr>
        <w:t xml:space="preserve"> (Q.S. al-Baqarah (2): 267)</w:t>
      </w:r>
      <w:r w:rsidRPr="00F93EC5">
        <w:rPr>
          <w:rStyle w:val="FootnoteReference"/>
          <w:rFonts w:asciiTheme="majorBidi" w:hAnsiTheme="majorBidi"/>
          <w:sz w:val="24"/>
        </w:rPr>
        <w:footnoteReference w:id="19"/>
      </w:r>
    </w:p>
    <w:p w:rsidR="00F02D0C" w:rsidRPr="00F93EC5" w:rsidRDefault="00F02D0C" w:rsidP="00F02D0C">
      <w:pPr>
        <w:pStyle w:val="ListParagraph"/>
        <w:spacing w:after="0" w:line="240" w:lineRule="auto"/>
        <w:ind w:left="1350" w:hanging="990"/>
        <w:jc w:val="both"/>
        <w:rPr>
          <w:rFonts w:asciiTheme="majorBidi" w:hAnsiTheme="majorBidi" w:cstheme="majorBidi"/>
          <w:sz w:val="24"/>
          <w:szCs w:val="24"/>
        </w:rPr>
      </w:pPr>
    </w:p>
    <w:p w:rsidR="00F02D0C" w:rsidRPr="00F93EC5" w:rsidRDefault="00F02D0C" w:rsidP="00F02D0C">
      <w:pPr>
        <w:pStyle w:val="ListParagraph"/>
        <w:spacing w:after="0" w:line="360" w:lineRule="auto"/>
        <w:ind w:left="1418" w:hanging="992"/>
        <w:jc w:val="right"/>
        <w:rPr>
          <w:rFonts w:ascii="Times New Roman" w:hAnsi="Times New Roman" w:cs="Times New Roman"/>
          <w:sz w:val="32"/>
          <w:szCs w:val="32"/>
        </w:rPr>
      </w:pPr>
      <w:r w:rsidRPr="00F93EC5">
        <w:rPr>
          <w:rFonts w:ascii="Times New Roman" w:hAnsi="Times New Roman" w:cs="Times New Roman"/>
          <w:sz w:val="32"/>
          <w:szCs w:val="32"/>
          <w:rtl/>
        </w:rPr>
        <w:t>لَن تَنَالُواْ الْبِرَّ حَتَّى تُنفِقُواْ مِمَّا تُحِبُّونَ وَمَا تُنفِقُواْ مِن شَيْءٍ فَإِنَّ اللّهَ بِهِ عَلِيمٌ</w:t>
      </w:r>
    </w:p>
    <w:p w:rsidR="00F02D0C" w:rsidRPr="00F93EC5" w:rsidRDefault="00F02D0C" w:rsidP="00F02D0C">
      <w:pPr>
        <w:pStyle w:val="ListParagraph"/>
        <w:spacing w:line="360" w:lineRule="auto"/>
        <w:ind w:left="1350" w:hanging="990"/>
        <w:rPr>
          <w:rFonts w:asciiTheme="majorBidi" w:hAnsiTheme="majorBidi" w:cstheme="majorBidi"/>
          <w:sz w:val="24"/>
          <w:szCs w:val="24"/>
        </w:rPr>
      </w:pPr>
      <w:r w:rsidRPr="00F93EC5">
        <w:rPr>
          <w:rFonts w:asciiTheme="majorBidi" w:hAnsiTheme="majorBidi" w:cstheme="majorBidi"/>
          <w:sz w:val="24"/>
          <w:szCs w:val="24"/>
        </w:rPr>
        <w:t>Artinya: “</w:t>
      </w:r>
      <w:r w:rsidRPr="00F93EC5">
        <w:rPr>
          <w:rFonts w:asciiTheme="majorBidi" w:hAnsiTheme="majorBidi" w:cstheme="majorBidi"/>
          <w:i/>
          <w:iCs/>
          <w:sz w:val="24"/>
          <w:szCs w:val="24"/>
        </w:rPr>
        <w:t>Kamu sekali-kali tidak sampai kepada kebajikan (yang sempurna) sebelum kamu menafkahkan sebagian dari apa yang kamu cintai</w:t>
      </w:r>
      <w:r w:rsidRPr="00F93EC5">
        <w:rPr>
          <w:rFonts w:asciiTheme="majorBidi" w:hAnsiTheme="majorBidi" w:cstheme="majorBidi"/>
          <w:sz w:val="24"/>
          <w:szCs w:val="24"/>
        </w:rPr>
        <w:t>.” (Q.S. Ali Imran (3): 92)</w:t>
      </w:r>
    </w:p>
    <w:p w:rsidR="00F02D0C" w:rsidRPr="00F93EC5" w:rsidRDefault="00F02D0C" w:rsidP="00F02D0C">
      <w:pPr>
        <w:pStyle w:val="ListParagraph"/>
        <w:spacing w:line="240" w:lineRule="auto"/>
        <w:ind w:left="1350" w:hanging="990"/>
        <w:rPr>
          <w:rFonts w:asciiTheme="majorBidi" w:hAnsiTheme="majorBidi" w:cstheme="majorBidi"/>
          <w:sz w:val="24"/>
          <w:szCs w:val="24"/>
        </w:rPr>
      </w:pPr>
    </w:p>
    <w:p w:rsidR="00F02D0C" w:rsidRPr="00F93EC5" w:rsidRDefault="00F02D0C" w:rsidP="008476DC">
      <w:pPr>
        <w:pStyle w:val="ListParagraph"/>
        <w:spacing w:line="360" w:lineRule="auto"/>
        <w:ind w:left="284"/>
        <w:rPr>
          <w:rFonts w:asciiTheme="majorBidi" w:hAnsiTheme="majorBidi" w:cstheme="majorBidi"/>
          <w:sz w:val="24"/>
          <w:szCs w:val="24"/>
        </w:rPr>
      </w:pPr>
      <w:r w:rsidRPr="00F93EC5">
        <w:rPr>
          <w:rFonts w:asciiTheme="majorBidi" w:hAnsiTheme="majorBidi" w:cstheme="majorBidi"/>
          <w:sz w:val="24"/>
          <w:szCs w:val="24"/>
        </w:rPr>
        <w:t>Dalam hadist, yang menjadi dasar/dalil tentang disyariatkannya wakaf antara lain:</w:t>
      </w:r>
    </w:p>
    <w:p w:rsidR="00F02D0C" w:rsidRPr="00F93EC5" w:rsidRDefault="00F02D0C" w:rsidP="00F02D0C">
      <w:pPr>
        <w:pStyle w:val="ListParagraph"/>
        <w:spacing w:line="240" w:lineRule="auto"/>
        <w:ind w:left="360"/>
        <w:rPr>
          <w:rFonts w:asciiTheme="majorBidi" w:hAnsiTheme="majorBidi" w:cstheme="majorBidi"/>
          <w:sz w:val="24"/>
          <w:szCs w:val="24"/>
        </w:rPr>
      </w:pPr>
    </w:p>
    <w:p w:rsidR="00F02D0C" w:rsidRPr="00F93EC5" w:rsidRDefault="00F02D0C" w:rsidP="00F02D0C">
      <w:pPr>
        <w:pStyle w:val="ListParagraph"/>
        <w:spacing w:line="360" w:lineRule="auto"/>
        <w:ind w:left="426"/>
        <w:jc w:val="right"/>
        <w:rPr>
          <w:rFonts w:ascii="Times New Roman" w:hAnsi="Times New Roman" w:cs="Times New Roman"/>
          <w:sz w:val="32"/>
          <w:szCs w:val="32"/>
        </w:rPr>
      </w:pPr>
      <w:r w:rsidRPr="00F93EC5">
        <w:rPr>
          <w:rFonts w:ascii="Times New Roman" w:hAnsi="Times New Roman" w:cs="Times New Roman"/>
          <w:sz w:val="32"/>
          <w:szCs w:val="32"/>
          <w:rtl/>
        </w:rPr>
        <w:lastRenderedPageBreak/>
        <w:t>عن ابن عمر رضي الله عنهما قال: أصاب عمر أرضا بخيبر فأتى النبي صلى الله عليه وسلم يستأمر فيها فقال: يارسول الله أصبت أرضا بخيبر لم أصب مالا قط هو أنفس عندي منه فما تأمرني به. فقال له رسول الله صلى الله عليه وسلم, إن شْئت حبست أصلها وتصدقت بها فتصدق بها عمر, أنها لاتباع ولاتوهب ولاتورث. قال وتصدق بها فى الفقراء وفى القربى وفى الرقاب وفى سبيل الله وابن السبيل والضيف لاجناح على من وليها أن يأكل منها بالمعروف ويطعم غير متمول.</w:t>
      </w:r>
      <w:r w:rsidRPr="00F93EC5">
        <w:rPr>
          <w:rStyle w:val="FootnoteReference"/>
          <w:rFonts w:ascii="Times New Roman" w:hAnsi="Times New Roman" w:cs="Times New Roman"/>
          <w:sz w:val="32"/>
          <w:szCs w:val="32"/>
          <w:rtl/>
        </w:rPr>
        <w:footnoteReference w:id="20"/>
      </w:r>
    </w:p>
    <w:p w:rsidR="00F02D0C" w:rsidRPr="00F93EC5" w:rsidRDefault="00F02D0C" w:rsidP="00F02D0C">
      <w:pPr>
        <w:pStyle w:val="ListParagraph"/>
        <w:spacing w:after="0" w:line="240" w:lineRule="auto"/>
        <w:ind w:left="1350" w:hanging="990"/>
        <w:jc w:val="both"/>
        <w:rPr>
          <w:rFonts w:asciiTheme="majorBidi" w:hAnsiTheme="majorBidi" w:cstheme="majorBidi"/>
          <w:sz w:val="24"/>
          <w:szCs w:val="24"/>
        </w:rPr>
      </w:pPr>
    </w:p>
    <w:p w:rsidR="00F02D0C" w:rsidRPr="00F93EC5" w:rsidRDefault="00F02D0C" w:rsidP="008476DC">
      <w:pPr>
        <w:pStyle w:val="ListParagraph"/>
        <w:spacing w:after="0" w:line="240" w:lineRule="auto"/>
        <w:ind w:left="1276" w:hanging="992"/>
        <w:jc w:val="both"/>
        <w:rPr>
          <w:rFonts w:asciiTheme="majorBidi" w:hAnsiTheme="majorBidi" w:cstheme="majorBidi"/>
          <w:sz w:val="24"/>
          <w:szCs w:val="24"/>
        </w:rPr>
      </w:pPr>
      <w:r w:rsidRPr="00F93EC5">
        <w:rPr>
          <w:rFonts w:asciiTheme="majorBidi" w:hAnsiTheme="majorBidi" w:cstheme="majorBidi"/>
          <w:sz w:val="24"/>
          <w:szCs w:val="24"/>
        </w:rPr>
        <w:t>Artinya: “</w:t>
      </w:r>
      <w:r w:rsidRPr="00F93EC5">
        <w:rPr>
          <w:rFonts w:asciiTheme="majorBidi" w:hAnsiTheme="majorBidi" w:cstheme="majorBidi"/>
          <w:i/>
          <w:sz w:val="24"/>
          <w:szCs w:val="24"/>
        </w:rPr>
        <w:t>Diriwayatkan dari Ibnu Umar ra bahwa</w:t>
      </w:r>
      <w:r w:rsidRPr="00F93EC5">
        <w:rPr>
          <w:rFonts w:asciiTheme="majorBidi" w:hAnsiTheme="majorBidi" w:cstheme="majorBidi"/>
          <w:i/>
          <w:iCs/>
          <w:sz w:val="24"/>
          <w:szCs w:val="24"/>
        </w:rPr>
        <w:t xml:space="preserve">Umar memperoleh tanah di Khaibar, lalu dia bertanya kepada Nabi dengan berkata; Wahai Rasulullah, saya telah memperoleh tanah di Khaibar yang nilainya tinggi dan tidak pernah saya peroleh yang lebih tinggi nilainya dari padanya. </w:t>
      </w:r>
      <w:proofErr w:type="gramStart"/>
      <w:r w:rsidRPr="00F93EC5">
        <w:rPr>
          <w:rFonts w:asciiTheme="majorBidi" w:hAnsiTheme="majorBidi" w:cstheme="majorBidi"/>
          <w:i/>
          <w:iCs/>
          <w:sz w:val="24"/>
          <w:szCs w:val="24"/>
        </w:rPr>
        <w:t>Apa</w:t>
      </w:r>
      <w:proofErr w:type="gramEnd"/>
      <w:r w:rsidRPr="00F93EC5">
        <w:rPr>
          <w:rFonts w:asciiTheme="majorBidi" w:hAnsiTheme="majorBidi" w:cstheme="majorBidi"/>
          <w:i/>
          <w:iCs/>
          <w:sz w:val="24"/>
          <w:szCs w:val="24"/>
        </w:rPr>
        <w:t xml:space="preserve"> yang baginda perintahkan kepada saya untuk melakukannya? Sabda Rasulullah: “Kalau kamu mau, tahan sumbernya dan sedekahkan manfaat atau faedahnya.” Lalu Umar menyedekahkannya, </w:t>
      </w:r>
      <w:proofErr w:type="gramStart"/>
      <w:r w:rsidRPr="00F93EC5">
        <w:rPr>
          <w:rFonts w:asciiTheme="majorBidi" w:hAnsiTheme="majorBidi" w:cstheme="majorBidi"/>
          <w:i/>
          <w:iCs/>
          <w:sz w:val="24"/>
          <w:szCs w:val="24"/>
        </w:rPr>
        <w:t>ia</w:t>
      </w:r>
      <w:proofErr w:type="gramEnd"/>
      <w:r w:rsidRPr="00F93EC5">
        <w:rPr>
          <w:rFonts w:asciiTheme="majorBidi" w:hAnsiTheme="majorBidi" w:cstheme="majorBidi"/>
          <w:i/>
          <w:iCs/>
          <w:sz w:val="24"/>
          <w:szCs w:val="24"/>
        </w:rPr>
        <w:t xml:space="preserve"> tidak boleh dijual, diberikan, atau dijadikan warisan. Umar menyedekahkan kepada fakir miskin, untuk keluarga, untuk memerdekakan budak, untuk orang yang berperang di jalan Allah, orang musafir dan para tamu. Bagaimanapun </w:t>
      </w:r>
      <w:proofErr w:type="gramStart"/>
      <w:r w:rsidRPr="00F93EC5">
        <w:rPr>
          <w:rFonts w:asciiTheme="majorBidi" w:hAnsiTheme="majorBidi" w:cstheme="majorBidi"/>
          <w:i/>
          <w:iCs/>
          <w:sz w:val="24"/>
          <w:szCs w:val="24"/>
        </w:rPr>
        <w:t>ia boleh digunakan dengan cara</w:t>
      </w:r>
      <w:proofErr w:type="gramEnd"/>
      <w:r w:rsidRPr="00F93EC5">
        <w:rPr>
          <w:rFonts w:asciiTheme="majorBidi" w:hAnsiTheme="majorBidi" w:cstheme="majorBidi"/>
          <w:i/>
          <w:iCs/>
          <w:sz w:val="24"/>
          <w:szCs w:val="24"/>
        </w:rPr>
        <w:t xml:space="preserve"> yang sesuai oleh pihak yang mengurusnya, seperti memakan atau memberi makan kawan tanpa menjadikannya sebagai sumber pendapatan. (</w:t>
      </w:r>
      <w:proofErr w:type="gramStart"/>
      <w:r w:rsidRPr="00F93EC5">
        <w:rPr>
          <w:rFonts w:asciiTheme="majorBidi" w:hAnsiTheme="majorBidi" w:cstheme="majorBidi"/>
          <w:i/>
          <w:iCs/>
          <w:sz w:val="24"/>
          <w:szCs w:val="24"/>
        </w:rPr>
        <w:t>menumpuk</w:t>
      </w:r>
      <w:proofErr w:type="gramEnd"/>
      <w:r w:rsidRPr="00F93EC5">
        <w:rPr>
          <w:rFonts w:asciiTheme="majorBidi" w:hAnsiTheme="majorBidi" w:cstheme="majorBidi"/>
          <w:i/>
          <w:iCs/>
          <w:sz w:val="24"/>
          <w:szCs w:val="24"/>
        </w:rPr>
        <w:t xml:space="preserve"> harta).” </w:t>
      </w:r>
      <w:r w:rsidRPr="00F93EC5">
        <w:rPr>
          <w:rFonts w:asciiTheme="majorBidi" w:hAnsiTheme="majorBidi" w:cstheme="majorBidi"/>
          <w:iCs/>
          <w:sz w:val="24"/>
          <w:szCs w:val="24"/>
        </w:rPr>
        <w:t>(HR. Muttafaqun ‘Alaih)</w:t>
      </w:r>
    </w:p>
    <w:p w:rsidR="00F02D0C" w:rsidRPr="00F93EC5" w:rsidRDefault="00F02D0C" w:rsidP="00F02D0C">
      <w:pPr>
        <w:pStyle w:val="ListParagraph"/>
        <w:spacing w:after="0" w:line="240" w:lineRule="auto"/>
        <w:ind w:left="1418" w:hanging="992"/>
        <w:rPr>
          <w:rFonts w:asciiTheme="majorBidi" w:hAnsiTheme="majorBidi" w:cstheme="majorBidi"/>
          <w:sz w:val="24"/>
          <w:szCs w:val="24"/>
        </w:rPr>
      </w:pPr>
    </w:p>
    <w:p w:rsidR="00F02D0C" w:rsidRPr="00F93EC5" w:rsidRDefault="00F02D0C" w:rsidP="00352B42">
      <w:pPr>
        <w:pStyle w:val="ListParagraph"/>
        <w:numPr>
          <w:ilvl w:val="2"/>
          <w:numId w:val="30"/>
        </w:numPr>
        <w:spacing w:after="0" w:line="360" w:lineRule="auto"/>
        <w:ind w:left="360"/>
        <w:jc w:val="both"/>
        <w:outlineLvl w:val="2"/>
        <w:rPr>
          <w:rFonts w:asciiTheme="majorBidi" w:hAnsiTheme="majorBidi" w:cstheme="majorBidi"/>
          <w:b/>
          <w:sz w:val="24"/>
          <w:szCs w:val="24"/>
        </w:rPr>
      </w:pPr>
      <w:bookmarkStart w:id="13" w:name="_Toc531174309"/>
      <w:r w:rsidRPr="00F93EC5">
        <w:rPr>
          <w:rFonts w:asciiTheme="majorBidi" w:hAnsiTheme="majorBidi" w:cstheme="majorBidi"/>
          <w:b/>
          <w:sz w:val="24"/>
          <w:szCs w:val="24"/>
        </w:rPr>
        <w:t>Unsur-unsur Wakaf</w:t>
      </w:r>
      <w:bookmarkEnd w:id="13"/>
    </w:p>
    <w:p w:rsidR="00F02D0C" w:rsidRPr="00F93EC5" w:rsidRDefault="00F02D0C" w:rsidP="008476DC">
      <w:pPr>
        <w:pStyle w:val="ListParagraph"/>
        <w:spacing w:after="0" w:line="360" w:lineRule="auto"/>
        <w:ind w:left="284" w:firstLine="567"/>
        <w:jc w:val="both"/>
        <w:rPr>
          <w:rFonts w:asciiTheme="majorBidi" w:hAnsiTheme="majorBidi" w:cstheme="majorBidi"/>
          <w:sz w:val="24"/>
          <w:szCs w:val="24"/>
        </w:rPr>
      </w:pPr>
      <w:r w:rsidRPr="00F93EC5">
        <w:rPr>
          <w:rFonts w:asciiTheme="majorBidi" w:hAnsiTheme="majorBidi" w:cstheme="majorBidi"/>
          <w:sz w:val="24"/>
          <w:szCs w:val="24"/>
        </w:rPr>
        <w:t>Berdasarkan pasal 6 UU No. 41 Tahun 2004 tentang Wakaf, disebutkan bahwa wakaf dilaksanakan dengan memenuhi unsur-unsur sebagai berikut:</w:t>
      </w:r>
    </w:p>
    <w:p w:rsidR="00F02D0C" w:rsidRPr="00F93EC5" w:rsidRDefault="00F02D0C" w:rsidP="008476DC">
      <w:pPr>
        <w:pStyle w:val="ListParagraph"/>
        <w:numPr>
          <w:ilvl w:val="0"/>
          <w:numId w:val="18"/>
        </w:numPr>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i/>
          <w:sz w:val="24"/>
          <w:szCs w:val="24"/>
        </w:rPr>
        <w:t>Wakif</w:t>
      </w:r>
    </w:p>
    <w:p w:rsidR="00F02D0C" w:rsidRPr="00F93EC5" w:rsidRDefault="00F02D0C" w:rsidP="008476DC">
      <w:pPr>
        <w:pStyle w:val="ListParagraph"/>
        <w:shd w:val="clear" w:color="auto" w:fill="FFFFFF"/>
        <w:spacing w:before="240" w:after="0" w:line="360" w:lineRule="auto"/>
        <w:ind w:left="567"/>
        <w:jc w:val="both"/>
        <w:rPr>
          <w:rFonts w:ascii="Times New Roman" w:eastAsia="Times New Roman" w:hAnsi="Times New Roman" w:cs="Times New Roman"/>
          <w:sz w:val="24"/>
          <w:szCs w:val="24"/>
        </w:rPr>
      </w:pPr>
      <w:proofErr w:type="gramStart"/>
      <w:r w:rsidRPr="00F93EC5">
        <w:rPr>
          <w:rFonts w:ascii="Times New Roman" w:eastAsia="Times New Roman" w:hAnsi="Times New Roman" w:cs="Times New Roman"/>
          <w:i/>
          <w:sz w:val="24"/>
          <w:szCs w:val="24"/>
        </w:rPr>
        <w:t>Wakif</w:t>
      </w:r>
      <w:r w:rsidRPr="00F93EC5">
        <w:rPr>
          <w:rFonts w:ascii="Times New Roman" w:eastAsia="Times New Roman" w:hAnsi="Times New Roman" w:cs="Times New Roman"/>
          <w:sz w:val="24"/>
          <w:szCs w:val="24"/>
        </w:rPr>
        <w:t xml:space="preserve"> adalah pihak yang mewakafkan harta bendanya.</w:t>
      </w:r>
      <w:r w:rsidRPr="00F93EC5">
        <w:rPr>
          <w:rFonts w:ascii="Times New Roman" w:eastAsia="Times New Roman" w:hAnsi="Times New Roman" w:cs="Times New Roman"/>
          <w:i/>
          <w:sz w:val="24"/>
          <w:szCs w:val="24"/>
        </w:rPr>
        <w:t>Wakif</w:t>
      </w:r>
      <w:r w:rsidRPr="00F93EC5">
        <w:rPr>
          <w:rFonts w:ascii="Times New Roman" w:eastAsia="Times New Roman" w:hAnsi="Times New Roman" w:cs="Times New Roman"/>
          <w:sz w:val="24"/>
          <w:szCs w:val="24"/>
        </w:rPr>
        <w:t xml:space="preserve"> bisa berupa perorangan, organisasi atau badan hukum.</w:t>
      </w:r>
      <w:proofErr w:type="gramEnd"/>
      <w:r w:rsidRPr="00F93EC5">
        <w:rPr>
          <w:rStyle w:val="FootnoteReference"/>
          <w:rFonts w:ascii="Times New Roman" w:eastAsia="Times New Roman" w:hAnsi="Times New Roman"/>
          <w:sz w:val="24"/>
          <w:szCs w:val="24"/>
        </w:rPr>
        <w:footnoteReference w:id="21"/>
      </w:r>
      <w:r w:rsidRPr="00F93EC5">
        <w:rPr>
          <w:rFonts w:ascii="Times New Roman" w:eastAsia="Times New Roman" w:hAnsi="Times New Roman" w:cs="Times New Roman"/>
          <w:sz w:val="24"/>
          <w:szCs w:val="24"/>
        </w:rPr>
        <w:t xml:space="preserve">Syarat </w:t>
      </w:r>
      <w:r w:rsidRPr="00F93EC5">
        <w:rPr>
          <w:rFonts w:ascii="Times New Roman" w:eastAsia="Times New Roman" w:hAnsi="Times New Roman" w:cs="Times New Roman"/>
          <w:i/>
          <w:sz w:val="24"/>
          <w:szCs w:val="24"/>
        </w:rPr>
        <w:t>Wakif</w:t>
      </w:r>
      <w:r w:rsidRPr="00F93EC5">
        <w:rPr>
          <w:rFonts w:ascii="Times New Roman" w:eastAsia="Times New Roman" w:hAnsi="Times New Roman" w:cs="Times New Roman"/>
          <w:sz w:val="24"/>
          <w:szCs w:val="24"/>
        </w:rPr>
        <w:t xml:space="preserve"> adalah dewasa, berakal sehat, tidak terhalang melakukan perbuatan hukum, dan pemilik sah harta benda wakaf.</w:t>
      </w:r>
      <w:r w:rsidRPr="00F93EC5">
        <w:rPr>
          <w:rFonts w:ascii="Times New Roman" w:eastAsia="Times New Roman" w:hAnsi="Times New Roman" w:cs="Times New Roman"/>
          <w:i/>
          <w:sz w:val="24"/>
          <w:szCs w:val="24"/>
        </w:rPr>
        <w:t>Wakif</w:t>
      </w:r>
      <w:r w:rsidRPr="00F93EC5">
        <w:rPr>
          <w:rFonts w:ascii="Times New Roman" w:eastAsia="Times New Roman" w:hAnsi="Times New Roman" w:cs="Times New Roman"/>
          <w:sz w:val="24"/>
          <w:szCs w:val="24"/>
        </w:rPr>
        <w:t xml:space="preserve"> organisasi hanya dapat melakukan wakaf apabila memenuhi ketentuan organisasi untuk mewakafkan harta benda wakaf milik organisasi sesuai dengan anggaran dasar organisasi yang </w:t>
      </w:r>
      <w:r w:rsidRPr="00F93EC5">
        <w:rPr>
          <w:rFonts w:ascii="Times New Roman" w:eastAsia="Times New Roman" w:hAnsi="Times New Roman" w:cs="Times New Roman"/>
          <w:sz w:val="24"/>
          <w:szCs w:val="24"/>
        </w:rPr>
        <w:lastRenderedPageBreak/>
        <w:t>bersangkutan.</w:t>
      </w:r>
      <w:r w:rsidRPr="00F93EC5">
        <w:rPr>
          <w:rFonts w:ascii="Times New Roman" w:eastAsia="Times New Roman" w:hAnsi="Times New Roman" w:cs="Times New Roman"/>
          <w:i/>
          <w:sz w:val="24"/>
          <w:szCs w:val="24"/>
        </w:rPr>
        <w:t>Wakif</w:t>
      </w:r>
      <w:r w:rsidRPr="00F93EC5">
        <w:rPr>
          <w:rFonts w:ascii="Times New Roman" w:eastAsia="Times New Roman" w:hAnsi="Times New Roman" w:cs="Times New Roman"/>
          <w:sz w:val="24"/>
          <w:szCs w:val="24"/>
        </w:rPr>
        <w:t xml:space="preserve"> badan hukum hanya dapat melakukan wakaf apabila memenuhi ketentuan badan hukum untuk mewakafkan harta benda wakaf milik badan hukum  sesuai dengan anggaran dasar badan hukum yang bersangkutan.</w:t>
      </w:r>
    </w:p>
    <w:p w:rsidR="00F02D0C" w:rsidRPr="00F93EC5" w:rsidRDefault="00F02D0C" w:rsidP="00F02D0C">
      <w:pPr>
        <w:pStyle w:val="ListParagraph"/>
        <w:shd w:val="clear" w:color="auto" w:fill="FFFFFF"/>
        <w:spacing w:before="240" w:after="0" w:line="240" w:lineRule="auto"/>
        <w:jc w:val="both"/>
        <w:rPr>
          <w:rFonts w:ascii="Times New Roman" w:eastAsia="Times New Roman" w:hAnsi="Times New Roman" w:cs="Times New Roman"/>
          <w:sz w:val="24"/>
          <w:szCs w:val="24"/>
        </w:rPr>
      </w:pPr>
    </w:p>
    <w:p w:rsidR="00F02D0C" w:rsidRPr="00F93EC5" w:rsidRDefault="00F02D0C" w:rsidP="008476DC">
      <w:pPr>
        <w:pStyle w:val="ListParagraph"/>
        <w:numPr>
          <w:ilvl w:val="0"/>
          <w:numId w:val="18"/>
        </w:numPr>
        <w:spacing w:before="240" w:after="0" w:line="360" w:lineRule="auto"/>
        <w:ind w:left="567" w:hanging="283"/>
        <w:jc w:val="both"/>
        <w:rPr>
          <w:rFonts w:asciiTheme="majorBidi" w:hAnsiTheme="majorBidi" w:cstheme="majorBidi"/>
          <w:sz w:val="24"/>
          <w:szCs w:val="24"/>
        </w:rPr>
      </w:pPr>
      <w:r w:rsidRPr="00F93EC5">
        <w:rPr>
          <w:rFonts w:asciiTheme="majorBidi" w:hAnsiTheme="majorBidi" w:cstheme="majorBidi"/>
          <w:i/>
          <w:sz w:val="24"/>
          <w:szCs w:val="24"/>
        </w:rPr>
        <w:t>Nazhir</w:t>
      </w:r>
    </w:p>
    <w:p w:rsidR="00F02D0C" w:rsidRPr="00F93EC5" w:rsidRDefault="00F02D0C" w:rsidP="008476DC">
      <w:pPr>
        <w:pStyle w:val="ListParagraph"/>
        <w:spacing w:before="240" w:line="360" w:lineRule="auto"/>
        <w:ind w:left="567"/>
        <w:jc w:val="both"/>
        <w:rPr>
          <w:rFonts w:ascii="Times New Roman" w:hAnsi="Times New Roman" w:cs="Times New Roman"/>
          <w:sz w:val="24"/>
          <w:szCs w:val="24"/>
          <w:shd w:val="clear" w:color="auto" w:fill="FFFFFF"/>
        </w:rPr>
      </w:pPr>
      <w:proofErr w:type="gramStart"/>
      <w:r w:rsidRPr="00F93EC5">
        <w:rPr>
          <w:rFonts w:ascii="Times New Roman" w:hAnsi="Times New Roman" w:cs="Times New Roman"/>
          <w:i/>
          <w:sz w:val="24"/>
          <w:szCs w:val="24"/>
          <w:shd w:val="clear" w:color="auto" w:fill="FFFFFF"/>
        </w:rPr>
        <w:t>Nazhir</w:t>
      </w:r>
      <w:r w:rsidRPr="00F93EC5">
        <w:rPr>
          <w:rFonts w:ascii="Times New Roman" w:hAnsi="Times New Roman" w:cs="Times New Roman"/>
          <w:sz w:val="24"/>
          <w:szCs w:val="24"/>
          <w:shd w:val="clear" w:color="auto" w:fill="FFFFFF"/>
        </w:rPr>
        <w:t xml:space="preserve"> adalah pihak yang menerima harta benda wakaf dari </w:t>
      </w:r>
      <w:r w:rsidRPr="00F93EC5">
        <w:rPr>
          <w:rFonts w:ascii="Times New Roman" w:hAnsi="Times New Roman" w:cs="Times New Roman"/>
          <w:i/>
          <w:sz w:val="24"/>
          <w:szCs w:val="24"/>
          <w:shd w:val="clear" w:color="auto" w:fill="FFFFFF"/>
        </w:rPr>
        <w:t>Wakif</w:t>
      </w:r>
      <w:r w:rsidRPr="00F93EC5">
        <w:rPr>
          <w:rFonts w:ascii="Times New Roman" w:hAnsi="Times New Roman" w:cs="Times New Roman"/>
          <w:sz w:val="24"/>
          <w:szCs w:val="24"/>
          <w:shd w:val="clear" w:color="auto" w:fill="FFFFFF"/>
        </w:rPr>
        <w:t xml:space="preserve"> untuk dikelola dan dikembangkan sesuai dengan peruntukkannya.</w:t>
      </w:r>
      <w:r w:rsidRPr="00F93EC5">
        <w:rPr>
          <w:rFonts w:ascii="Times New Roman" w:hAnsi="Times New Roman" w:cs="Times New Roman"/>
          <w:i/>
          <w:sz w:val="24"/>
          <w:szCs w:val="24"/>
          <w:shd w:val="clear" w:color="auto" w:fill="FFFFFF"/>
        </w:rPr>
        <w:t>Nazhir</w:t>
      </w:r>
      <w:r w:rsidRPr="00F93EC5">
        <w:rPr>
          <w:rFonts w:ascii="Times New Roman" w:hAnsi="Times New Roman" w:cs="Times New Roman"/>
          <w:sz w:val="24"/>
          <w:szCs w:val="24"/>
          <w:shd w:val="clear" w:color="auto" w:fill="FFFFFF"/>
        </w:rPr>
        <w:t xml:space="preserve"> dapat berupa perseorangan, organisasi atau badan hukum.</w:t>
      </w:r>
      <w:r w:rsidRPr="00F93EC5">
        <w:rPr>
          <w:rFonts w:ascii="Times New Roman" w:hAnsi="Times New Roman" w:cs="Times New Roman"/>
          <w:i/>
          <w:sz w:val="24"/>
          <w:szCs w:val="24"/>
          <w:shd w:val="clear" w:color="auto" w:fill="FFFFFF"/>
        </w:rPr>
        <w:t>Nazhir</w:t>
      </w:r>
      <w:r w:rsidRPr="00F93EC5">
        <w:rPr>
          <w:rFonts w:ascii="Times New Roman" w:hAnsi="Times New Roman" w:cs="Times New Roman"/>
          <w:sz w:val="24"/>
          <w:szCs w:val="24"/>
          <w:shd w:val="clear" w:color="auto" w:fill="FFFFFF"/>
        </w:rPr>
        <w:t xml:space="preserve"> dapat berupa perseorangan, organisasi atau badan hukum.</w:t>
      </w:r>
      <w:proofErr w:type="gramEnd"/>
      <w:r w:rsidRPr="00F93EC5">
        <w:rPr>
          <w:rStyle w:val="FootnoteReference"/>
          <w:rFonts w:ascii="Times New Roman" w:hAnsi="Times New Roman"/>
          <w:sz w:val="24"/>
          <w:szCs w:val="24"/>
          <w:shd w:val="clear" w:color="auto" w:fill="FFFFFF"/>
        </w:rPr>
        <w:footnoteReference w:id="22"/>
      </w:r>
    </w:p>
    <w:p w:rsidR="00F02D0C" w:rsidRPr="00F93EC5" w:rsidRDefault="00F02D0C" w:rsidP="00F02D0C">
      <w:pPr>
        <w:pStyle w:val="ListParagraph"/>
        <w:spacing w:before="240" w:line="240" w:lineRule="auto"/>
        <w:jc w:val="both"/>
        <w:rPr>
          <w:rFonts w:ascii="Times New Roman" w:hAnsi="Times New Roman" w:cs="Times New Roman"/>
          <w:sz w:val="24"/>
          <w:szCs w:val="24"/>
          <w:shd w:val="clear" w:color="auto" w:fill="FFFFFF"/>
        </w:rPr>
      </w:pPr>
    </w:p>
    <w:p w:rsidR="00F02D0C" w:rsidRPr="00F93EC5" w:rsidRDefault="00F02D0C" w:rsidP="008476DC">
      <w:pPr>
        <w:pStyle w:val="ListParagraph"/>
        <w:numPr>
          <w:ilvl w:val="0"/>
          <w:numId w:val="18"/>
        </w:numPr>
        <w:spacing w:before="240"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t>Harta benda wakaf</w:t>
      </w:r>
    </w:p>
    <w:p w:rsidR="00F02D0C" w:rsidRPr="00F93EC5" w:rsidRDefault="00F02D0C" w:rsidP="008476DC">
      <w:pPr>
        <w:pStyle w:val="ListParagraph"/>
        <w:spacing w:after="0" w:line="360" w:lineRule="auto"/>
        <w:ind w:left="567"/>
        <w:jc w:val="both"/>
        <w:rPr>
          <w:rFonts w:ascii="Times New Roman" w:eastAsia="Times New Roman" w:hAnsi="Times New Roman" w:cs="Times New Roman"/>
          <w:sz w:val="24"/>
          <w:szCs w:val="24"/>
        </w:rPr>
      </w:pPr>
      <w:proofErr w:type="gramStart"/>
      <w:r w:rsidRPr="00F93EC5">
        <w:rPr>
          <w:rFonts w:ascii="Times New Roman" w:hAnsi="Times New Roman" w:cs="Times New Roman"/>
          <w:sz w:val="24"/>
          <w:szCs w:val="24"/>
          <w:shd w:val="clear" w:color="auto" w:fill="FFFFFF"/>
        </w:rPr>
        <w:t xml:space="preserve">Harta benda wakaf adalah harta benda yang diwakafkan oleh </w:t>
      </w:r>
      <w:r w:rsidRPr="00F93EC5">
        <w:rPr>
          <w:rFonts w:ascii="Times New Roman" w:hAnsi="Times New Roman" w:cs="Times New Roman"/>
          <w:i/>
          <w:sz w:val="24"/>
          <w:szCs w:val="24"/>
          <w:shd w:val="clear" w:color="auto" w:fill="FFFFFF"/>
        </w:rPr>
        <w:t>Wakif</w:t>
      </w:r>
      <w:r w:rsidRPr="00F93EC5">
        <w:rPr>
          <w:rFonts w:ascii="Times New Roman" w:hAnsi="Times New Roman" w:cs="Times New Roman"/>
          <w:sz w:val="24"/>
          <w:szCs w:val="24"/>
          <w:shd w:val="clear" w:color="auto" w:fill="FFFFFF"/>
        </w:rPr>
        <w:t xml:space="preserve">.Harta ini harus memiliki daya tahan lama dan/atau manfaat jangka panjang, serta mempunyai nilai ekonomi menurut syariat.Harta benda wakaf hanya dapat diwakafkan apabila dimiliki dan dikuasai oleh </w:t>
      </w:r>
      <w:r w:rsidRPr="00F93EC5">
        <w:rPr>
          <w:rFonts w:ascii="Times New Roman" w:hAnsi="Times New Roman" w:cs="Times New Roman"/>
          <w:i/>
          <w:sz w:val="24"/>
          <w:szCs w:val="24"/>
          <w:shd w:val="clear" w:color="auto" w:fill="FFFFFF"/>
        </w:rPr>
        <w:t>Wakif</w:t>
      </w:r>
      <w:r w:rsidRPr="00F93EC5">
        <w:rPr>
          <w:rFonts w:ascii="Times New Roman" w:hAnsi="Times New Roman" w:cs="Times New Roman"/>
          <w:sz w:val="24"/>
          <w:szCs w:val="24"/>
          <w:shd w:val="clear" w:color="auto" w:fill="FFFFFF"/>
        </w:rPr>
        <w:t xml:space="preserve"> secara sah.</w:t>
      </w:r>
      <w:proofErr w:type="gramEnd"/>
      <w:r w:rsidRPr="00F93EC5">
        <w:rPr>
          <w:rStyle w:val="FootnoteReference"/>
          <w:rFonts w:ascii="Times New Roman" w:hAnsi="Times New Roman"/>
          <w:sz w:val="24"/>
          <w:szCs w:val="24"/>
          <w:shd w:val="clear" w:color="auto" w:fill="FFFFFF"/>
        </w:rPr>
        <w:footnoteReference w:id="23"/>
      </w:r>
      <w:proofErr w:type="gramStart"/>
      <w:r w:rsidRPr="00F93EC5">
        <w:rPr>
          <w:rFonts w:ascii="Times New Roman" w:eastAsia="Times New Roman" w:hAnsi="Times New Roman" w:cs="Times New Roman"/>
          <w:sz w:val="24"/>
          <w:szCs w:val="24"/>
        </w:rPr>
        <w:t>Harta benda wakaf meliputi benda bergerak dan tidak bergerak.</w:t>
      </w:r>
      <w:proofErr w:type="gramEnd"/>
      <w:r w:rsidRPr="00F93EC5">
        <w:rPr>
          <w:rStyle w:val="FootnoteReference"/>
          <w:rFonts w:ascii="Times New Roman" w:eastAsia="Times New Roman" w:hAnsi="Times New Roman"/>
          <w:sz w:val="24"/>
          <w:szCs w:val="24"/>
        </w:rPr>
        <w:footnoteReference w:id="24"/>
      </w:r>
      <w:r w:rsidRPr="00F93EC5">
        <w:rPr>
          <w:rFonts w:ascii="Times New Roman" w:eastAsia="Times New Roman" w:hAnsi="Times New Roman" w:cs="Times New Roman"/>
          <w:sz w:val="24"/>
          <w:szCs w:val="24"/>
        </w:rPr>
        <w:t xml:space="preserve"> Benda tidak bergerak dalam wakaf meliputi:</w:t>
      </w:r>
    </w:p>
    <w:p w:rsidR="00F02D0C" w:rsidRPr="00F93EC5" w:rsidRDefault="00F02D0C" w:rsidP="00AE4ED6">
      <w:pPr>
        <w:numPr>
          <w:ilvl w:val="0"/>
          <w:numId w:val="29"/>
        </w:numPr>
        <w:shd w:val="clear" w:color="auto" w:fill="FFFFFF"/>
        <w:tabs>
          <w:tab w:val="clear" w:pos="720"/>
        </w:tabs>
        <w:spacing w:after="100" w:afterAutospacing="1" w:line="360" w:lineRule="auto"/>
        <w:ind w:left="851" w:hanging="284"/>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Hak atas tanah sesuai dengan ketentuan peraturan perundang-undangan yang berlaku, baik yang sudah terdaftar maupun yang belum terdaftar.</w:t>
      </w:r>
    </w:p>
    <w:p w:rsidR="00F02D0C" w:rsidRPr="00F93EC5" w:rsidRDefault="00F02D0C" w:rsidP="00AE4ED6">
      <w:pPr>
        <w:numPr>
          <w:ilvl w:val="0"/>
          <w:numId w:val="29"/>
        </w:numPr>
        <w:shd w:val="clear" w:color="auto" w:fill="FFFFFF"/>
        <w:tabs>
          <w:tab w:val="clear" w:pos="720"/>
        </w:tabs>
        <w:spacing w:before="100" w:beforeAutospacing="1" w:after="100" w:afterAutospacing="1" w:line="360" w:lineRule="auto"/>
        <w:ind w:left="851" w:hanging="284"/>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Bangunan atau bagian bangunan yang berdiri di atas tanah.</w:t>
      </w:r>
    </w:p>
    <w:p w:rsidR="00F02D0C" w:rsidRPr="00F93EC5" w:rsidRDefault="00F02D0C" w:rsidP="00AE4ED6">
      <w:pPr>
        <w:numPr>
          <w:ilvl w:val="0"/>
          <w:numId w:val="29"/>
        </w:numPr>
        <w:shd w:val="clear" w:color="auto" w:fill="FFFFFF"/>
        <w:tabs>
          <w:tab w:val="clear" w:pos="720"/>
        </w:tabs>
        <w:spacing w:before="100" w:beforeAutospacing="1" w:after="100" w:afterAutospacing="1" w:line="360" w:lineRule="auto"/>
        <w:ind w:left="851" w:hanging="284"/>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 xml:space="preserve">Tanaman dan benda </w:t>
      </w:r>
      <w:proofErr w:type="gramStart"/>
      <w:r w:rsidRPr="00F93EC5">
        <w:rPr>
          <w:rFonts w:ascii="Times New Roman" w:eastAsia="Times New Roman" w:hAnsi="Times New Roman" w:cs="Times New Roman"/>
          <w:sz w:val="24"/>
          <w:szCs w:val="24"/>
        </w:rPr>
        <w:t>lain</w:t>
      </w:r>
      <w:proofErr w:type="gramEnd"/>
      <w:r w:rsidRPr="00F93EC5">
        <w:rPr>
          <w:rFonts w:ascii="Times New Roman" w:eastAsia="Times New Roman" w:hAnsi="Times New Roman" w:cs="Times New Roman"/>
          <w:sz w:val="24"/>
          <w:szCs w:val="24"/>
        </w:rPr>
        <w:t xml:space="preserve"> yang berkaitan dengan tanah.</w:t>
      </w:r>
    </w:p>
    <w:p w:rsidR="00F02D0C" w:rsidRPr="00F93EC5" w:rsidRDefault="00F02D0C" w:rsidP="00AE4ED6">
      <w:pPr>
        <w:numPr>
          <w:ilvl w:val="0"/>
          <w:numId w:val="29"/>
        </w:numPr>
        <w:shd w:val="clear" w:color="auto" w:fill="FFFFFF"/>
        <w:tabs>
          <w:tab w:val="clear" w:pos="720"/>
        </w:tabs>
        <w:spacing w:before="100" w:beforeAutospacing="1" w:after="100" w:afterAutospacing="1" w:line="360" w:lineRule="auto"/>
        <w:ind w:left="851" w:hanging="284"/>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Hak milik atas satuan rumah susun sesuai dengan ketentuan peraturan perundang-undangan yang berlaku.</w:t>
      </w:r>
    </w:p>
    <w:p w:rsidR="00F02D0C" w:rsidRPr="00F93EC5" w:rsidRDefault="00F02D0C" w:rsidP="00AE4ED6">
      <w:pPr>
        <w:numPr>
          <w:ilvl w:val="0"/>
          <w:numId w:val="29"/>
        </w:numPr>
        <w:shd w:val="clear" w:color="auto" w:fill="FFFFFF"/>
        <w:tabs>
          <w:tab w:val="clear" w:pos="720"/>
        </w:tabs>
        <w:spacing w:after="0" w:line="360" w:lineRule="auto"/>
        <w:ind w:left="851" w:hanging="284"/>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 xml:space="preserve">Benda tidak bergerak </w:t>
      </w:r>
      <w:proofErr w:type="gramStart"/>
      <w:r w:rsidRPr="00F93EC5">
        <w:rPr>
          <w:rFonts w:ascii="Times New Roman" w:eastAsia="Times New Roman" w:hAnsi="Times New Roman" w:cs="Times New Roman"/>
          <w:sz w:val="24"/>
          <w:szCs w:val="24"/>
        </w:rPr>
        <w:t>lain</w:t>
      </w:r>
      <w:proofErr w:type="gramEnd"/>
      <w:r w:rsidRPr="00F93EC5">
        <w:rPr>
          <w:rFonts w:ascii="Times New Roman" w:eastAsia="Times New Roman" w:hAnsi="Times New Roman" w:cs="Times New Roman"/>
          <w:sz w:val="24"/>
          <w:szCs w:val="24"/>
        </w:rPr>
        <w:t xml:space="preserve"> sesuai dengan ketentuan syari’ah dan peraturan perundang-undangan yang berlaku.</w:t>
      </w:r>
    </w:p>
    <w:p w:rsidR="00F02D0C" w:rsidRPr="00F93EC5" w:rsidRDefault="00C9262E" w:rsidP="00C9262E">
      <w:pPr>
        <w:shd w:val="clear" w:color="auto" w:fill="FFFFFF"/>
        <w:spacing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F02D0C" w:rsidRPr="00F93EC5">
        <w:rPr>
          <w:rFonts w:ascii="Times New Roman" w:eastAsia="Times New Roman" w:hAnsi="Times New Roman" w:cs="Times New Roman"/>
          <w:sz w:val="24"/>
          <w:szCs w:val="24"/>
        </w:rPr>
        <w:t xml:space="preserve">edangkan benda bergerak dalam wakaf adalah harta benda yang tidak bisa habis karena dikonsumsi, meliputi hal-hal sebagai </w:t>
      </w:r>
      <w:proofErr w:type="gramStart"/>
      <w:r w:rsidR="00F02D0C" w:rsidRPr="00F93EC5">
        <w:rPr>
          <w:rFonts w:ascii="Times New Roman" w:eastAsia="Times New Roman" w:hAnsi="Times New Roman" w:cs="Times New Roman"/>
          <w:sz w:val="24"/>
          <w:szCs w:val="24"/>
        </w:rPr>
        <w:t>berikut :</w:t>
      </w:r>
      <w:proofErr w:type="gramEnd"/>
    </w:p>
    <w:p w:rsidR="00F02D0C" w:rsidRPr="00F45547" w:rsidRDefault="00F02D0C" w:rsidP="00F45547">
      <w:pPr>
        <w:pStyle w:val="ListParagraph"/>
        <w:numPr>
          <w:ilvl w:val="1"/>
          <w:numId w:val="29"/>
        </w:numPr>
        <w:shd w:val="clear" w:color="auto" w:fill="FFFFFF"/>
        <w:spacing w:after="100" w:afterAutospacing="1" w:line="360" w:lineRule="auto"/>
        <w:ind w:left="927"/>
        <w:rPr>
          <w:rFonts w:ascii="Times New Roman" w:eastAsia="Times New Roman" w:hAnsi="Times New Roman" w:cs="Times New Roman"/>
          <w:sz w:val="24"/>
          <w:szCs w:val="24"/>
        </w:rPr>
      </w:pPr>
      <w:r w:rsidRPr="00F45547">
        <w:rPr>
          <w:rFonts w:ascii="Times New Roman" w:eastAsia="Times New Roman" w:hAnsi="Times New Roman" w:cs="Times New Roman"/>
          <w:sz w:val="24"/>
          <w:szCs w:val="24"/>
        </w:rPr>
        <w:t>Uang</w:t>
      </w:r>
    </w:p>
    <w:p w:rsidR="00F02D0C" w:rsidRPr="00F93EC5" w:rsidRDefault="00F02D0C" w:rsidP="00F45547">
      <w:pPr>
        <w:pStyle w:val="ListParagraph"/>
        <w:numPr>
          <w:ilvl w:val="1"/>
          <w:numId w:val="29"/>
        </w:numPr>
        <w:shd w:val="clear" w:color="auto" w:fill="FFFFFF"/>
        <w:spacing w:after="100" w:afterAutospacing="1" w:line="360" w:lineRule="auto"/>
        <w:ind w:left="927"/>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lastRenderedPageBreak/>
        <w:t>Logam mulia</w:t>
      </w:r>
    </w:p>
    <w:p w:rsidR="00F02D0C" w:rsidRPr="00F93EC5" w:rsidRDefault="00F02D0C" w:rsidP="00F45547">
      <w:pPr>
        <w:pStyle w:val="ListParagraph"/>
        <w:numPr>
          <w:ilvl w:val="1"/>
          <w:numId w:val="29"/>
        </w:numPr>
        <w:shd w:val="clear" w:color="auto" w:fill="FFFFFF"/>
        <w:spacing w:after="100" w:afterAutospacing="1" w:line="360" w:lineRule="auto"/>
        <w:ind w:left="927"/>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Surat berharga</w:t>
      </w:r>
    </w:p>
    <w:p w:rsidR="00F02D0C" w:rsidRPr="00F93EC5" w:rsidRDefault="00F02D0C" w:rsidP="00F45547">
      <w:pPr>
        <w:pStyle w:val="ListParagraph"/>
        <w:numPr>
          <w:ilvl w:val="1"/>
          <w:numId w:val="29"/>
        </w:numPr>
        <w:shd w:val="clear" w:color="auto" w:fill="FFFFFF"/>
        <w:spacing w:after="100" w:afterAutospacing="1" w:line="360" w:lineRule="auto"/>
        <w:ind w:left="927"/>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Kendaraan</w:t>
      </w:r>
    </w:p>
    <w:p w:rsidR="00F02D0C" w:rsidRPr="00F93EC5" w:rsidRDefault="00F02D0C" w:rsidP="00F45547">
      <w:pPr>
        <w:pStyle w:val="ListParagraph"/>
        <w:numPr>
          <w:ilvl w:val="1"/>
          <w:numId w:val="29"/>
        </w:numPr>
        <w:shd w:val="clear" w:color="auto" w:fill="FFFFFF"/>
        <w:spacing w:after="100" w:afterAutospacing="1" w:line="360" w:lineRule="auto"/>
        <w:ind w:left="927"/>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Hak atas kekayaan intelektual</w:t>
      </w:r>
    </w:p>
    <w:p w:rsidR="00F02D0C" w:rsidRPr="00F93EC5" w:rsidRDefault="00F02D0C" w:rsidP="00F45547">
      <w:pPr>
        <w:pStyle w:val="ListParagraph"/>
        <w:numPr>
          <w:ilvl w:val="1"/>
          <w:numId w:val="29"/>
        </w:numPr>
        <w:shd w:val="clear" w:color="auto" w:fill="FFFFFF"/>
        <w:spacing w:after="100" w:afterAutospacing="1" w:line="360" w:lineRule="auto"/>
        <w:ind w:left="927"/>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Hak sewa</w:t>
      </w:r>
    </w:p>
    <w:p w:rsidR="00F02D0C" w:rsidRPr="00F93EC5" w:rsidRDefault="00F02D0C" w:rsidP="00F45547">
      <w:pPr>
        <w:pStyle w:val="ListParagraph"/>
        <w:numPr>
          <w:ilvl w:val="1"/>
          <w:numId w:val="29"/>
        </w:numPr>
        <w:shd w:val="clear" w:color="auto" w:fill="FFFFFF"/>
        <w:spacing w:after="100" w:afterAutospacing="1" w:line="360" w:lineRule="auto"/>
        <w:ind w:left="927"/>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 xml:space="preserve">Benda bergerak </w:t>
      </w:r>
      <w:proofErr w:type="gramStart"/>
      <w:r w:rsidRPr="00F93EC5">
        <w:rPr>
          <w:rFonts w:ascii="Times New Roman" w:eastAsia="Times New Roman" w:hAnsi="Times New Roman" w:cs="Times New Roman"/>
          <w:sz w:val="24"/>
          <w:szCs w:val="24"/>
        </w:rPr>
        <w:t>lain</w:t>
      </w:r>
      <w:proofErr w:type="gramEnd"/>
      <w:r w:rsidRPr="00F93EC5">
        <w:rPr>
          <w:rFonts w:ascii="Times New Roman" w:eastAsia="Times New Roman" w:hAnsi="Times New Roman" w:cs="Times New Roman"/>
          <w:sz w:val="24"/>
          <w:szCs w:val="24"/>
        </w:rPr>
        <w:t>, sesuai dengan ketentuan syariah dan peraturan perundang-undangan yang berlaku.</w:t>
      </w:r>
    </w:p>
    <w:p w:rsidR="00F02D0C" w:rsidRPr="00F93EC5" w:rsidRDefault="00F02D0C" w:rsidP="00C9262E">
      <w:pPr>
        <w:pStyle w:val="ListParagraph"/>
        <w:numPr>
          <w:ilvl w:val="0"/>
          <w:numId w:val="18"/>
        </w:numPr>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t>Ikrar wakaf</w:t>
      </w:r>
    </w:p>
    <w:p w:rsidR="00F02D0C" w:rsidRPr="00F93EC5" w:rsidRDefault="00F02D0C" w:rsidP="00C9262E">
      <w:pPr>
        <w:pStyle w:val="ListParagraph"/>
        <w:shd w:val="clear" w:color="auto" w:fill="FFFFFF"/>
        <w:spacing w:before="240" w:after="0" w:line="360" w:lineRule="auto"/>
        <w:ind w:left="567"/>
        <w:jc w:val="both"/>
        <w:rPr>
          <w:rFonts w:ascii="Times New Roman" w:eastAsia="Times New Roman" w:hAnsi="Times New Roman" w:cs="Times New Roman"/>
          <w:sz w:val="24"/>
          <w:szCs w:val="24"/>
        </w:rPr>
      </w:pPr>
      <w:proofErr w:type="gramStart"/>
      <w:r w:rsidRPr="00F93EC5">
        <w:rPr>
          <w:rFonts w:ascii="Times New Roman" w:eastAsia="Times New Roman" w:hAnsi="Times New Roman" w:cs="Times New Roman"/>
          <w:sz w:val="24"/>
          <w:szCs w:val="24"/>
        </w:rPr>
        <w:t xml:space="preserve">Ikrar wakaf adalah pernyataan kehendak wakif yang diucapkan secara lisan dan/atau tulisan kepada </w:t>
      </w:r>
      <w:r w:rsidRPr="00F93EC5">
        <w:rPr>
          <w:rFonts w:ascii="Times New Roman" w:eastAsia="Times New Roman" w:hAnsi="Times New Roman" w:cs="Times New Roman"/>
          <w:i/>
          <w:sz w:val="24"/>
          <w:szCs w:val="24"/>
        </w:rPr>
        <w:t>Nazhir</w:t>
      </w:r>
      <w:r w:rsidRPr="00F93EC5">
        <w:rPr>
          <w:rFonts w:ascii="Times New Roman" w:eastAsia="Times New Roman" w:hAnsi="Times New Roman" w:cs="Times New Roman"/>
          <w:sz w:val="24"/>
          <w:szCs w:val="24"/>
        </w:rPr>
        <w:t xml:space="preserve"> untuk mewakafkan harta benda miliknya.</w:t>
      </w:r>
      <w:proofErr w:type="gramEnd"/>
      <w:r w:rsidRPr="00F93EC5">
        <w:rPr>
          <w:rFonts w:ascii="Times New Roman" w:eastAsia="Times New Roman" w:hAnsi="Times New Roman" w:cs="Times New Roman"/>
          <w:sz w:val="24"/>
          <w:szCs w:val="24"/>
        </w:rPr>
        <w:t xml:space="preserve"> Ikrar wakaf dilaksanakan oleh </w:t>
      </w:r>
      <w:proofErr w:type="gramStart"/>
      <w:r w:rsidRPr="00F93EC5">
        <w:rPr>
          <w:rFonts w:ascii="Times New Roman" w:eastAsia="Times New Roman" w:hAnsi="Times New Roman" w:cs="Times New Roman"/>
          <w:i/>
          <w:sz w:val="24"/>
          <w:szCs w:val="24"/>
        </w:rPr>
        <w:t>Wakif</w:t>
      </w:r>
      <w:r w:rsidRPr="00F93EC5">
        <w:rPr>
          <w:rFonts w:ascii="Times New Roman" w:eastAsia="Times New Roman" w:hAnsi="Times New Roman" w:cs="Times New Roman"/>
          <w:sz w:val="24"/>
          <w:szCs w:val="24"/>
        </w:rPr>
        <w:t xml:space="preserve">  kepada</w:t>
      </w:r>
      <w:r w:rsidRPr="00F93EC5">
        <w:rPr>
          <w:rFonts w:ascii="Times New Roman" w:eastAsia="Times New Roman" w:hAnsi="Times New Roman" w:cs="Times New Roman"/>
          <w:i/>
          <w:sz w:val="24"/>
          <w:szCs w:val="24"/>
        </w:rPr>
        <w:t>Nazhir</w:t>
      </w:r>
      <w:proofErr w:type="gramEnd"/>
      <w:r w:rsidRPr="00F93EC5">
        <w:rPr>
          <w:rFonts w:ascii="Times New Roman" w:eastAsia="Times New Roman" w:hAnsi="Times New Roman" w:cs="Times New Roman"/>
          <w:sz w:val="24"/>
          <w:szCs w:val="24"/>
        </w:rPr>
        <w:t xml:space="preserve"> dihadapan Pejabat Pembuat Akta Ikrar Wakaf (PPAIW) dengan disaksikan oleh dua orang saksi. </w:t>
      </w:r>
      <w:proofErr w:type="gramStart"/>
      <w:r w:rsidRPr="00F93EC5">
        <w:rPr>
          <w:rFonts w:ascii="Times New Roman" w:eastAsia="Times New Roman" w:hAnsi="Times New Roman" w:cs="Times New Roman"/>
          <w:sz w:val="24"/>
          <w:szCs w:val="24"/>
        </w:rPr>
        <w:t>Ikrar wakaf dinyatakan secara lisan dan/atau tulisan serta dituangkan dalam akta ikrar wakaf oleh PPAIW.</w:t>
      </w:r>
      <w:proofErr w:type="gramEnd"/>
      <w:r w:rsidRPr="00F93EC5">
        <w:rPr>
          <w:rFonts w:ascii="Times New Roman" w:eastAsia="Times New Roman" w:hAnsi="Times New Roman" w:cs="Times New Roman"/>
          <w:sz w:val="24"/>
          <w:szCs w:val="24"/>
        </w:rPr>
        <w:t xml:space="preserve"> Jika </w:t>
      </w:r>
      <w:r w:rsidRPr="00F93EC5">
        <w:rPr>
          <w:rFonts w:ascii="Times New Roman" w:eastAsia="Times New Roman" w:hAnsi="Times New Roman" w:cs="Times New Roman"/>
          <w:i/>
          <w:sz w:val="24"/>
          <w:szCs w:val="24"/>
        </w:rPr>
        <w:t>Wakif</w:t>
      </w:r>
      <w:r w:rsidRPr="00F93EC5">
        <w:rPr>
          <w:rFonts w:ascii="Times New Roman" w:eastAsia="Times New Roman" w:hAnsi="Times New Roman" w:cs="Times New Roman"/>
          <w:sz w:val="24"/>
          <w:szCs w:val="24"/>
        </w:rPr>
        <w:t xml:space="preserve"> tidak dapat menyatakan ikrar wakaf secara lisan atau tidak dapat hadir dalam pelaksanaan ikrar wakaf, wakif dapat menunjuk kuasanya dengan </w:t>
      </w:r>
      <w:proofErr w:type="gramStart"/>
      <w:r w:rsidRPr="00F93EC5">
        <w:rPr>
          <w:rFonts w:ascii="Times New Roman" w:eastAsia="Times New Roman" w:hAnsi="Times New Roman" w:cs="Times New Roman"/>
          <w:sz w:val="24"/>
          <w:szCs w:val="24"/>
        </w:rPr>
        <w:t>surat</w:t>
      </w:r>
      <w:proofErr w:type="gramEnd"/>
      <w:r w:rsidRPr="00F93EC5">
        <w:rPr>
          <w:rFonts w:ascii="Times New Roman" w:eastAsia="Times New Roman" w:hAnsi="Times New Roman" w:cs="Times New Roman"/>
          <w:sz w:val="24"/>
          <w:szCs w:val="24"/>
        </w:rPr>
        <w:t xml:space="preserve"> kuasa yang diperkuat oleh dua orang saksi. </w:t>
      </w:r>
      <w:proofErr w:type="gramStart"/>
      <w:r w:rsidRPr="00F93EC5">
        <w:rPr>
          <w:rFonts w:ascii="Times New Roman" w:eastAsia="Times New Roman" w:hAnsi="Times New Roman" w:cs="Times New Roman"/>
          <w:sz w:val="24"/>
          <w:szCs w:val="24"/>
        </w:rPr>
        <w:t>Hal ini diperbolehkan jika wakif memiliki alasan yang dibenarkan secara hukum.</w:t>
      </w:r>
      <w:proofErr w:type="gramEnd"/>
      <w:r w:rsidRPr="00F93EC5">
        <w:rPr>
          <w:rStyle w:val="FootnoteReference"/>
          <w:rFonts w:ascii="Times New Roman" w:eastAsia="Times New Roman" w:hAnsi="Times New Roman"/>
          <w:sz w:val="24"/>
          <w:szCs w:val="24"/>
        </w:rPr>
        <w:footnoteReference w:id="25"/>
      </w:r>
    </w:p>
    <w:p w:rsidR="00F02D0C" w:rsidRPr="00F93EC5" w:rsidRDefault="00F02D0C" w:rsidP="00F02D0C">
      <w:pPr>
        <w:pStyle w:val="ListParagraph"/>
        <w:shd w:val="clear" w:color="auto" w:fill="FFFFFF"/>
        <w:spacing w:before="240" w:after="0" w:line="240" w:lineRule="auto"/>
        <w:ind w:left="1080"/>
        <w:jc w:val="both"/>
        <w:rPr>
          <w:rFonts w:ascii="Times New Roman" w:eastAsia="Times New Roman" w:hAnsi="Times New Roman" w:cs="Times New Roman"/>
          <w:sz w:val="24"/>
          <w:szCs w:val="24"/>
        </w:rPr>
      </w:pPr>
    </w:p>
    <w:p w:rsidR="00F02D0C" w:rsidRPr="00F93EC5" w:rsidRDefault="00F02D0C" w:rsidP="00C9262E">
      <w:pPr>
        <w:pStyle w:val="ListParagraph"/>
        <w:numPr>
          <w:ilvl w:val="0"/>
          <w:numId w:val="18"/>
        </w:numPr>
        <w:spacing w:before="240"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t>Peruntukan harta benda wakaf</w:t>
      </w:r>
    </w:p>
    <w:p w:rsidR="00F02D0C" w:rsidRPr="00F93EC5" w:rsidRDefault="00F02D0C" w:rsidP="00C9262E">
      <w:pPr>
        <w:shd w:val="clear" w:color="auto" w:fill="FFFFFF"/>
        <w:spacing w:after="0" w:line="360" w:lineRule="auto"/>
        <w:ind w:left="567"/>
        <w:jc w:val="both"/>
        <w:rPr>
          <w:rFonts w:ascii="Times New Roman" w:hAnsi="Times New Roman" w:cs="Times New Roman"/>
          <w:sz w:val="24"/>
          <w:szCs w:val="24"/>
        </w:rPr>
      </w:pPr>
      <w:proofErr w:type="gramStart"/>
      <w:r w:rsidRPr="00F93EC5">
        <w:rPr>
          <w:rFonts w:ascii="Times New Roman" w:hAnsi="Times New Roman" w:cs="Times New Roman"/>
          <w:sz w:val="24"/>
          <w:szCs w:val="24"/>
        </w:rPr>
        <w:t>Peruntukan harta benda wakaf adalah orientasi harta benda wakaf yang dituju, apakah kepada perorangan atau kelompok umum.</w:t>
      </w:r>
      <w:proofErr w:type="gramEnd"/>
      <w:r w:rsidRPr="00F93EC5">
        <w:rPr>
          <w:rFonts w:ascii="Times New Roman" w:hAnsi="Times New Roman" w:cs="Times New Roman"/>
          <w:sz w:val="24"/>
          <w:szCs w:val="24"/>
        </w:rPr>
        <w:t xml:space="preserve"> Dalam rangka mencapai tujuan dan fungsi wakaf, harta benda wakaf hanya dapat digunakan untuk tujuan-tujuan sebagai berikut:</w:t>
      </w:r>
      <w:r w:rsidRPr="00F93EC5">
        <w:rPr>
          <w:rStyle w:val="FootnoteReference"/>
          <w:rFonts w:ascii="Times New Roman" w:hAnsi="Times New Roman"/>
          <w:sz w:val="24"/>
          <w:szCs w:val="24"/>
        </w:rPr>
        <w:footnoteReference w:id="26"/>
      </w:r>
    </w:p>
    <w:p w:rsidR="00F02D0C" w:rsidRPr="00F93EC5" w:rsidRDefault="00F02D0C" w:rsidP="00AE4ED6">
      <w:pPr>
        <w:pStyle w:val="ListParagraph"/>
        <w:numPr>
          <w:ilvl w:val="0"/>
          <w:numId w:val="35"/>
        </w:numPr>
        <w:shd w:val="clear" w:color="auto" w:fill="FFFFFF"/>
        <w:tabs>
          <w:tab w:val="clear" w:pos="720"/>
        </w:tabs>
        <w:spacing w:after="100" w:afterAutospacing="1" w:line="360" w:lineRule="auto"/>
        <w:ind w:left="851" w:hanging="283"/>
        <w:jc w:val="both"/>
        <w:rPr>
          <w:rFonts w:ascii="Times New Roman" w:hAnsi="Times New Roman" w:cs="Times New Roman"/>
          <w:sz w:val="24"/>
          <w:szCs w:val="24"/>
        </w:rPr>
      </w:pPr>
      <w:r w:rsidRPr="00F93EC5">
        <w:rPr>
          <w:rFonts w:ascii="Times New Roman" w:hAnsi="Times New Roman" w:cs="Times New Roman"/>
          <w:sz w:val="24"/>
          <w:szCs w:val="24"/>
        </w:rPr>
        <w:t>Sarana dan kegiatan ibadah.</w:t>
      </w:r>
    </w:p>
    <w:p w:rsidR="00F02D0C" w:rsidRPr="00F93EC5" w:rsidRDefault="00F02D0C" w:rsidP="00AE4ED6">
      <w:pPr>
        <w:pStyle w:val="ListParagraph"/>
        <w:numPr>
          <w:ilvl w:val="0"/>
          <w:numId w:val="35"/>
        </w:numPr>
        <w:shd w:val="clear" w:color="auto" w:fill="FFFFFF"/>
        <w:tabs>
          <w:tab w:val="clear" w:pos="720"/>
        </w:tabs>
        <w:spacing w:before="100" w:beforeAutospacing="1" w:after="100" w:afterAutospacing="1" w:line="360" w:lineRule="auto"/>
        <w:ind w:left="851" w:hanging="283"/>
        <w:jc w:val="both"/>
        <w:rPr>
          <w:rFonts w:ascii="Times New Roman" w:hAnsi="Times New Roman" w:cs="Times New Roman"/>
          <w:sz w:val="24"/>
          <w:szCs w:val="24"/>
        </w:rPr>
      </w:pPr>
      <w:r w:rsidRPr="00F93EC5">
        <w:rPr>
          <w:rFonts w:ascii="Times New Roman" w:hAnsi="Times New Roman" w:cs="Times New Roman"/>
          <w:sz w:val="24"/>
          <w:szCs w:val="24"/>
        </w:rPr>
        <w:t>Sarana dan kegiatan </w:t>
      </w:r>
      <w:hyperlink r:id="rId12" w:history="1">
        <w:r w:rsidRPr="00C9262E">
          <w:rPr>
            <w:rStyle w:val="Hyperlink"/>
            <w:rFonts w:ascii="Times New Roman" w:hAnsi="Times New Roman" w:cs="Times New Roman"/>
            <w:color w:val="auto"/>
            <w:sz w:val="24"/>
            <w:szCs w:val="24"/>
            <w:u w:val="none"/>
          </w:rPr>
          <w:t>pendidikan</w:t>
        </w:r>
      </w:hyperlink>
      <w:r w:rsidRPr="00F93EC5">
        <w:rPr>
          <w:rFonts w:ascii="Times New Roman" w:hAnsi="Times New Roman" w:cs="Times New Roman"/>
          <w:sz w:val="24"/>
          <w:szCs w:val="24"/>
        </w:rPr>
        <w:t> serta kesehatan.</w:t>
      </w:r>
    </w:p>
    <w:p w:rsidR="00F02D0C" w:rsidRPr="00F93EC5" w:rsidRDefault="00F02D0C" w:rsidP="00AE4ED6">
      <w:pPr>
        <w:numPr>
          <w:ilvl w:val="0"/>
          <w:numId w:val="35"/>
        </w:numPr>
        <w:shd w:val="clear" w:color="auto" w:fill="FFFFFF"/>
        <w:tabs>
          <w:tab w:val="clear" w:pos="720"/>
        </w:tabs>
        <w:spacing w:before="100" w:beforeAutospacing="1" w:after="100" w:afterAutospacing="1" w:line="360" w:lineRule="auto"/>
        <w:ind w:left="851" w:hanging="283"/>
        <w:rPr>
          <w:rFonts w:ascii="Times New Roman" w:hAnsi="Times New Roman" w:cs="Times New Roman"/>
          <w:sz w:val="24"/>
          <w:szCs w:val="24"/>
        </w:rPr>
      </w:pPr>
      <w:r w:rsidRPr="00F93EC5">
        <w:rPr>
          <w:rFonts w:ascii="Times New Roman" w:hAnsi="Times New Roman" w:cs="Times New Roman"/>
          <w:sz w:val="24"/>
          <w:szCs w:val="24"/>
        </w:rPr>
        <w:t>Bantuan kepada fakir miskin, anak terlantar, yatim piatu, dan beasiswa.</w:t>
      </w:r>
    </w:p>
    <w:p w:rsidR="00F02D0C" w:rsidRPr="00F93EC5" w:rsidRDefault="00F02D0C" w:rsidP="00AE4ED6">
      <w:pPr>
        <w:numPr>
          <w:ilvl w:val="0"/>
          <w:numId w:val="35"/>
        </w:numPr>
        <w:shd w:val="clear" w:color="auto" w:fill="FFFFFF"/>
        <w:tabs>
          <w:tab w:val="clear" w:pos="720"/>
        </w:tabs>
        <w:spacing w:before="100" w:beforeAutospacing="1" w:after="100" w:afterAutospacing="1" w:line="360" w:lineRule="auto"/>
        <w:ind w:left="851" w:hanging="283"/>
        <w:rPr>
          <w:rFonts w:ascii="Times New Roman" w:hAnsi="Times New Roman" w:cs="Times New Roman"/>
          <w:sz w:val="24"/>
          <w:szCs w:val="24"/>
        </w:rPr>
      </w:pPr>
      <w:r w:rsidRPr="00F93EC5">
        <w:rPr>
          <w:rFonts w:ascii="Times New Roman" w:hAnsi="Times New Roman" w:cs="Times New Roman"/>
          <w:sz w:val="24"/>
          <w:szCs w:val="24"/>
        </w:rPr>
        <w:t>Kemajuan dan peningkatan ekonomi umat, dan/atau</w:t>
      </w:r>
    </w:p>
    <w:p w:rsidR="00F02D0C" w:rsidRPr="00F93EC5" w:rsidRDefault="00F02D0C" w:rsidP="00AE4ED6">
      <w:pPr>
        <w:numPr>
          <w:ilvl w:val="0"/>
          <w:numId w:val="35"/>
        </w:numPr>
        <w:shd w:val="clear" w:color="auto" w:fill="FFFFFF"/>
        <w:tabs>
          <w:tab w:val="clear" w:pos="720"/>
        </w:tabs>
        <w:spacing w:before="100" w:beforeAutospacing="1" w:after="0" w:line="360" w:lineRule="auto"/>
        <w:ind w:left="851" w:hanging="283"/>
        <w:rPr>
          <w:rFonts w:ascii="Times New Roman" w:hAnsi="Times New Roman" w:cs="Times New Roman"/>
          <w:sz w:val="24"/>
          <w:szCs w:val="24"/>
        </w:rPr>
      </w:pPr>
      <w:r w:rsidRPr="00F93EC5">
        <w:rPr>
          <w:rFonts w:ascii="Times New Roman" w:hAnsi="Times New Roman" w:cs="Times New Roman"/>
          <w:sz w:val="24"/>
          <w:szCs w:val="24"/>
        </w:rPr>
        <w:lastRenderedPageBreak/>
        <w:t>Kemajuan kesejahteraan umum lainnya yang tidak bertentangan dengan syariah dan peraturan perundang-undangan.</w:t>
      </w:r>
    </w:p>
    <w:p w:rsidR="00F02D0C" w:rsidRPr="00F93EC5" w:rsidRDefault="00F02D0C" w:rsidP="00C9262E">
      <w:pPr>
        <w:shd w:val="clear" w:color="auto" w:fill="FFFFFF"/>
        <w:spacing w:after="0" w:line="360" w:lineRule="auto"/>
        <w:ind w:left="567"/>
        <w:jc w:val="both"/>
        <w:rPr>
          <w:rFonts w:ascii="Times New Roman" w:hAnsi="Times New Roman" w:cs="Times New Roman"/>
          <w:sz w:val="24"/>
          <w:szCs w:val="24"/>
        </w:rPr>
      </w:pPr>
      <w:proofErr w:type="gramStart"/>
      <w:r w:rsidRPr="00F93EC5">
        <w:rPr>
          <w:rFonts w:ascii="Times New Roman" w:hAnsi="Times New Roman" w:cs="Times New Roman"/>
          <w:sz w:val="24"/>
          <w:szCs w:val="24"/>
        </w:rPr>
        <w:t xml:space="preserve">Penetapan peruntukan harta benda wakaf dilakukan oleh </w:t>
      </w:r>
      <w:r w:rsidRPr="00F93EC5">
        <w:rPr>
          <w:rFonts w:ascii="Times New Roman" w:hAnsi="Times New Roman" w:cs="Times New Roman"/>
          <w:i/>
          <w:sz w:val="24"/>
          <w:szCs w:val="24"/>
        </w:rPr>
        <w:t>Wakif</w:t>
      </w:r>
      <w:r w:rsidRPr="00F93EC5">
        <w:rPr>
          <w:rFonts w:ascii="Times New Roman" w:hAnsi="Times New Roman" w:cs="Times New Roman"/>
          <w:sz w:val="24"/>
          <w:szCs w:val="24"/>
        </w:rPr>
        <w:t xml:space="preserve"> pada pelaksanaan ikrar wakaf.Jika </w:t>
      </w:r>
      <w:r w:rsidRPr="00F93EC5">
        <w:rPr>
          <w:rFonts w:ascii="Times New Roman" w:hAnsi="Times New Roman" w:cs="Times New Roman"/>
          <w:i/>
          <w:sz w:val="24"/>
          <w:szCs w:val="24"/>
        </w:rPr>
        <w:t>Wakif</w:t>
      </w:r>
      <w:r w:rsidRPr="00F93EC5">
        <w:rPr>
          <w:rFonts w:ascii="Times New Roman" w:hAnsi="Times New Roman" w:cs="Times New Roman"/>
          <w:sz w:val="24"/>
          <w:szCs w:val="24"/>
        </w:rPr>
        <w:t xml:space="preserve"> tidak menetapkan peruntukan harta benda wakaf,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dapat menetapkan peruntukan harta benda wakaf yang dilakukan sesuai dengan tujuan dan fungsi wakaf.</w:t>
      </w:r>
      <w:proofErr w:type="gramEnd"/>
    </w:p>
    <w:p w:rsidR="00F02D0C" w:rsidRPr="00F93EC5" w:rsidRDefault="00F02D0C" w:rsidP="00C9262E">
      <w:pPr>
        <w:pStyle w:val="ListParagraph"/>
        <w:numPr>
          <w:ilvl w:val="0"/>
          <w:numId w:val="18"/>
        </w:numPr>
        <w:spacing w:before="240"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t>Jangka waktu wakaf</w:t>
      </w:r>
    </w:p>
    <w:p w:rsidR="00F02D0C" w:rsidRPr="00F93EC5" w:rsidRDefault="00F02D0C" w:rsidP="00C9262E">
      <w:pPr>
        <w:pStyle w:val="ListParagraph"/>
        <w:shd w:val="clear" w:color="auto" w:fill="FFFFFF" w:themeFill="background1"/>
        <w:spacing w:after="0" w:line="360" w:lineRule="auto"/>
        <w:ind w:left="567"/>
        <w:jc w:val="both"/>
        <w:rPr>
          <w:rFonts w:ascii="Times New Roman" w:eastAsia="Times New Roman" w:hAnsi="Times New Roman" w:cs="Times New Roman"/>
          <w:sz w:val="24"/>
          <w:szCs w:val="24"/>
        </w:rPr>
      </w:pPr>
      <w:proofErr w:type="gramStart"/>
      <w:r w:rsidRPr="00F93EC5">
        <w:rPr>
          <w:rFonts w:ascii="Times New Roman" w:eastAsia="Times New Roman" w:hAnsi="Times New Roman" w:cs="Times New Roman"/>
          <w:sz w:val="24"/>
          <w:szCs w:val="24"/>
        </w:rPr>
        <w:t>Pada pasal 215 KHI dinyatakan bahwa wakaf adalah perbuatan hukum seseorang atau kelompok orang atau badan hukum yang memisahkan sebagian dari benda miliknya dan </w:t>
      </w:r>
      <w:r w:rsidRPr="00F93EC5">
        <w:rPr>
          <w:rFonts w:ascii="Times New Roman" w:eastAsia="Times New Roman" w:hAnsi="Times New Roman" w:cs="Times New Roman"/>
          <w:iCs/>
          <w:sz w:val="24"/>
          <w:szCs w:val="24"/>
        </w:rPr>
        <w:t>melembagakan untuk selama-lamanya</w:t>
      </w:r>
      <w:r w:rsidRPr="00F93EC5">
        <w:rPr>
          <w:rFonts w:ascii="Times New Roman" w:eastAsia="Times New Roman" w:hAnsi="Times New Roman" w:cs="Times New Roman"/>
          <w:i/>
          <w:iCs/>
          <w:sz w:val="24"/>
          <w:szCs w:val="24"/>
        </w:rPr>
        <w:t> </w:t>
      </w:r>
      <w:r w:rsidRPr="00F93EC5">
        <w:rPr>
          <w:rFonts w:ascii="Times New Roman" w:eastAsia="Times New Roman" w:hAnsi="Times New Roman" w:cs="Times New Roman"/>
          <w:sz w:val="24"/>
          <w:szCs w:val="24"/>
        </w:rPr>
        <w:t>guna kepentingan ibadah atau keperluan umum lainnya sesuai dengan ajaran Islam.</w:t>
      </w:r>
      <w:proofErr w:type="gramEnd"/>
      <w:r w:rsidRPr="00F93EC5">
        <w:rPr>
          <w:rFonts w:ascii="Times New Roman" w:eastAsia="Times New Roman" w:hAnsi="Times New Roman" w:cs="Times New Roman"/>
          <w:sz w:val="24"/>
          <w:szCs w:val="24"/>
        </w:rPr>
        <w:t xml:space="preserve">  Jadi menurut pasal tersebut, wakaf sementara adalah tidak sah.Namun syarat itu kemudian berubah setelah keluarnya UU No. 41/2004.Pada pasal 1 UU No. 41/2004 tersebut dinyatakan bahwa wakaf adalah perbuatan hukum wakif untuk memisahkan dan atau menyerahakan sebagian harta benda miliknya untuk </w:t>
      </w:r>
      <w:r w:rsidRPr="00C9262E">
        <w:rPr>
          <w:rFonts w:ascii="Times New Roman" w:eastAsia="Times New Roman" w:hAnsi="Times New Roman" w:cs="Times New Roman"/>
          <w:sz w:val="24"/>
          <w:szCs w:val="24"/>
        </w:rPr>
        <w:t>dimanfaatkan selamanya atau untuk jangka waktu tertentu</w:t>
      </w:r>
      <w:r w:rsidRPr="00F93EC5">
        <w:rPr>
          <w:rFonts w:ascii="Times New Roman" w:eastAsia="Times New Roman" w:hAnsi="Times New Roman" w:cs="Times New Roman"/>
          <w:i/>
          <w:iCs/>
          <w:sz w:val="24"/>
          <w:szCs w:val="24"/>
        </w:rPr>
        <w:t> </w:t>
      </w:r>
      <w:r>
        <w:rPr>
          <w:rFonts w:ascii="Times New Roman" w:eastAsia="Times New Roman" w:hAnsi="Times New Roman" w:cs="Times New Roman"/>
          <w:sz w:val="24"/>
          <w:szCs w:val="24"/>
        </w:rPr>
        <w:t>sesuai dengan kepentingann</w:t>
      </w:r>
      <w:r w:rsidRPr="00F93EC5">
        <w:rPr>
          <w:rFonts w:ascii="Times New Roman" w:eastAsia="Times New Roman" w:hAnsi="Times New Roman" w:cs="Times New Roman"/>
          <w:sz w:val="24"/>
          <w:szCs w:val="24"/>
        </w:rPr>
        <w:t>ya guna keperluan ibadah dan atau kesejahteraan umum menurut syariah.Jadi, menurut ketentuan ini wakaf sementara juga diperbolehkan asalkan sesuai dengan kepentinganya.</w:t>
      </w:r>
    </w:p>
    <w:p w:rsidR="00F02D0C" w:rsidRPr="00F93EC5" w:rsidRDefault="00F02D0C" w:rsidP="00F02D0C">
      <w:pPr>
        <w:pStyle w:val="ListParagraph"/>
        <w:shd w:val="clear" w:color="auto" w:fill="FFFFFF" w:themeFill="background1"/>
        <w:spacing w:after="0" w:line="360" w:lineRule="auto"/>
        <w:ind w:left="1080"/>
        <w:jc w:val="both"/>
        <w:rPr>
          <w:rFonts w:ascii="Arial" w:eastAsia="Times New Roman" w:hAnsi="Arial" w:cs="Arial"/>
          <w:sz w:val="19"/>
          <w:szCs w:val="19"/>
        </w:rPr>
      </w:pPr>
    </w:p>
    <w:p w:rsidR="00F02D0C" w:rsidRPr="00F93EC5" w:rsidRDefault="00F02D0C" w:rsidP="00352B42">
      <w:pPr>
        <w:pStyle w:val="ListParagraph"/>
        <w:numPr>
          <w:ilvl w:val="2"/>
          <w:numId w:val="30"/>
        </w:numPr>
        <w:spacing w:after="0" w:line="360" w:lineRule="auto"/>
        <w:ind w:left="360"/>
        <w:jc w:val="both"/>
        <w:outlineLvl w:val="2"/>
        <w:rPr>
          <w:rFonts w:asciiTheme="majorBidi" w:hAnsiTheme="majorBidi" w:cstheme="majorBidi"/>
          <w:b/>
          <w:sz w:val="24"/>
          <w:szCs w:val="24"/>
        </w:rPr>
      </w:pPr>
      <w:bookmarkStart w:id="14" w:name="_Toc531174310"/>
      <w:r w:rsidRPr="00F93EC5">
        <w:rPr>
          <w:rFonts w:asciiTheme="majorBidi" w:hAnsiTheme="majorBidi" w:cstheme="majorBidi"/>
          <w:b/>
          <w:i/>
          <w:sz w:val="24"/>
          <w:szCs w:val="24"/>
        </w:rPr>
        <w:t>Nazhir</w:t>
      </w:r>
      <w:r w:rsidRPr="00F93EC5">
        <w:rPr>
          <w:rFonts w:asciiTheme="majorBidi" w:hAnsiTheme="majorBidi" w:cstheme="majorBidi"/>
          <w:b/>
          <w:sz w:val="24"/>
          <w:szCs w:val="24"/>
        </w:rPr>
        <w:t xml:space="preserve"> Wakaf</w:t>
      </w:r>
      <w:bookmarkEnd w:id="14"/>
    </w:p>
    <w:p w:rsidR="00F02D0C" w:rsidRPr="00F93EC5" w:rsidRDefault="00F02D0C" w:rsidP="00AE4ED6">
      <w:pPr>
        <w:pStyle w:val="ListParagraph"/>
        <w:numPr>
          <w:ilvl w:val="0"/>
          <w:numId w:val="19"/>
        </w:numPr>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t xml:space="preserve">Pengertian </w:t>
      </w:r>
      <w:r w:rsidRPr="00F93EC5">
        <w:rPr>
          <w:rFonts w:asciiTheme="majorBidi" w:hAnsiTheme="majorBidi" w:cstheme="majorBidi"/>
          <w:i/>
          <w:sz w:val="24"/>
          <w:szCs w:val="24"/>
        </w:rPr>
        <w:t>Nazhir</w:t>
      </w:r>
    </w:p>
    <w:p w:rsidR="00F02D0C" w:rsidRPr="00EC0D8E" w:rsidRDefault="00F02D0C" w:rsidP="00C9262E">
      <w:pPr>
        <w:pStyle w:val="Default"/>
        <w:spacing w:line="360" w:lineRule="auto"/>
        <w:ind w:left="567" w:firstLine="567"/>
        <w:jc w:val="both"/>
        <w:rPr>
          <w:rFonts w:ascii="Times New Roman" w:hAnsi="Times New Roman" w:cs="Times New Roman"/>
          <w:color w:val="auto"/>
        </w:rPr>
      </w:pPr>
      <w:r w:rsidRPr="00F93EC5">
        <w:rPr>
          <w:rFonts w:ascii="Times New Roman" w:hAnsi="Times New Roman" w:cs="Times New Roman"/>
          <w:color w:val="auto"/>
        </w:rPr>
        <w:t xml:space="preserve">Secara bahasa </w:t>
      </w:r>
      <w:r w:rsidRPr="00F93EC5">
        <w:rPr>
          <w:rFonts w:ascii="Times New Roman" w:hAnsi="Times New Roman" w:cs="Times New Roman"/>
          <w:i/>
          <w:color w:val="auto"/>
        </w:rPr>
        <w:t>Nazhir</w:t>
      </w:r>
      <w:r w:rsidRPr="00F93EC5">
        <w:rPr>
          <w:rFonts w:ascii="Times New Roman" w:hAnsi="Times New Roman" w:cs="Times New Roman"/>
          <w:color w:val="auto"/>
        </w:rPr>
        <w:t xml:space="preserve"> berasal dari kata </w:t>
      </w:r>
      <w:r w:rsidRPr="00F93EC5">
        <w:rPr>
          <w:rFonts w:ascii="Times New Roman" w:hAnsi="Times New Roman" w:cs="Times New Roman"/>
          <w:i/>
          <w:iCs/>
          <w:color w:val="auto"/>
        </w:rPr>
        <w:t xml:space="preserve">nazara </w:t>
      </w:r>
      <w:r w:rsidRPr="00F93EC5">
        <w:rPr>
          <w:rFonts w:ascii="Times New Roman" w:hAnsi="Times New Roman" w:cs="Times New Roman"/>
          <w:color w:val="auto"/>
        </w:rPr>
        <w:t xml:space="preserve">yang berarti </w:t>
      </w:r>
      <w:r w:rsidRPr="00F93EC5">
        <w:rPr>
          <w:rFonts w:ascii="Times New Roman" w:hAnsi="Times New Roman" w:cs="Times New Roman"/>
          <w:i/>
          <w:iCs/>
          <w:color w:val="auto"/>
        </w:rPr>
        <w:t xml:space="preserve">bashar </w:t>
      </w:r>
      <w:r w:rsidRPr="00F93EC5">
        <w:rPr>
          <w:rFonts w:ascii="Times New Roman" w:hAnsi="Times New Roman" w:cs="Times New Roman"/>
          <w:color w:val="auto"/>
        </w:rPr>
        <w:t xml:space="preserve">(melihat), dan </w:t>
      </w:r>
      <w:r w:rsidRPr="00F93EC5">
        <w:rPr>
          <w:rFonts w:ascii="Times New Roman" w:hAnsi="Times New Roman" w:cs="Times New Roman"/>
          <w:i/>
          <w:iCs/>
          <w:color w:val="auto"/>
        </w:rPr>
        <w:t xml:space="preserve">tadabbara </w:t>
      </w:r>
      <w:r w:rsidRPr="00F93EC5">
        <w:rPr>
          <w:rFonts w:ascii="Times New Roman" w:hAnsi="Times New Roman" w:cs="Times New Roman"/>
          <w:color w:val="auto"/>
        </w:rPr>
        <w:t>(merenung).</w:t>
      </w:r>
      <w:r w:rsidRPr="00F93EC5">
        <w:rPr>
          <w:rFonts w:ascii="Adobe Garamond Pro" w:hAnsi="Adobe Garamond Pro" w:cstheme="minorBidi"/>
          <w:color w:val="auto"/>
          <w:sz w:val="23"/>
        </w:rPr>
        <w:t xml:space="preserve">Selain makna tersebut, kata </w:t>
      </w:r>
      <w:r w:rsidRPr="00F93EC5">
        <w:rPr>
          <w:rFonts w:ascii="Adobe Garamond Pro" w:hAnsi="Adobe Garamond Pro" w:cs="Adobe Garamond Pro"/>
          <w:i/>
          <w:iCs/>
          <w:color w:val="auto"/>
          <w:sz w:val="23"/>
        </w:rPr>
        <w:t xml:space="preserve">al-nazhr </w:t>
      </w:r>
      <w:r w:rsidRPr="00F93EC5">
        <w:rPr>
          <w:rFonts w:ascii="Adobe Garamond Pro" w:hAnsi="Adobe Garamond Pro" w:cs="Adobe Garamond Pro"/>
          <w:color w:val="auto"/>
          <w:sz w:val="23"/>
        </w:rPr>
        <w:t xml:space="preserve">juga </w:t>
      </w:r>
      <w:r w:rsidRPr="00EC0D8E">
        <w:rPr>
          <w:rFonts w:ascii="Times New Roman" w:hAnsi="Times New Roman" w:cs="Times New Roman"/>
          <w:color w:val="auto"/>
        </w:rPr>
        <w:t xml:space="preserve">dapat diartikan dengan </w:t>
      </w:r>
      <w:r w:rsidRPr="00EC0D8E">
        <w:rPr>
          <w:rFonts w:ascii="Times New Roman" w:hAnsi="Times New Roman" w:cs="Times New Roman"/>
          <w:i/>
          <w:iCs/>
          <w:color w:val="auto"/>
        </w:rPr>
        <w:t>al-</w:t>
      </w:r>
      <w:r w:rsidRPr="00EC0D8E">
        <w:rPr>
          <w:rFonts w:ascii="Times New Roman" w:hAnsi="Times New Roman" w:cs="Times New Roman"/>
          <w:i/>
          <w:iCs/>
          <w:color w:val="auto"/>
          <w:u w:val="single"/>
        </w:rPr>
        <w:t>ha</w:t>
      </w:r>
      <w:r w:rsidRPr="00EC0D8E">
        <w:rPr>
          <w:rFonts w:ascii="Times New Roman" w:hAnsi="Times New Roman" w:cs="Times New Roman"/>
          <w:i/>
          <w:iCs/>
          <w:color w:val="auto"/>
        </w:rPr>
        <w:t xml:space="preserve">fiz </w:t>
      </w:r>
      <w:r w:rsidRPr="00EC0D8E">
        <w:rPr>
          <w:rFonts w:ascii="Times New Roman" w:hAnsi="Times New Roman" w:cs="Times New Roman"/>
          <w:color w:val="auto"/>
        </w:rPr>
        <w:t xml:space="preserve">(penjaga), </w:t>
      </w:r>
      <w:r w:rsidRPr="00EC0D8E">
        <w:rPr>
          <w:rFonts w:ascii="Times New Roman" w:hAnsi="Times New Roman" w:cs="Times New Roman"/>
          <w:i/>
          <w:iCs/>
          <w:color w:val="auto"/>
        </w:rPr>
        <w:t xml:space="preserve">al-musyrîif </w:t>
      </w:r>
      <w:r w:rsidRPr="00EC0D8E">
        <w:rPr>
          <w:rFonts w:ascii="Times New Roman" w:hAnsi="Times New Roman" w:cs="Times New Roman"/>
          <w:color w:val="auto"/>
        </w:rPr>
        <w:t xml:space="preserve">(manajer), </w:t>
      </w:r>
      <w:r w:rsidRPr="00EC0D8E">
        <w:rPr>
          <w:rFonts w:ascii="Times New Roman" w:hAnsi="Times New Roman" w:cs="Times New Roman"/>
          <w:i/>
          <w:iCs/>
          <w:color w:val="auto"/>
        </w:rPr>
        <w:t xml:space="preserve">al-qayyim </w:t>
      </w:r>
      <w:r w:rsidRPr="00EC0D8E">
        <w:rPr>
          <w:rFonts w:ascii="Times New Roman" w:hAnsi="Times New Roman" w:cs="Times New Roman"/>
          <w:color w:val="auto"/>
        </w:rPr>
        <w:t xml:space="preserve">(direktur), </w:t>
      </w:r>
      <w:r w:rsidRPr="00EC0D8E">
        <w:rPr>
          <w:rFonts w:ascii="Times New Roman" w:hAnsi="Times New Roman" w:cs="Times New Roman"/>
          <w:i/>
          <w:iCs/>
          <w:color w:val="auto"/>
        </w:rPr>
        <w:t xml:space="preserve">al-mutawalli </w:t>
      </w:r>
      <w:r w:rsidRPr="00EC0D8E">
        <w:rPr>
          <w:rFonts w:ascii="Times New Roman" w:hAnsi="Times New Roman" w:cs="Times New Roman"/>
          <w:color w:val="auto"/>
        </w:rPr>
        <w:t xml:space="preserve">(administrator), atau </w:t>
      </w:r>
      <w:r w:rsidRPr="00EC0D8E">
        <w:rPr>
          <w:rFonts w:ascii="Times New Roman" w:hAnsi="Times New Roman" w:cs="Times New Roman"/>
          <w:i/>
          <w:iCs/>
          <w:color w:val="auto"/>
        </w:rPr>
        <w:t xml:space="preserve">al-mudir </w:t>
      </w:r>
      <w:r w:rsidRPr="00EC0D8E">
        <w:rPr>
          <w:rFonts w:ascii="Times New Roman" w:hAnsi="Times New Roman" w:cs="Times New Roman"/>
          <w:color w:val="auto"/>
        </w:rPr>
        <w:t>(direktur).</w:t>
      </w:r>
      <w:r w:rsidRPr="00EC0D8E">
        <w:rPr>
          <w:rStyle w:val="FootnoteReference"/>
          <w:rFonts w:ascii="Times New Roman" w:hAnsi="Times New Roman" w:cs="Times New Roman"/>
          <w:color w:val="auto"/>
        </w:rPr>
        <w:footnoteReference w:id="27"/>
      </w:r>
      <w:r w:rsidRPr="00EC0D8E">
        <w:rPr>
          <w:rFonts w:ascii="Times New Roman" w:hAnsi="Times New Roman" w:cs="Times New Roman"/>
          <w:color w:val="auto"/>
        </w:rPr>
        <w:t xml:space="preserve"> Sedangkan secara istilah dikemukakan oleh Mahmud Faraj al-Sanhuri sebagaimana dikutip oleh al-Syu’aib, adalah pihak yang diberi kewenangan </w:t>
      </w:r>
      <w:r w:rsidRPr="00EC0D8E">
        <w:rPr>
          <w:rFonts w:ascii="Times New Roman" w:hAnsi="Times New Roman" w:cs="Times New Roman"/>
          <w:color w:val="auto"/>
        </w:rPr>
        <w:lastRenderedPageBreak/>
        <w:t xml:space="preserve">oleh </w:t>
      </w:r>
      <w:r w:rsidRPr="00EC0D8E">
        <w:rPr>
          <w:rFonts w:ascii="Times New Roman" w:hAnsi="Times New Roman" w:cs="Times New Roman"/>
          <w:i/>
          <w:color w:val="auto"/>
        </w:rPr>
        <w:t>Wakif</w:t>
      </w:r>
      <w:r w:rsidRPr="00EC0D8E">
        <w:rPr>
          <w:rFonts w:ascii="Times New Roman" w:hAnsi="Times New Roman" w:cs="Times New Roman"/>
          <w:color w:val="auto"/>
        </w:rPr>
        <w:t xml:space="preserve"> untuk mengurus, menjaga, memperbaiki, mengembangkan, mengelola, dan membagikan wakaf dan manfaatnya kepada para mustahik, di mana ia (</w:t>
      </w:r>
      <w:r w:rsidRPr="00EC0D8E">
        <w:rPr>
          <w:rFonts w:ascii="Times New Roman" w:hAnsi="Times New Roman" w:cs="Times New Roman"/>
          <w:i/>
          <w:color w:val="auto"/>
        </w:rPr>
        <w:t>nazhir</w:t>
      </w:r>
      <w:r w:rsidRPr="00EC0D8E">
        <w:rPr>
          <w:rFonts w:ascii="Times New Roman" w:hAnsi="Times New Roman" w:cs="Times New Roman"/>
          <w:color w:val="auto"/>
        </w:rPr>
        <w:t>) memiliki beberapa hak dan kewajiban yang sesuai dengan syari’at Islam.</w:t>
      </w:r>
      <w:r w:rsidRPr="00EC0D8E">
        <w:rPr>
          <w:rStyle w:val="FootnoteReference"/>
          <w:rFonts w:ascii="Times New Roman" w:hAnsi="Times New Roman" w:cs="Times New Roman"/>
          <w:color w:val="auto"/>
        </w:rPr>
        <w:footnoteReference w:id="28"/>
      </w:r>
    </w:p>
    <w:p w:rsidR="00F02D0C" w:rsidRPr="00F93EC5" w:rsidRDefault="00F02D0C" w:rsidP="00C9262E">
      <w:pPr>
        <w:pStyle w:val="Default"/>
        <w:spacing w:line="360" w:lineRule="auto"/>
        <w:ind w:left="567" w:firstLine="567"/>
        <w:jc w:val="both"/>
        <w:rPr>
          <w:rFonts w:asciiTheme="majorBidi" w:hAnsiTheme="majorBidi" w:cstheme="majorBidi"/>
          <w:color w:val="auto"/>
        </w:rPr>
      </w:pPr>
      <w:r w:rsidRPr="00F93EC5">
        <w:rPr>
          <w:rFonts w:asciiTheme="majorBidi" w:hAnsiTheme="majorBidi" w:cstheme="majorBidi"/>
          <w:color w:val="auto"/>
        </w:rPr>
        <w:t xml:space="preserve">Sementara dalam pasal 1 ayat 4 UU No. 41 Tahun 2004 tentang Wakaf, mendefinisikan </w:t>
      </w:r>
      <w:r w:rsidRPr="00F93EC5">
        <w:rPr>
          <w:rFonts w:asciiTheme="majorBidi" w:hAnsiTheme="majorBidi" w:cstheme="majorBidi"/>
          <w:i/>
          <w:color w:val="auto"/>
        </w:rPr>
        <w:t>Nazhir</w:t>
      </w:r>
      <w:r w:rsidRPr="00F93EC5">
        <w:rPr>
          <w:rFonts w:asciiTheme="majorBidi" w:hAnsiTheme="majorBidi" w:cstheme="majorBidi"/>
          <w:color w:val="auto"/>
        </w:rPr>
        <w:t xml:space="preserve"> sebagai pihak yang menerima harta benda wakaf dari wakif untuk dikelola dan dikembangkan sesuai dengan peruntukannya.</w:t>
      </w:r>
      <w:r w:rsidRPr="00F93EC5">
        <w:rPr>
          <w:rStyle w:val="FootnoteReference"/>
          <w:rFonts w:asciiTheme="majorBidi" w:hAnsiTheme="majorBidi"/>
          <w:color w:val="auto"/>
        </w:rPr>
        <w:footnoteReference w:id="29"/>
      </w:r>
      <w:r w:rsidRPr="00F93EC5">
        <w:rPr>
          <w:rFonts w:ascii="Times New Roman" w:hAnsi="Times New Roman" w:cs="Times New Roman"/>
          <w:i/>
          <w:color w:val="auto"/>
        </w:rPr>
        <w:t>Nazhir</w:t>
      </w:r>
      <w:r w:rsidRPr="00F93EC5">
        <w:rPr>
          <w:rFonts w:ascii="Times New Roman" w:hAnsi="Times New Roman" w:cs="Times New Roman"/>
          <w:color w:val="auto"/>
        </w:rPr>
        <w:t xml:space="preserve"> adalah orang atau badan yang memegang amanat untuk memlihara dan mengurus harta wakaf sesuai dengan wujud dan tujuan wakaf tersebut dan selama </w:t>
      </w:r>
      <w:proofErr w:type="gramStart"/>
      <w:r w:rsidRPr="00F93EC5">
        <w:rPr>
          <w:rFonts w:ascii="Times New Roman" w:hAnsi="Times New Roman" w:cs="Times New Roman"/>
          <w:color w:val="auto"/>
        </w:rPr>
        <w:t>ia</w:t>
      </w:r>
      <w:proofErr w:type="gramEnd"/>
      <w:r w:rsidRPr="00F93EC5">
        <w:rPr>
          <w:rFonts w:ascii="Times New Roman" w:hAnsi="Times New Roman" w:cs="Times New Roman"/>
          <w:color w:val="auto"/>
        </w:rPr>
        <w:t xml:space="preserve"> mempunyai hak melakukan tindakan hukum.</w:t>
      </w:r>
      <w:r w:rsidRPr="00F93EC5">
        <w:rPr>
          <w:rStyle w:val="FootnoteReference"/>
          <w:rFonts w:ascii="Times New Roman" w:hAnsi="Times New Roman"/>
          <w:color w:val="auto"/>
        </w:rPr>
        <w:footnoteReference w:id="30"/>
      </w:r>
    </w:p>
    <w:p w:rsidR="00F02D0C" w:rsidRPr="00F93EC5" w:rsidRDefault="00F02D0C" w:rsidP="00C9262E">
      <w:pPr>
        <w:autoSpaceDE w:val="0"/>
        <w:autoSpaceDN w:val="0"/>
        <w:adjustRightInd w:val="0"/>
        <w:spacing w:after="0" w:line="360" w:lineRule="auto"/>
        <w:ind w:left="567" w:firstLine="567"/>
        <w:jc w:val="both"/>
        <w:rPr>
          <w:rFonts w:ascii="Goudy Old Style" w:hAnsi="Goudy Old Style" w:cs="Goudy Old Style"/>
          <w:sz w:val="26"/>
          <w:szCs w:val="26"/>
        </w:rPr>
      </w:pP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adalah pihak yang menerima harta benda wakaf dari </w:t>
      </w:r>
      <w:r w:rsidRPr="00F93EC5">
        <w:rPr>
          <w:rFonts w:ascii="Times New Roman" w:hAnsi="Times New Roman" w:cs="Times New Roman"/>
          <w:i/>
          <w:sz w:val="24"/>
          <w:szCs w:val="24"/>
        </w:rPr>
        <w:t>Wakif</w:t>
      </w:r>
      <w:r w:rsidRPr="00F93EC5">
        <w:rPr>
          <w:rFonts w:ascii="Times New Roman" w:hAnsi="Times New Roman" w:cs="Times New Roman"/>
          <w:sz w:val="24"/>
          <w:szCs w:val="24"/>
        </w:rPr>
        <w:t xml:space="preserve"> untuk dikelola dan dikembangkan sesuai dengan peruntukannya.Kehadiran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sebagai pihak yang diberikan kepercayaan dalam pengelolaan harta wakaf sangatlah penting.Walaupun para mujtahid tidak menjadikan </w:t>
      </w:r>
      <w:r w:rsidRPr="00F93EC5">
        <w:rPr>
          <w:rFonts w:ascii="Times New Roman" w:hAnsi="Times New Roman" w:cs="Times New Roman"/>
          <w:i/>
          <w:sz w:val="24"/>
          <w:szCs w:val="24"/>
        </w:rPr>
        <w:t xml:space="preserve">Nazhir </w:t>
      </w:r>
      <w:r w:rsidRPr="00F93EC5">
        <w:rPr>
          <w:rFonts w:ascii="Times New Roman" w:hAnsi="Times New Roman" w:cs="Times New Roman"/>
          <w:sz w:val="24"/>
          <w:szCs w:val="24"/>
        </w:rPr>
        <w:t xml:space="preserve">sebagai salah satu rukun wakaf, namun para ulama sepakat bahwa </w:t>
      </w:r>
      <w:r w:rsidRPr="00F93EC5">
        <w:rPr>
          <w:rFonts w:ascii="Times New Roman" w:hAnsi="Times New Roman" w:cs="Times New Roman"/>
          <w:i/>
          <w:sz w:val="24"/>
          <w:szCs w:val="24"/>
        </w:rPr>
        <w:t>Wakif</w:t>
      </w:r>
      <w:r w:rsidRPr="00F93EC5">
        <w:rPr>
          <w:rFonts w:ascii="Times New Roman" w:hAnsi="Times New Roman" w:cs="Times New Roman"/>
          <w:sz w:val="24"/>
          <w:szCs w:val="24"/>
        </w:rPr>
        <w:t xml:space="preserve"> harus menunjuk </w:t>
      </w:r>
      <w:r w:rsidRPr="00F93EC5">
        <w:rPr>
          <w:rFonts w:ascii="Times New Roman" w:hAnsi="Times New Roman" w:cs="Times New Roman"/>
          <w:i/>
          <w:sz w:val="24"/>
          <w:szCs w:val="24"/>
        </w:rPr>
        <w:t xml:space="preserve">Nazhir </w:t>
      </w:r>
      <w:r w:rsidRPr="00F93EC5">
        <w:rPr>
          <w:rFonts w:ascii="Times New Roman" w:hAnsi="Times New Roman" w:cs="Times New Roman"/>
          <w:sz w:val="24"/>
          <w:szCs w:val="24"/>
        </w:rPr>
        <w:t xml:space="preserve">wakaf, baik yang bersifat perseorangan maupun kelembagaan (badan hukum).Pengangkatan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wakaf ini bertujuan agar harta wakaf tetap terjaga dan terurus, sehingga harta wakaf </w:t>
      </w:r>
      <w:r w:rsidRPr="00F93EC5">
        <w:rPr>
          <w:rFonts w:ascii="Goudy Old Style" w:hAnsi="Goudy Old Style" w:cs="Goudy Old Style"/>
          <w:sz w:val="26"/>
          <w:szCs w:val="26"/>
        </w:rPr>
        <w:t>itu tidak sia-sia.</w:t>
      </w:r>
      <w:r w:rsidRPr="00F93EC5">
        <w:rPr>
          <w:rStyle w:val="FootnoteReference"/>
          <w:rFonts w:ascii="Goudy Old Style" w:hAnsi="Goudy Old Style"/>
          <w:sz w:val="26"/>
          <w:szCs w:val="26"/>
        </w:rPr>
        <w:footnoteReference w:id="31"/>
      </w:r>
    </w:p>
    <w:p w:rsidR="00F02D0C" w:rsidRPr="00F93EC5" w:rsidRDefault="00F02D0C" w:rsidP="00C9262E">
      <w:pPr>
        <w:autoSpaceDE w:val="0"/>
        <w:autoSpaceDN w:val="0"/>
        <w:adjustRightInd w:val="0"/>
        <w:spacing w:after="0" w:line="360" w:lineRule="auto"/>
        <w:ind w:left="567" w:firstLine="567"/>
        <w:jc w:val="both"/>
        <w:rPr>
          <w:rFonts w:ascii="Times New Roman" w:hAnsi="Times New Roman" w:cs="Times New Roman"/>
          <w:sz w:val="24"/>
          <w:szCs w:val="24"/>
        </w:rPr>
      </w:pPr>
      <w:proofErr w:type="gramStart"/>
      <w:r w:rsidRPr="00F93EC5">
        <w:rPr>
          <w:rFonts w:ascii="Times New Roman" w:hAnsi="Times New Roman" w:cs="Times New Roman"/>
          <w:sz w:val="24"/>
          <w:szCs w:val="24"/>
        </w:rPr>
        <w:t xml:space="preserve">Posisi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sebagai pihak yang bertugas untuk memelihara dan mengurusi harta wakaf mempunyai kedudukan yang penting dalam perwakafan.Sedemikian pentingnya kedudukan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dalam perwakafan, sehingga berfungsi tidaknya harta wakaf sangat bergantung pada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wakaf.</w:t>
      </w:r>
      <w:proofErr w:type="gramEnd"/>
      <w:r w:rsidRPr="00F93EC5">
        <w:rPr>
          <w:rStyle w:val="FootnoteReference"/>
          <w:rFonts w:ascii="Times New Roman" w:hAnsi="Times New Roman" w:cs="Times New Roman"/>
          <w:sz w:val="24"/>
          <w:szCs w:val="24"/>
        </w:rPr>
        <w:footnoteReference w:id="32"/>
      </w:r>
      <w:proofErr w:type="gramStart"/>
      <w:r w:rsidRPr="00F93EC5">
        <w:rPr>
          <w:rFonts w:ascii="Times New Roman" w:hAnsi="Times New Roman" w:cs="Times New Roman"/>
          <w:sz w:val="24"/>
          <w:szCs w:val="24"/>
        </w:rPr>
        <w:t xml:space="preserve">Meskipun demikian tidak berarti bahwa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mempunyai kekuasaan mutlak terhadap harta yang diamanahkan kepadanya.Pada </w:t>
      </w:r>
      <w:r w:rsidRPr="00F93EC5">
        <w:rPr>
          <w:rFonts w:ascii="Times New Roman" w:hAnsi="Times New Roman" w:cs="Times New Roman"/>
          <w:sz w:val="24"/>
          <w:szCs w:val="24"/>
        </w:rPr>
        <w:lastRenderedPageBreak/>
        <w:t xml:space="preserve">umumnya, para ulama telah bersepakat bahwa kekuasaan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hanya terbatas pada pengelolaan wakaf untuk dimanfaatkan sesuai dengan tujuan wakaf yang dikehendaki </w:t>
      </w:r>
      <w:r w:rsidRPr="00F93EC5">
        <w:rPr>
          <w:rFonts w:ascii="Times New Roman" w:hAnsi="Times New Roman" w:cs="Times New Roman"/>
          <w:i/>
          <w:sz w:val="24"/>
          <w:szCs w:val="24"/>
        </w:rPr>
        <w:t>Wakif</w:t>
      </w:r>
      <w:r w:rsidRPr="00F93EC5">
        <w:rPr>
          <w:rFonts w:ascii="Times New Roman" w:hAnsi="Times New Roman" w:cs="Times New Roman"/>
          <w:sz w:val="24"/>
          <w:szCs w:val="24"/>
        </w:rPr>
        <w:t>.</w:t>
      </w:r>
      <w:proofErr w:type="gramEnd"/>
    </w:p>
    <w:p w:rsidR="00F02D0C" w:rsidRPr="00F93EC5" w:rsidRDefault="00F02D0C" w:rsidP="00C9262E">
      <w:pPr>
        <w:pStyle w:val="ListParagraph"/>
        <w:spacing w:after="0" w:line="360" w:lineRule="auto"/>
        <w:ind w:left="567" w:firstLine="567"/>
        <w:jc w:val="both"/>
        <w:rPr>
          <w:rFonts w:asciiTheme="majorBidi" w:hAnsiTheme="majorBidi" w:cstheme="majorBidi"/>
          <w:sz w:val="24"/>
          <w:szCs w:val="24"/>
        </w:rPr>
      </w:pPr>
      <w:r w:rsidRPr="00F93EC5">
        <w:rPr>
          <w:rFonts w:asciiTheme="majorBidi" w:hAnsiTheme="majorBidi" w:cstheme="majorBidi"/>
          <w:sz w:val="24"/>
          <w:szCs w:val="24"/>
        </w:rPr>
        <w:t xml:space="preserve">Harta wakaf sebagai aset umat tentu harus dikelola dengan baik dan amanah, sehingga potensi yang dikandung harta wakaf itu dapat digali dan disalurkan sesuai dengan tujuan wakaf.Pemilihan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oleh </w:t>
      </w:r>
      <w:r w:rsidRPr="007325F7">
        <w:rPr>
          <w:rFonts w:asciiTheme="majorBidi" w:hAnsiTheme="majorBidi" w:cstheme="majorBidi"/>
          <w:i/>
          <w:sz w:val="24"/>
          <w:szCs w:val="24"/>
        </w:rPr>
        <w:t>Wakif</w:t>
      </w:r>
      <w:r w:rsidRPr="00F93EC5">
        <w:rPr>
          <w:rFonts w:asciiTheme="majorBidi" w:hAnsiTheme="majorBidi" w:cstheme="majorBidi"/>
          <w:sz w:val="24"/>
          <w:szCs w:val="24"/>
        </w:rPr>
        <w:t xml:space="preserve"> merupakan bagian penting dalam upaya optimalisasi peran wakaf dalam mensejahterakan umat.</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menjadi pihak sentral dari pengelolaan wakaf karena berhasil tidaknya pengelolaan harta wakaf sangat terkait dengan kapasitas dan integritas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itu sendiri.Oleh karena itu, sebagai instrumen yang paling penting dalam pengelolaan wakaf,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harus memenuhi kriteria yang memungkinkan harta wakaf dapat dikelola dengan baik.</w:t>
      </w:r>
    </w:p>
    <w:p w:rsidR="00F02D0C" w:rsidRPr="00F93EC5" w:rsidRDefault="00F02D0C" w:rsidP="00F02D0C">
      <w:pPr>
        <w:pStyle w:val="ListParagraph"/>
        <w:spacing w:after="0" w:line="240" w:lineRule="auto"/>
        <w:ind w:firstLine="720"/>
        <w:jc w:val="both"/>
        <w:rPr>
          <w:rFonts w:asciiTheme="majorBidi" w:hAnsiTheme="majorBidi" w:cstheme="majorBidi"/>
          <w:sz w:val="24"/>
          <w:szCs w:val="24"/>
        </w:rPr>
      </w:pPr>
    </w:p>
    <w:p w:rsidR="00F02D0C" w:rsidRPr="00F93EC5" w:rsidRDefault="00F02D0C" w:rsidP="00AE4ED6">
      <w:pPr>
        <w:pStyle w:val="ListParagraph"/>
        <w:numPr>
          <w:ilvl w:val="0"/>
          <w:numId w:val="19"/>
        </w:numPr>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t xml:space="preserve">Syarat </w:t>
      </w:r>
      <w:r w:rsidRPr="00F93EC5">
        <w:rPr>
          <w:rFonts w:asciiTheme="majorBidi" w:hAnsiTheme="majorBidi" w:cstheme="majorBidi"/>
          <w:i/>
          <w:sz w:val="24"/>
          <w:szCs w:val="24"/>
        </w:rPr>
        <w:t>Nazhir</w:t>
      </w:r>
    </w:p>
    <w:p w:rsidR="00F02D0C" w:rsidRPr="00F93EC5" w:rsidRDefault="00F02D0C" w:rsidP="00C9262E">
      <w:pPr>
        <w:pStyle w:val="ListParagraph"/>
        <w:spacing w:after="0" w:line="360" w:lineRule="auto"/>
        <w:ind w:left="567" w:firstLine="567"/>
        <w:jc w:val="both"/>
        <w:rPr>
          <w:rFonts w:asciiTheme="majorBidi" w:hAnsiTheme="majorBidi" w:cstheme="majorBidi"/>
          <w:sz w:val="24"/>
          <w:szCs w:val="24"/>
        </w:rPr>
      </w:pPr>
      <w:r w:rsidRPr="00F93EC5">
        <w:rPr>
          <w:rFonts w:asciiTheme="majorBidi" w:hAnsiTheme="majorBidi" w:cstheme="majorBidi"/>
          <w:sz w:val="24"/>
          <w:szCs w:val="24"/>
        </w:rPr>
        <w:t xml:space="preserve">Adapun syarat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baik secara fiqh maupun peraturan perundang-undangan, adalah:</w:t>
      </w:r>
      <w:r w:rsidRPr="00F93EC5">
        <w:rPr>
          <w:rStyle w:val="FootnoteReference"/>
          <w:rFonts w:asciiTheme="majorBidi" w:hAnsiTheme="majorBidi"/>
          <w:sz w:val="24"/>
        </w:rPr>
        <w:footnoteReference w:id="33"/>
      </w:r>
    </w:p>
    <w:p w:rsidR="00F02D0C" w:rsidRPr="00F93EC5" w:rsidRDefault="00F02D0C" w:rsidP="00C9262E">
      <w:pPr>
        <w:pStyle w:val="ListParagraph"/>
        <w:numPr>
          <w:ilvl w:val="0"/>
          <w:numId w:val="9"/>
        </w:numPr>
        <w:spacing w:after="0" w:line="360" w:lineRule="auto"/>
        <w:ind w:left="851" w:hanging="284"/>
        <w:jc w:val="both"/>
        <w:rPr>
          <w:rFonts w:asciiTheme="majorBidi" w:hAnsiTheme="majorBidi" w:cstheme="majorBidi"/>
          <w:sz w:val="24"/>
          <w:szCs w:val="24"/>
        </w:rPr>
      </w:pPr>
      <w:r w:rsidRPr="00F93EC5">
        <w:rPr>
          <w:rFonts w:asciiTheme="majorBidi" w:hAnsiTheme="majorBidi" w:cstheme="majorBidi"/>
          <w:sz w:val="24"/>
          <w:szCs w:val="24"/>
        </w:rPr>
        <w:t>Adil, dalam pengertian melaksanakan perintah agama dan menjauhi larangan-Nya. Ini merupakan persyaratan yang diajukan mayoritas ulama selain Hanabilah.</w:t>
      </w:r>
    </w:p>
    <w:p w:rsidR="00F02D0C" w:rsidRPr="00F93EC5" w:rsidRDefault="00F02D0C" w:rsidP="00C9262E">
      <w:pPr>
        <w:pStyle w:val="ListParagraph"/>
        <w:numPr>
          <w:ilvl w:val="0"/>
          <w:numId w:val="9"/>
        </w:numPr>
        <w:spacing w:after="0" w:line="360" w:lineRule="auto"/>
        <w:ind w:left="851" w:hanging="284"/>
        <w:jc w:val="both"/>
        <w:rPr>
          <w:rFonts w:asciiTheme="majorBidi" w:hAnsiTheme="majorBidi" w:cstheme="majorBidi"/>
          <w:sz w:val="24"/>
          <w:szCs w:val="24"/>
        </w:rPr>
      </w:pPr>
      <w:r w:rsidRPr="00F93EC5">
        <w:rPr>
          <w:rFonts w:asciiTheme="majorBidi" w:hAnsiTheme="majorBidi" w:cstheme="majorBidi"/>
          <w:sz w:val="24"/>
          <w:szCs w:val="24"/>
        </w:rPr>
        <w:t xml:space="preserve">Mempunyai keahlian, yaitu kemampuan </w:t>
      </w:r>
      <w:r w:rsidRPr="00F93EC5">
        <w:rPr>
          <w:rFonts w:asciiTheme="majorBidi" w:hAnsiTheme="majorBidi" w:cstheme="majorBidi"/>
          <w:i/>
          <w:iCs/>
          <w:sz w:val="24"/>
          <w:szCs w:val="24"/>
        </w:rPr>
        <w:t>personality</w:t>
      </w:r>
      <w:r w:rsidRPr="00F93EC5">
        <w:rPr>
          <w:rFonts w:asciiTheme="majorBidi" w:hAnsiTheme="majorBidi" w:cstheme="majorBidi"/>
          <w:sz w:val="24"/>
          <w:szCs w:val="24"/>
        </w:rPr>
        <w:t xml:space="preserve">, yakni baligh dan berakal serta kemampuan untuk memelihara dan mengelola harta wakaf. Namun, para ulama tidak mensyaratkan laki-laki terhadap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wakaf karena Umar bin Khatab pernah berwasiat kepada hafsah untuk memelihara harta wakafnya.</w:t>
      </w:r>
    </w:p>
    <w:p w:rsidR="00F02D0C" w:rsidRPr="00F93EC5" w:rsidRDefault="00F02D0C" w:rsidP="00C9262E">
      <w:pPr>
        <w:pStyle w:val="ListParagraph"/>
        <w:numPr>
          <w:ilvl w:val="0"/>
          <w:numId w:val="9"/>
        </w:numPr>
        <w:spacing w:after="0" w:line="360" w:lineRule="auto"/>
        <w:ind w:left="851" w:hanging="284"/>
        <w:jc w:val="both"/>
        <w:rPr>
          <w:rFonts w:asciiTheme="majorBidi" w:hAnsiTheme="majorBidi" w:cstheme="majorBidi"/>
          <w:sz w:val="24"/>
          <w:szCs w:val="24"/>
        </w:rPr>
      </w:pPr>
      <w:r w:rsidRPr="00F93EC5">
        <w:rPr>
          <w:rFonts w:asciiTheme="majorBidi" w:hAnsiTheme="majorBidi" w:cstheme="majorBidi"/>
          <w:sz w:val="24"/>
          <w:szCs w:val="24"/>
        </w:rPr>
        <w:t xml:space="preserve">Islam. Namun, di kalangan Hanafiyah tidak mensyaratkan Islam bagi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Menurut pendapat ulama Hanadiyah, Islam tidak menjadi syarat sahnya perwalian dalam wakaf. </w:t>
      </w:r>
      <w:proofErr w:type="gramStart"/>
      <w:r w:rsidRPr="00F93EC5">
        <w:rPr>
          <w:rFonts w:asciiTheme="majorBidi" w:hAnsiTheme="majorBidi" w:cstheme="majorBidi"/>
          <w:sz w:val="24"/>
          <w:szCs w:val="24"/>
        </w:rPr>
        <w:t>oleh</w:t>
      </w:r>
      <w:proofErr w:type="gramEnd"/>
      <w:r w:rsidRPr="00F93EC5">
        <w:rPr>
          <w:rFonts w:asciiTheme="majorBidi" w:hAnsiTheme="majorBidi" w:cstheme="majorBidi"/>
          <w:sz w:val="24"/>
          <w:szCs w:val="24"/>
        </w:rPr>
        <w:t xml:space="preserve"> karena itu, boleh saja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diberikan kepada orang non-muslim. Menurut ulama ini, pemberian hak pengelolaan wakaf dimaksudkan untuk menjaga harta wakaf, mengelola </w:t>
      </w:r>
      <w:r w:rsidRPr="00F93EC5">
        <w:rPr>
          <w:rFonts w:asciiTheme="majorBidi" w:hAnsiTheme="majorBidi" w:cstheme="majorBidi"/>
          <w:sz w:val="24"/>
          <w:szCs w:val="24"/>
        </w:rPr>
        <w:lastRenderedPageBreak/>
        <w:t xml:space="preserve">dan mendistribusikannya kepada yang berhak menerimanya. Untuk itu dibutuhkan seorang pengelola yang jujur dan dapat dipercaya sekaligus mampu mengelola wakaf baik dilakukan sendiri maupun bersama wakilnya. Kriteria jujur dan amanah itu dapat dimiliki oleh semua orang baik </w:t>
      </w:r>
      <w:proofErr w:type="gramStart"/>
      <w:r w:rsidRPr="00F93EC5">
        <w:rPr>
          <w:rFonts w:asciiTheme="majorBidi" w:hAnsiTheme="majorBidi" w:cstheme="majorBidi"/>
          <w:sz w:val="24"/>
          <w:szCs w:val="24"/>
        </w:rPr>
        <w:t>muslim</w:t>
      </w:r>
      <w:proofErr w:type="gramEnd"/>
      <w:r w:rsidRPr="00F93EC5">
        <w:rPr>
          <w:rFonts w:asciiTheme="majorBidi" w:hAnsiTheme="majorBidi" w:cstheme="majorBidi"/>
          <w:sz w:val="24"/>
          <w:szCs w:val="24"/>
        </w:rPr>
        <w:t xml:space="preserve"> maupun non-muslim.</w:t>
      </w:r>
    </w:p>
    <w:p w:rsidR="00F02D0C" w:rsidRPr="00F93EC5" w:rsidRDefault="00F02D0C" w:rsidP="00C9262E">
      <w:pPr>
        <w:pStyle w:val="ListParagraph"/>
        <w:autoSpaceDE w:val="0"/>
        <w:autoSpaceDN w:val="0"/>
        <w:adjustRightInd w:val="0"/>
        <w:spacing w:after="0" w:line="360" w:lineRule="auto"/>
        <w:ind w:left="567" w:firstLine="567"/>
        <w:jc w:val="both"/>
        <w:rPr>
          <w:rFonts w:ascii="Times New Roman" w:hAnsi="Times New Roman" w:cs="Times New Roman"/>
          <w:sz w:val="24"/>
          <w:szCs w:val="24"/>
        </w:rPr>
      </w:pPr>
      <w:r w:rsidRPr="00F93EC5">
        <w:rPr>
          <w:rFonts w:ascii="Times New Roman" w:hAnsi="Times New Roman" w:cs="Times New Roman"/>
          <w:sz w:val="24"/>
          <w:szCs w:val="24"/>
        </w:rPr>
        <w:t xml:space="preserve">Disamping syarat diatas, secara umum syarat-syarat </w:t>
      </w:r>
      <w:proofErr w:type="gramStart"/>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harus</w:t>
      </w:r>
      <w:proofErr w:type="gramEnd"/>
      <w:r w:rsidRPr="00F93EC5">
        <w:rPr>
          <w:rFonts w:ascii="Times New Roman" w:hAnsi="Times New Roman" w:cs="Times New Roman"/>
          <w:sz w:val="24"/>
          <w:szCs w:val="24"/>
        </w:rPr>
        <w:t xml:space="preserve"> disesuaikan dengan kebutuhan yang ada. </w:t>
      </w:r>
      <w:proofErr w:type="gramStart"/>
      <w:r w:rsidRPr="00F93EC5">
        <w:rPr>
          <w:rFonts w:ascii="Times New Roman" w:hAnsi="Times New Roman" w:cs="Times New Roman"/>
          <w:sz w:val="24"/>
          <w:szCs w:val="24"/>
        </w:rPr>
        <w:t>Para ahli fiqih menetapkan, syarat-syarat yang luwes (pantas dan tidak kaku), seperti hendaklah orang yang pantas dan layak memikul tugasnya.Kepantasan dan kemampuan melaksanakan tugasnya.</w:t>
      </w:r>
      <w:proofErr w:type="gramEnd"/>
      <w:r w:rsidRPr="00F93EC5">
        <w:rPr>
          <w:rFonts w:ascii="Times New Roman" w:hAnsi="Times New Roman" w:cs="Times New Roman"/>
          <w:sz w:val="24"/>
          <w:szCs w:val="24"/>
        </w:rPr>
        <w:t xml:space="preserve"> Mengingat salah satu tujuan wakaf ialah menjadikannya sebagai sumber </w:t>
      </w:r>
      <w:proofErr w:type="gramStart"/>
      <w:r w:rsidRPr="00F93EC5">
        <w:rPr>
          <w:rFonts w:ascii="Times New Roman" w:hAnsi="Times New Roman" w:cs="Times New Roman"/>
          <w:sz w:val="24"/>
          <w:szCs w:val="24"/>
        </w:rPr>
        <w:t>dana</w:t>
      </w:r>
      <w:proofErr w:type="gramEnd"/>
      <w:r w:rsidRPr="00F93EC5">
        <w:rPr>
          <w:rFonts w:ascii="Times New Roman" w:hAnsi="Times New Roman" w:cs="Times New Roman"/>
          <w:sz w:val="24"/>
          <w:szCs w:val="24"/>
        </w:rPr>
        <w:t xml:space="preserve"> yang produktif, tentu memerlukan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yang mampu melaksanakan tugas-tugasnya secara profesional dan bertanggung jawab. Apabila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tidak mampu melaksanakan tugasnya, maka pemerintah wajib menggantinya dengan tetap menjelaskan alasan-alasannya.Fleksibelitas persyaratan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itu tergantung kebutuhan di lapangan.Kalau selama ini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wakaf perseorangan masih dipakai dan ternyata dalam pelaksanaannya tidak memberikan peran yang baik dalam pengelolaan wakaf, maka persyaratan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harus berupa badan hukum menjadi keniscayaan agar dapat memberdayakan benda-benda wakaf secara optimal.</w:t>
      </w:r>
    </w:p>
    <w:p w:rsidR="00F02D0C" w:rsidRPr="00F93EC5" w:rsidRDefault="00F02D0C" w:rsidP="00C9262E">
      <w:pPr>
        <w:pStyle w:val="ListParagraph"/>
        <w:autoSpaceDE w:val="0"/>
        <w:autoSpaceDN w:val="0"/>
        <w:adjustRightInd w:val="0"/>
        <w:spacing w:after="0" w:line="360" w:lineRule="auto"/>
        <w:ind w:left="567" w:firstLine="567"/>
        <w:jc w:val="both"/>
        <w:rPr>
          <w:rFonts w:ascii="Times New Roman" w:hAnsi="Times New Roman" w:cs="Times New Roman"/>
          <w:sz w:val="24"/>
          <w:szCs w:val="24"/>
        </w:rPr>
      </w:pPr>
      <w:r w:rsidRPr="00F93EC5">
        <w:rPr>
          <w:rFonts w:ascii="Times New Roman" w:hAnsi="Times New Roman" w:cs="Times New Roman"/>
          <w:sz w:val="24"/>
          <w:szCs w:val="24"/>
        </w:rPr>
        <w:t xml:space="preserve">Untuk lebih jelasnya, persyaratan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wakaf itu dapat diungkapkan sebagai berikut:</w:t>
      </w:r>
      <w:r w:rsidRPr="00F93EC5">
        <w:rPr>
          <w:rStyle w:val="FootnoteReference"/>
          <w:rFonts w:ascii="Times New Roman" w:hAnsi="Times New Roman"/>
          <w:sz w:val="24"/>
          <w:szCs w:val="24"/>
        </w:rPr>
        <w:footnoteReference w:id="34"/>
      </w:r>
    </w:p>
    <w:p w:rsidR="00F02D0C" w:rsidRPr="00F93EC5" w:rsidRDefault="00F02D0C" w:rsidP="00C9262E">
      <w:pPr>
        <w:pStyle w:val="ListParagraph"/>
        <w:numPr>
          <w:ilvl w:val="0"/>
          <w:numId w:val="14"/>
        </w:numPr>
        <w:autoSpaceDE w:val="0"/>
        <w:autoSpaceDN w:val="0"/>
        <w:adjustRightInd w:val="0"/>
        <w:spacing w:after="0" w:line="360" w:lineRule="auto"/>
        <w:ind w:left="851" w:hanging="284"/>
        <w:rPr>
          <w:rFonts w:ascii="Times New Roman" w:hAnsi="Times New Roman" w:cs="Times New Roman"/>
          <w:sz w:val="24"/>
          <w:szCs w:val="24"/>
        </w:rPr>
      </w:pPr>
      <w:r w:rsidRPr="00F93EC5">
        <w:rPr>
          <w:rFonts w:ascii="Times New Roman" w:hAnsi="Times New Roman" w:cs="Times New Roman"/>
          <w:sz w:val="24"/>
          <w:szCs w:val="24"/>
        </w:rPr>
        <w:t>Syarat moral</w:t>
      </w:r>
    </w:p>
    <w:p w:rsidR="00F02D0C" w:rsidRPr="00F93EC5" w:rsidRDefault="00F02D0C" w:rsidP="00C2531C">
      <w:pPr>
        <w:pStyle w:val="ListParagraph"/>
        <w:numPr>
          <w:ilvl w:val="0"/>
          <w:numId w:val="15"/>
        </w:numPr>
        <w:autoSpaceDE w:val="0"/>
        <w:autoSpaceDN w:val="0"/>
        <w:adjustRightInd w:val="0"/>
        <w:spacing w:after="0" w:line="360" w:lineRule="auto"/>
        <w:ind w:left="1134" w:hanging="283"/>
        <w:jc w:val="both"/>
        <w:rPr>
          <w:rFonts w:ascii="Times New Roman" w:hAnsi="Times New Roman" w:cs="Times New Roman"/>
          <w:sz w:val="24"/>
          <w:szCs w:val="24"/>
        </w:rPr>
      </w:pPr>
      <w:r w:rsidRPr="00F93EC5">
        <w:rPr>
          <w:rFonts w:ascii="Times New Roman" w:hAnsi="Times New Roman" w:cs="Times New Roman"/>
          <w:sz w:val="24"/>
          <w:szCs w:val="24"/>
        </w:rPr>
        <w:t>Paham tentang hukum wakaf dan ZIS, baik dalam tinjauan syari’ah maupun perundang-undangan Negara Republik Indonesia.</w:t>
      </w:r>
    </w:p>
    <w:p w:rsidR="00F02D0C" w:rsidRPr="00F93EC5" w:rsidRDefault="00F02D0C" w:rsidP="00C2531C">
      <w:pPr>
        <w:pStyle w:val="ListParagraph"/>
        <w:numPr>
          <w:ilvl w:val="0"/>
          <w:numId w:val="15"/>
        </w:numPr>
        <w:autoSpaceDE w:val="0"/>
        <w:autoSpaceDN w:val="0"/>
        <w:adjustRightInd w:val="0"/>
        <w:spacing w:after="0" w:line="360" w:lineRule="auto"/>
        <w:ind w:left="1134" w:hanging="283"/>
        <w:jc w:val="both"/>
        <w:rPr>
          <w:rFonts w:ascii="Times New Roman" w:hAnsi="Times New Roman" w:cs="Times New Roman"/>
          <w:sz w:val="24"/>
          <w:szCs w:val="24"/>
        </w:rPr>
      </w:pPr>
      <w:r w:rsidRPr="00F93EC5">
        <w:rPr>
          <w:rFonts w:ascii="Times New Roman" w:hAnsi="Times New Roman" w:cs="Times New Roman"/>
          <w:sz w:val="24"/>
          <w:szCs w:val="24"/>
        </w:rPr>
        <w:t>Jujur, amanah dan adil sehingga dapat dipercaya dalam proses pengelolaan dan pen</w:t>
      </w:r>
      <w:r w:rsidRPr="00F93EC5">
        <w:rPr>
          <w:rFonts w:ascii="Times New Roman" w:hAnsi="Times New Roman" w:cs="Times New Roman"/>
          <w:i/>
          <w:sz w:val="24"/>
          <w:szCs w:val="24"/>
        </w:rPr>
        <w:t>tasharruf</w:t>
      </w:r>
      <w:r w:rsidRPr="00F93EC5">
        <w:rPr>
          <w:rFonts w:ascii="Times New Roman" w:hAnsi="Times New Roman" w:cs="Times New Roman"/>
          <w:sz w:val="24"/>
          <w:szCs w:val="24"/>
        </w:rPr>
        <w:t>an kepada sasaran wakaf.</w:t>
      </w:r>
    </w:p>
    <w:p w:rsidR="00F02D0C" w:rsidRPr="00F93EC5" w:rsidRDefault="00F02D0C" w:rsidP="00C2531C">
      <w:pPr>
        <w:pStyle w:val="ListParagraph"/>
        <w:numPr>
          <w:ilvl w:val="0"/>
          <w:numId w:val="15"/>
        </w:numPr>
        <w:autoSpaceDE w:val="0"/>
        <w:autoSpaceDN w:val="0"/>
        <w:adjustRightInd w:val="0"/>
        <w:spacing w:after="0" w:line="360" w:lineRule="auto"/>
        <w:ind w:left="1134" w:hanging="283"/>
        <w:jc w:val="both"/>
        <w:rPr>
          <w:rFonts w:ascii="Times New Roman" w:hAnsi="Times New Roman" w:cs="Times New Roman"/>
          <w:sz w:val="24"/>
          <w:szCs w:val="24"/>
        </w:rPr>
      </w:pPr>
      <w:r w:rsidRPr="00F93EC5">
        <w:rPr>
          <w:rFonts w:ascii="Times New Roman" w:hAnsi="Times New Roman" w:cs="Times New Roman"/>
          <w:sz w:val="24"/>
          <w:szCs w:val="24"/>
        </w:rPr>
        <w:t>Tahan godaan, terutama menyangkut perkembangan usaha.</w:t>
      </w:r>
    </w:p>
    <w:p w:rsidR="00F02D0C" w:rsidRPr="00F93EC5" w:rsidRDefault="00F02D0C" w:rsidP="00C2531C">
      <w:pPr>
        <w:pStyle w:val="ListParagraph"/>
        <w:numPr>
          <w:ilvl w:val="0"/>
          <w:numId w:val="15"/>
        </w:numPr>
        <w:autoSpaceDE w:val="0"/>
        <w:autoSpaceDN w:val="0"/>
        <w:adjustRightInd w:val="0"/>
        <w:spacing w:after="0" w:line="360" w:lineRule="auto"/>
        <w:ind w:left="1134" w:hanging="283"/>
        <w:jc w:val="both"/>
        <w:rPr>
          <w:rFonts w:ascii="Times New Roman" w:hAnsi="Times New Roman" w:cs="Times New Roman"/>
          <w:sz w:val="24"/>
          <w:szCs w:val="24"/>
        </w:rPr>
      </w:pPr>
      <w:r w:rsidRPr="00F93EC5">
        <w:rPr>
          <w:rFonts w:ascii="Times New Roman" w:hAnsi="Times New Roman" w:cs="Times New Roman"/>
          <w:sz w:val="24"/>
          <w:szCs w:val="24"/>
        </w:rPr>
        <w:t>Pilihan, sungguh-sungguh dan suka tantangan.</w:t>
      </w:r>
    </w:p>
    <w:p w:rsidR="00F02D0C" w:rsidRPr="00F93EC5" w:rsidRDefault="00F02D0C" w:rsidP="00C2531C">
      <w:pPr>
        <w:pStyle w:val="ListParagraph"/>
        <w:numPr>
          <w:ilvl w:val="0"/>
          <w:numId w:val="15"/>
        </w:numPr>
        <w:autoSpaceDE w:val="0"/>
        <w:autoSpaceDN w:val="0"/>
        <w:adjustRightInd w:val="0"/>
        <w:spacing w:after="0" w:line="360" w:lineRule="auto"/>
        <w:ind w:left="1134" w:hanging="283"/>
        <w:jc w:val="both"/>
        <w:rPr>
          <w:rFonts w:ascii="Times New Roman" w:hAnsi="Times New Roman" w:cs="Times New Roman"/>
          <w:sz w:val="24"/>
          <w:szCs w:val="24"/>
        </w:rPr>
      </w:pPr>
      <w:r w:rsidRPr="00F93EC5">
        <w:rPr>
          <w:rFonts w:ascii="Times New Roman" w:hAnsi="Times New Roman" w:cs="Times New Roman"/>
          <w:sz w:val="24"/>
          <w:szCs w:val="24"/>
        </w:rPr>
        <w:lastRenderedPageBreak/>
        <w:t>Punya kecerdasan, baik emosional maupun spiritual.</w:t>
      </w:r>
    </w:p>
    <w:p w:rsidR="00F02D0C" w:rsidRPr="00F93EC5" w:rsidRDefault="00F02D0C" w:rsidP="00C2531C">
      <w:pPr>
        <w:pStyle w:val="ListParagraph"/>
        <w:numPr>
          <w:ilvl w:val="0"/>
          <w:numId w:val="14"/>
        </w:numPr>
        <w:autoSpaceDE w:val="0"/>
        <w:autoSpaceDN w:val="0"/>
        <w:adjustRightInd w:val="0"/>
        <w:spacing w:after="0" w:line="360" w:lineRule="auto"/>
        <w:ind w:left="851" w:hanging="284"/>
        <w:rPr>
          <w:rFonts w:ascii="Times New Roman" w:hAnsi="Times New Roman" w:cs="Times New Roman"/>
          <w:sz w:val="24"/>
          <w:szCs w:val="24"/>
        </w:rPr>
      </w:pPr>
      <w:r w:rsidRPr="00F93EC5">
        <w:rPr>
          <w:rFonts w:ascii="Times New Roman" w:hAnsi="Times New Roman" w:cs="Times New Roman"/>
          <w:sz w:val="24"/>
          <w:szCs w:val="24"/>
        </w:rPr>
        <w:t>Syarat manajemen</w:t>
      </w:r>
    </w:p>
    <w:p w:rsidR="00F02D0C" w:rsidRPr="00F93EC5" w:rsidRDefault="00F02D0C" w:rsidP="00C2531C">
      <w:pPr>
        <w:pStyle w:val="ListParagraph"/>
        <w:numPr>
          <w:ilvl w:val="0"/>
          <w:numId w:val="16"/>
        </w:numPr>
        <w:autoSpaceDE w:val="0"/>
        <w:autoSpaceDN w:val="0"/>
        <w:adjustRightInd w:val="0"/>
        <w:spacing w:after="0" w:line="360" w:lineRule="auto"/>
        <w:ind w:left="1134" w:hanging="283"/>
        <w:jc w:val="both"/>
        <w:rPr>
          <w:rFonts w:ascii="Times New Roman" w:hAnsi="Times New Roman" w:cs="Times New Roman"/>
          <w:sz w:val="24"/>
          <w:szCs w:val="24"/>
        </w:rPr>
      </w:pPr>
      <w:r w:rsidRPr="00F93EC5">
        <w:rPr>
          <w:rFonts w:ascii="Times New Roman" w:hAnsi="Times New Roman" w:cs="Times New Roman"/>
          <w:sz w:val="24"/>
          <w:szCs w:val="24"/>
        </w:rPr>
        <w:t>Mempunyai kapasitas dan kapabilitas yang baik dalam leadership.</w:t>
      </w:r>
    </w:p>
    <w:p w:rsidR="00F02D0C" w:rsidRPr="00F93EC5" w:rsidRDefault="00F02D0C" w:rsidP="00C2531C">
      <w:pPr>
        <w:pStyle w:val="ListParagraph"/>
        <w:numPr>
          <w:ilvl w:val="0"/>
          <w:numId w:val="16"/>
        </w:numPr>
        <w:autoSpaceDE w:val="0"/>
        <w:autoSpaceDN w:val="0"/>
        <w:adjustRightInd w:val="0"/>
        <w:spacing w:after="0" w:line="360" w:lineRule="auto"/>
        <w:ind w:left="1134" w:hanging="283"/>
        <w:jc w:val="both"/>
        <w:rPr>
          <w:rFonts w:ascii="Times New Roman" w:hAnsi="Times New Roman" w:cs="Times New Roman"/>
          <w:sz w:val="24"/>
          <w:szCs w:val="24"/>
        </w:rPr>
      </w:pPr>
      <w:r w:rsidRPr="00F93EC5">
        <w:rPr>
          <w:rFonts w:ascii="Times New Roman" w:hAnsi="Times New Roman" w:cs="Times New Roman"/>
          <w:sz w:val="24"/>
          <w:szCs w:val="24"/>
        </w:rPr>
        <w:t>Visioner.</w:t>
      </w:r>
    </w:p>
    <w:p w:rsidR="00F02D0C" w:rsidRPr="00F93EC5" w:rsidRDefault="00F02D0C" w:rsidP="00C2531C">
      <w:pPr>
        <w:pStyle w:val="ListParagraph"/>
        <w:numPr>
          <w:ilvl w:val="0"/>
          <w:numId w:val="16"/>
        </w:numPr>
        <w:autoSpaceDE w:val="0"/>
        <w:autoSpaceDN w:val="0"/>
        <w:adjustRightInd w:val="0"/>
        <w:spacing w:after="0" w:line="360" w:lineRule="auto"/>
        <w:ind w:left="1134" w:hanging="283"/>
        <w:jc w:val="both"/>
        <w:rPr>
          <w:rFonts w:ascii="Times New Roman" w:hAnsi="Times New Roman" w:cs="Times New Roman"/>
          <w:sz w:val="24"/>
          <w:szCs w:val="24"/>
        </w:rPr>
      </w:pPr>
      <w:r w:rsidRPr="00F93EC5">
        <w:rPr>
          <w:rFonts w:ascii="Times New Roman" w:hAnsi="Times New Roman" w:cs="Times New Roman"/>
          <w:sz w:val="24"/>
          <w:szCs w:val="24"/>
        </w:rPr>
        <w:t>Mempunyai kecerdasan yang baik secara intelektual, sosial dan pemberdayaan.</w:t>
      </w:r>
    </w:p>
    <w:p w:rsidR="00F02D0C" w:rsidRPr="00F93EC5" w:rsidRDefault="00F02D0C" w:rsidP="00C2531C">
      <w:pPr>
        <w:pStyle w:val="ListParagraph"/>
        <w:numPr>
          <w:ilvl w:val="0"/>
          <w:numId w:val="16"/>
        </w:numPr>
        <w:autoSpaceDE w:val="0"/>
        <w:autoSpaceDN w:val="0"/>
        <w:adjustRightInd w:val="0"/>
        <w:spacing w:after="0" w:line="360" w:lineRule="auto"/>
        <w:ind w:left="1134" w:hanging="283"/>
        <w:jc w:val="both"/>
        <w:rPr>
          <w:rFonts w:ascii="Times New Roman" w:hAnsi="Times New Roman" w:cs="Times New Roman"/>
          <w:sz w:val="24"/>
          <w:szCs w:val="24"/>
        </w:rPr>
      </w:pPr>
      <w:r w:rsidRPr="00F93EC5">
        <w:rPr>
          <w:rFonts w:ascii="Times New Roman" w:hAnsi="Times New Roman" w:cs="Times New Roman"/>
          <w:sz w:val="24"/>
          <w:szCs w:val="24"/>
        </w:rPr>
        <w:t>Profesional dalam bidang pengelolaan harta.</w:t>
      </w:r>
    </w:p>
    <w:p w:rsidR="00F02D0C" w:rsidRPr="00F93EC5" w:rsidRDefault="00F02D0C" w:rsidP="00C2531C">
      <w:pPr>
        <w:pStyle w:val="ListParagraph"/>
        <w:numPr>
          <w:ilvl w:val="0"/>
          <w:numId w:val="14"/>
        </w:numPr>
        <w:autoSpaceDE w:val="0"/>
        <w:autoSpaceDN w:val="0"/>
        <w:adjustRightInd w:val="0"/>
        <w:spacing w:after="0" w:line="360" w:lineRule="auto"/>
        <w:ind w:left="851" w:hanging="284"/>
        <w:rPr>
          <w:rFonts w:ascii="Times New Roman" w:hAnsi="Times New Roman" w:cs="Times New Roman"/>
          <w:sz w:val="24"/>
          <w:szCs w:val="24"/>
        </w:rPr>
      </w:pPr>
      <w:r w:rsidRPr="00F93EC5">
        <w:rPr>
          <w:rFonts w:ascii="Times New Roman" w:hAnsi="Times New Roman" w:cs="Times New Roman"/>
          <w:sz w:val="24"/>
          <w:szCs w:val="24"/>
        </w:rPr>
        <w:t>Syarat Bisnis</w:t>
      </w:r>
    </w:p>
    <w:p w:rsidR="00F02D0C" w:rsidRPr="00F93EC5" w:rsidRDefault="00F02D0C" w:rsidP="00C2531C">
      <w:pPr>
        <w:pStyle w:val="ListParagraph"/>
        <w:numPr>
          <w:ilvl w:val="0"/>
          <w:numId w:val="17"/>
        </w:numPr>
        <w:autoSpaceDE w:val="0"/>
        <w:autoSpaceDN w:val="0"/>
        <w:adjustRightInd w:val="0"/>
        <w:spacing w:after="0" w:line="360" w:lineRule="auto"/>
        <w:ind w:left="1134" w:hanging="283"/>
        <w:jc w:val="both"/>
        <w:rPr>
          <w:rFonts w:ascii="Times New Roman" w:hAnsi="Times New Roman" w:cs="Times New Roman"/>
          <w:sz w:val="24"/>
          <w:szCs w:val="24"/>
        </w:rPr>
      </w:pPr>
      <w:r w:rsidRPr="00F93EC5">
        <w:rPr>
          <w:rFonts w:ascii="Times New Roman" w:hAnsi="Times New Roman" w:cs="Times New Roman"/>
          <w:sz w:val="24"/>
          <w:szCs w:val="24"/>
        </w:rPr>
        <w:t xml:space="preserve">Mempunyai keinginan. </w:t>
      </w:r>
    </w:p>
    <w:p w:rsidR="00F02D0C" w:rsidRPr="00F93EC5" w:rsidRDefault="00F02D0C" w:rsidP="00C2531C">
      <w:pPr>
        <w:pStyle w:val="ListParagraph"/>
        <w:numPr>
          <w:ilvl w:val="0"/>
          <w:numId w:val="17"/>
        </w:numPr>
        <w:autoSpaceDE w:val="0"/>
        <w:autoSpaceDN w:val="0"/>
        <w:adjustRightInd w:val="0"/>
        <w:spacing w:after="0" w:line="360" w:lineRule="auto"/>
        <w:ind w:left="1134" w:hanging="283"/>
        <w:jc w:val="both"/>
        <w:rPr>
          <w:rFonts w:ascii="Times New Roman" w:hAnsi="Times New Roman" w:cs="Times New Roman"/>
          <w:sz w:val="24"/>
          <w:szCs w:val="24"/>
        </w:rPr>
      </w:pPr>
      <w:r w:rsidRPr="00F93EC5">
        <w:rPr>
          <w:rFonts w:ascii="Times New Roman" w:hAnsi="Times New Roman" w:cs="Times New Roman"/>
          <w:sz w:val="24"/>
          <w:szCs w:val="24"/>
        </w:rPr>
        <w:t>Mempunyai pengalaman dan atau siap untuk dimagangkan.</w:t>
      </w:r>
    </w:p>
    <w:p w:rsidR="00F02D0C" w:rsidRPr="00F93EC5" w:rsidRDefault="00F02D0C" w:rsidP="00C2531C">
      <w:pPr>
        <w:pStyle w:val="ListParagraph"/>
        <w:numPr>
          <w:ilvl w:val="0"/>
          <w:numId w:val="17"/>
        </w:numPr>
        <w:autoSpaceDE w:val="0"/>
        <w:autoSpaceDN w:val="0"/>
        <w:adjustRightInd w:val="0"/>
        <w:spacing w:after="0" w:line="360" w:lineRule="auto"/>
        <w:ind w:left="1134" w:hanging="283"/>
        <w:jc w:val="both"/>
        <w:rPr>
          <w:rFonts w:ascii="Times New Roman" w:hAnsi="Times New Roman" w:cs="Times New Roman"/>
          <w:sz w:val="24"/>
          <w:szCs w:val="24"/>
        </w:rPr>
      </w:pPr>
      <w:r w:rsidRPr="00F93EC5">
        <w:rPr>
          <w:rFonts w:ascii="Times New Roman" w:hAnsi="Times New Roman" w:cs="Times New Roman"/>
          <w:sz w:val="24"/>
          <w:szCs w:val="24"/>
        </w:rPr>
        <w:t xml:space="preserve">Punya ketajaman melihat peluang usaha sebagaimana layaknya </w:t>
      </w:r>
      <w:r w:rsidRPr="00F93EC5">
        <w:rPr>
          <w:rFonts w:ascii="Times New Roman" w:hAnsi="Times New Roman" w:cs="Times New Roman"/>
          <w:i/>
          <w:sz w:val="24"/>
          <w:szCs w:val="24"/>
        </w:rPr>
        <w:t>entrepreneur</w:t>
      </w:r>
      <w:r w:rsidRPr="00F93EC5">
        <w:rPr>
          <w:rFonts w:ascii="Times New Roman" w:hAnsi="Times New Roman" w:cs="Times New Roman"/>
          <w:sz w:val="24"/>
          <w:szCs w:val="24"/>
        </w:rPr>
        <w:t>.</w:t>
      </w:r>
    </w:p>
    <w:p w:rsidR="00F02D0C" w:rsidRPr="00F93EC5" w:rsidRDefault="00F02D0C" w:rsidP="00C2531C">
      <w:pPr>
        <w:pStyle w:val="ListParagraph"/>
        <w:autoSpaceDE w:val="0"/>
        <w:autoSpaceDN w:val="0"/>
        <w:adjustRightInd w:val="0"/>
        <w:spacing w:after="0" w:line="360" w:lineRule="auto"/>
        <w:ind w:left="567" w:firstLine="567"/>
        <w:jc w:val="both"/>
        <w:rPr>
          <w:rFonts w:asciiTheme="majorBidi" w:hAnsiTheme="majorBidi" w:cstheme="majorBidi"/>
          <w:sz w:val="24"/>
          <w:szCs w:val="24"/>
        </w:rPr>
      </w:pPr>
      <w:r w:rsidRPr="00F93EC5">
        <w:rPr>
          <w:rFonts w:ascii="Times New Roman" w:hAnsi="Times New Roman" w:cs="Times New Roman"/>
          <w:sz w:val="24"/>
          <w:szCs w:val="24"/>
        </w:rPr>
        <w:t xml:space="preserve">Dari persyaratan yang telah dikemukakan diatas menunjukkan bahwa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menempati pada pos yang sangat sentral dalam pola pengelolaan harta wakaf.Ditinjau dari segi tugas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dimana dia berkewajiban untuk menjaga, mengembangkan dan melestarikan manfaat dari harta yang diwakafkan bagi orang-orang yang berhak menerimanya, jelas bahwa fungsi dan tidak berfungsinya suatu wakaf tergantung dari peran </w:t>
      </w:r>
      <w:r w:rsidRPr="00F93EC5">
        <w:rPr>
          <w:rFonts w:ascii="Times New Roman" w:hAnsi="Times New Roman" w:cs="Times New Roman"/>
          <w:i/>
          <w:sz w:val="24"/>
          <w:szCs w:val="24"/>
        </w:rPr>
        <w:t>Nazhir</w:t>
      </w:r>
      <w:r w:rsidRPr="00F93EC5">
        <w:rPr>
          <w:rFonts w:ascii="Times New Roman" w:hAnsi="Times New Roman" w:cs="Times New Roman"/>
          <w:sz w:val="24"/>
          <w:szCs w:val="24"/>
        </w:rPr>
        <w:t>.</w:t>
      </w:r>
      <w:r w:rsidRPr="00F93EC5">
        <w:rPr>
          <w:rFonts w:asciiTheme="majorBidi" w:hAnsiTheme="majorBidi" w:cstheme="majorBidi"/>
          <w:sz w:val="24"/>
          <w:szCs w:val="24"/>
        </w:rPr>
        <w:t xml:space="preserve">Karena itu undang-undang wakaf memberi kriteria yang lebih ketat pada </w:t>
      </w:r>
      <w:r w:rsidRPr="00F93EC5">
        <w:rPr>
          <w:rFonts w:asciiTheme="majorBidi" w:hAnsiTheme="majorBidi" w:cstheme="majorBidi"/>
          <w:i/>
          <w:sz w:val="24"/>
          <w:szCs w:val="24"/>
        </w:rPr>
        <w:t>Nazhir</w:t>
      </w:r>
      <w:r w:rsidRPr="00F93EC5">
        <w:rPr>
          <w:rFonts w:asciiTheme="majorBidi" w:hAnsiTheme="majorBidi" w:cstheme="majorBidi"/>
          <w:sz w:val="24"/>
          <w:szCs w:val="24"/>
        </w:rPr>
        <w:t>.Dia bukan hanya asal tokoh masyarakat, sesepuh desa, kyai atau ulama melainkan juga harus berkemampuan manajerial.</w:t>
      </w:r>
      <w:r w:rsidRPr="00F93EC5">
        <w:rPr>
          <w:rStyle w:val="FootnoteReference"/>
          <w:rFonts w:asciiTheme="majorBidi" w:hAnsiTheme="majorBidi"/>
          <w:sz w:val="24"/>
        </w:rPr>
        <w:footnoteReference w:id="35"/>
      </w:r>
    </w:p>
    <w:p w:rsidR="00F02D0C" w:rsidRPr="00F93EC5" w:rsidRDefault="00F02D0C" w:rsidP="00F02D0C">
      <w:pPr>
        <w:pStyle w:val="ListParagraph"/>
        <w:autoSpaceDE w:val="0"/>
        <w:autoSpaceDN w:val="0"/>
        <w:adjustRightInd w:val="0"/>
        <w:spacing w:after="0" w:line="240" w:lineRule="auto"/>
        <w:ind w:firstLine="720"/>
        <w:jc w:val="both"/>
        <w:rPr>
          <w:rFonts w:asciiTheme="majorBidi" w:hAnsiTheme="majorBidi" w:cstheme="majorBidi"/>
          <w:sz w:val="24"/>
          <w:szCs w:val="24"/>
        </w:rPr>
      </w:pPr>
    </w:p>
    <w:p w:rsidR="00F02D0C" w:rsidRPr="00F93EC5" w:rsidRDefault="00F02D0C" w:rsidP="00AE4ED6">
      <w:pPr>
        <w:pStyle w:val="ListParagraph"/>
        <w:numPr>
          <w:ilvl w:val="0"/>
          <w:numId w:val="19"/>
        </w:numPr>
        <w:autoSpaceDE w:val="0"/>
        <w:autoSpaceDN w:val="0"/>
        <w:adjustRightInd w:val="0"/>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t xml:space="preserve">Kriteria </w:t>
      </w:r>
      <w:r w:rsidRPr="00F93EC5">
        <w:rPr>
          <w:rFonts w:asciiTheme="majorBidi" w:hAnsiTheme="majorBidi" w:cstheme="majorBidi"/>
          <w:i/>
          <w:sz w:val="24"/>
          <w:szCs w:val="24"/>
        </w:rPr>
        <w:t>Nazhir</w:t>
      </w:r>
    </w:p>
    <w:p w:rsidR="00F02D0C" w:rsidRPr="00F93EC5" w:rsidRDefault="00F02D0C" w:rsidP="00C2531C">
      <w:pPr>
        <w:pStyle w:val="ListParagraph"/>
        <w:spacing w:after="0" w:line="360" w:lineRule="auto"/>
        <w:ind w:left="567" w:firstLine="567"/>
        <w:jc w:val="both"/>
        <w:rPr>
          <w:rFonts w:asciiTheme="majorBidi" w:hAnsiTheme="majorBidi" w:cstheme="majorBidi"/>
          <w:sz w:val="24"/>
          <w:szCs w:val="24"/>
        </w:rPr>
      </w:pPr>
      <w:r w:rsidRPr="00F93EC5">
        <w:rPr>
          <w:rFonts w:asciiTheme="majorBidi" w:hAnsiTheme="majorBidi" w:cstheme="majorBidi"/>
          <w:sz w:val="24"/>
          <w:szCs w:val="24"/>
        </w:rPr>
        <w:t xml:space="preserve">Kriteria </w:t>
      </w:r>
      <w:r w:rsidRPr="00C2531C">
        <w:rPr>
          <w:rFonts w:asciiTheme="majorBidi" w:hAnsiTheme="majorBidi" w:cstheme="majorBidi"/>
          <w:i/>
          <w:iCs/>
          <w:sz w:val="24"/>
          <w:szCs w:val="24"/>
        </w:rPr>
        <w:t>Nazhir</w:t>
      </w:r>
      <w:r w:rsidRPr="00F93EC5">
        <w:rPr>
          <w:rFonts w:asciiTheme="majorBidi" w:hAnsiTheme="majorBidi" w:cstheme="majorBidi"/>
          <w:sz w:val="24"/>
          <w:szCs w:val="24"/>
        </w:rPr>
        <w:t xml:space="preserve"> menurut pasal 9 UU No. 41 tahun 2004 tentang wakaf, meliputi: perseorangan, organisasi, dan badan hukum.</w:t>
      </w:r>
      <w:r w:rsidRPr="00F93EC5">
        <w:rPr>
          <w:rStyle w:val="FootnoteReference"/>
          <w:rFonts w:asciiTheme="majorBidi" w:hAnsiTheme="majorBidi"/>
          <w:sz w:val="24"/>
        </w:rPr>
        <w:footnoteReference w:id="36"/>
      </w:r>
    </w:p>
    <w:p w:rsidR="00F02D0C" w:rsidRPr="00F93EC5" w:rsidRDefault="00F02D0C" w:rsidP="00AE4ED6">
      <w:pPr>
        <w:pStyle w:val="ListParagraph"/>
        <w:numPr>
          <w:ilvl w:val="0"/>
          <w:numId w:val="20"/>
        </w:numPr>
        <w:autoSpaceDE w:val="0"/>
        <w:autoSpaceDN w:val="0"/>
        <w:adjustRightInd w:val="0"/>
        <w:spacing w:after="0" w:line="360" w:lineRule="auto"/>
        <w:ind w:left="851" w:hanging="284"/>
        <w:jc w:val="both"/>
        <w:rPr>
          <w:rFonts w:asciiTheme="majorBidi" w:hAnsiTheme="majorBidi" w:cstheme="majorBidi"/>
          <w:sz w:val="24"/>
          <w:szCs w:val="24"/>
        </w:rPr>
      </w:pP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Perseorangan, merupakan suatu kelompok orang yang terdiri dari paling sedikit </w:t>
      </w:r>
      <w:proofErr w:type="gramStart"/>
      <w:r w:rsidRPr="00F93EC5">
        <w:rPr>
          <w:rFonts w:asciiTheme="majorBidi" w:hAnsiTheme="majorBidi" w:cstheme="majorBidi"/>
          <w:sz w:val="24"/>
          <w:szCs w:val="24"/>
        </w:rPr>
        <w:t>3 (tiga) orang</w:t>
      </w:r>
      <w:proofErr w:type="gramEnd"/>
      <w:r w:rsidRPr="00F93EC5">
        <w:rPr>
          <w:rFonts w:asciiTheme="majorBidi" w:hAnsiTheme="majorBidi" w:cstheme="majorBidi"/>
          <w:sz w:val="24"/>
          <w:szCs w:val="24"/>
        </w:rPr>
        <w:t xml:space="preserve">. </w:t>
      </w:r>
    </w:p>
    <w:p w:rsidR="00F02D0C" w:rsidRPr="00F93EC5" w:rsidRDefault="00F02D0C" w:rsidP="00C2531C">
      <w:pPr>
        <w:pStyle w:val="ListParagraph"/>
        <w:autoSpaceDE w:val="0"/>
        <w:autoSpaceDN w:val="0"/>
        <w:adjustRightInd w:val="0"/>
        <w:spacing w:after="0" w:line="360" w:lineRule="auto"/>
        <w:ind w:left="851"/>
        <w:jc w:val="both"/>
        <w:rPr>
          <w:rFonts w:asciiTheme="majorBidi" w:hAnsiTheme="majorBidi" w:cstheme="majorBidi"/>
          <w:sz w:val="24"/>
          <w:szCs w:val="24"/>
        </w:rPr>
      </w:pPr>
      <w:r w:rsidRPr="00F93EC5">
        <w:rPr>
          <w:rFonts w:asciiTheme="majorBidi" w:hAnsiTheme="majorBidi" w:cstheme="majorBidi"/>
          <w:sz w:val="24"/>
          <w:szCs w:val="24"/>
        </w:rPr>
        <w:t xml:space="preserve">Syaratnya: </w:t>
      </w:r>
    </w:p>
    <w:p w:rsidR="00F02D0C" w:rsidRPr="00F93EC5" w:rsidRDefault="00F02D0C" w:rsidP="00AE4ED6">
      <w:pPr>
        <w:pStyle w:val="ListParagraph"/>
        <w:numPr>
          <w:ilvl w:val="0"/>
          <w:numId w:val="24"/>
        </w:numPr>
        <w:autoSpaceDE w:val="0"/>
        <w:autoSpaceDN w:val="0"/>
        <w:adjustRightInd w:val="0"/>
        <w:spacing w:after="0" w:line="360" w:lineRule="auto"/>
        <w:ind w:left="1134" w:hanging="283"/>
        <w:jc w:val="both"/>
        <w:rPr>
          <w:rFonts w:asciiTheme="majorBidi" w:hAnsiTheme="majorBidi" w:cstheme="majorBidi"/>
          <w:sz w:val="24"/>
          <w:szCs w:val="24"/>
        </w:rPr>
      </w:pPr>
      <w:r w:rsidRPr="00F93EC5">
        <w:rPr>
          <w:rFonts w:asciiTheme="majorBidi" w:hAnsiTheme="majorBidi" w:cstheme="majorBidi"/>
          <w:sz w:val="24"/>
          <w:szCs w:val="24"/>
        </w:rPr>
        <w:t>Warga negara Indonesia</w:t>
      </w:r>
    </w:p>
    <w:p w:rsidR="00F02D0C" w:rsidRPr="00F93EC5" w:rsidRDefault="00F02D0C" w:rsidP="00AE4ED6">
      <w:pPr>
        <w:pStyle w:val="ListParagraph"/>
        <w:numPr>
          <w:ilvl w:val="0"/>
          <w:numId w:val="24"/>
        </w:numPr>
        <w:autoSpaceDE w:val="0"/>
        <w:autoSpaceDN w:val="0"/>
        <w:adjustRightInd w:val="0"/>
        <w:spacing w:after="0" w:line="360" w:lineRule="auto"/>
        <w:ind w:left="1134" w:hanging="283"/>
        <w:jc w:val="both"/>
        <w:rPr>
          <w:rFonts w:asciiTheme="majorBidi" w:hAnsiTheme="majorBidi" w:cstheme="majorBidi"/>
          <w:sz w:val="24"/>
          <w:szCs w:val="24"/>
        </w:rPr>
      </w:pPr>
      <w:r w:rsidRPr="00F93EC5">
        <w:rPr>
          <w:rFonts w:asciiTheme="majorBidi" w:hAnsiTheme="majorBidi" w:cstheme="majorBidi"/>
          <w:sz w:val="24"/>
          <w:szCs w:val="24"/>
        </w:rPr>
        <w:lastRenderedPageBreak/>
        <w:t>Beragama Islam</w:t>
      </w:r>
    </w:p>
    <w:p w:rsidR="00F02D0C" w:rsidRPr="00F93EC5" w:rsidRDefault="00F02D0C" w:rsidP="00AE4ED6">
      <w:pPr>
        <w:pStyle w:val="ListParagraph"/>
        <w:numPr>
          <w:ilvl w:val="0"/>
          <w:numId w:val="24"/>
        </w:numPr>
        <w:autoSpaceDE w:val="0"/>
        <w:autoSpaceDN w:val="0"/>
        <w:adjustRightInd w:val="0"/>
        <w:spacing w:after="0" w:line="360" w:lineRule="auto"/>
        <w:ind w:left="1134" w:hanging="283"/>
        <w:jc w:val="both"/>
        <w:rPr>
          <w:rFonts w:asciiTheme="majorBidi" w:hAnsiTheme="majorBidi" w:cstheme="majorBidi"/>
          <w:sz w:val="24"/>
          <w:szCs w:val="24"/>
        </w:rPr>
      </w:pPr>
      <w:r w:rsidRPr="00F93EC5">
        <w:rPr>
          <w:rFonts w:asciiTheme="majorBidi" w:hAnsiTheme="majorBidi" w:cstheme="majorBidi"/>
          <w:sz w:val="24"/>
          <w:szCs w:val="24"/>
        </w:rPr>
        <w:t>Dewasa</w:t>
      </w:r>
    </w:p>
    <w:p w:rsidR="00F02D0C" w:rsidRPr="00F93EC5" w:rsidRDefault="00F02D0C" w:rsidP="00AE4ED6">
      <w:pPr>
        <w:pStyle w:val="ListParagraph"/>
        <w:numPr>
          <w:ilvl w:val="0"/>
          <w:numId w:val="24"/>
        </w:numPr>
        <w:autoSpaceDE w:val="0"/>
        <w:autoSpaceDN w:val="0"/>
        <w:adjustRightInd w:val="0"/>
        <w:spacing w:after="0" w:line="360" w:lineRule="auto"/>
        <w:ind w:left="1134" w:hanging="283"/>
        <w:jc w:val="both"/>
        <w:rPr>
          <w:rFonts w:asciiTheme="majorBidi" w:hAnsiTheme="majorBidi" w:cstheme="majorBidi"/>
          <w:sz w:val="24"/>
          <w:szCs w:val="24"/>
        </w:rPr>
      </w:pPr>
      <w:r w:rsidRPr="00F93EC5">
        <w:rPr>
          <w:rFonts w:asciiTheme="majorBidi" w:hAnsiTheme="majorBidi" w:cstheme="majorBidi"/>
          <w:sz w:val="24"/>
          <w:szCs w:val="24"/>
        </w:rPr>
        <w:t>Amanah</w:t>
      </w:r>
    </w:p>
    <w:p w:rsidR="00F02D0C" w:rsidRPr="00F93EC5" w:rsidRDefault="00F02D0C" w:rsidP="00AE4ED6">
      <w:pPr>
        <w:pStyle w:val="ListParagraph"/>
        <w:numPr>
          <w:ilvl w:val="0"/>
          <w:numId w:val="24"/>
        </w:numPr>
        <w:autoSpaceDE w:val="0"/>
        <w:autoSpaceDN w:val="0"/>
        <w:adjustRightInd w:val="0"/>
        <w:spacing w:after="0" w:line="360" w:lineRule="auto"/>
        <w:ind w:left="1134" w:hanging="283"/>
        <w:jc w:val="both"/>
        <w:rPr>
          <w:rFonts w:asciiTheme="majorBidi" w:hAnsiTheme="majorBidi" w:cstheme="majorBidi"/>
          <w:sz w:val="24"/>
          <w:szCs w:val="24"/>
        </w:rPr>
      </w:pPr>
      <w:r w:rsidRPr="00F93EC5">
        <w:rPr>
          <w:rFonts w:asciiTheme="majorBidi" w:hAnsiTheme="majorBidi" w:cstheme="majorBidi"/>
          <w:sz w:val="24"/>
          <w:szCs w:val="24"/>
        </w:rPr>
        <w:t>Mampu secara jasmani dan rohani</w:t>
      </w:r>
    </w:p>
    <w:p w:rsidR="00F02D0C" w:rsidRPr="00F93EC5" w:rsidRDefault="00F02D0C" w:rsidP="00AE4ED6">
      <w:pPr>
        <w:pStyle w:val="ListParagraph"/>
        <w:numPr>
          <w:ilvl w:val="0"/>
          <w:numId w:val="24"/>
        </w:numPr>
        <w:autoSpaceDE w:val="0"/>
        <w:autoSpaceDN w:val="0"/>
        <w:adjustRightInd w:val="0"/>
        <w:spacing w:after="0" w:line="360" w:lineRule="auto"/>
        <w:ind w:left="1134" w:hanging="283"/>
        <w:jc w:val="both"/>
        <w:rPr>
          <w:rFonts w:asciiTheme="majorBidi" w:hAnsiTheme="majorBidi" w:cstheme="majorBidi"/>
          <w:sz w:val="24"/>
          <w:szCs w:val="24"/>
        </w:rPr>
      </w:pPr>
      <w:r w:rsidRPr="00F93EC5">
        <w:rPr>
          <w:rFonts w:asciiTheme="majorBidi" w:hAnsiTheme="majorBidi" w:cstheme="majorBidi"/>
          <w:sz w:val="24"/>
          <w:szCs w:val="24"/>
        </w:rPr>
        <w:t xml:space="preserve">Tidak terhalang melakukan perbuatan hukum. </w:t>
      </w:r>
    </w:p>
    <w:p w:rsidR="00F02D0C" w:rsidRPr="00F93EC5" w:rsidRDefault="00F02D0C" w:rsidP="00C2531C">
      <w:pPr>
        <w:pStyle w:val="ListParagraph"/>
        <w:autoSpaceDE w:val="0"/>
        <w:autoSpaceDN w:val="0"/>
        <w:adjustRightInd w:val="0"/>
        <w:spacing w:after="0" w:line="360" w:lineRule="auto"/>
        <w:ind w:left="851"/>
        <w:jc w:val="both"/>
        <w:rPr>
          <w:rFonts w:asciiTheme="majorBidi" w:hAnsiTheme="majorBidi" w:cstheme="majorBidi"/>
          <w:sz w:val="24"/>
          <w:szCs w:val="24"/>
        </w:rPr>
      </w:pPr>
      <w:proofErr w:type="gramStart"/>
      <w:r w:rsidRPr="00F93EC5">
        <w:rPr>
          <w:rFonts w:asciiTheme="majorBidi" w:hAnsiTheme="majorBidi" w:cstheme="majorBidi"/>
          <w:sz w:val="24"/>
          <w:szCs w:val="24"/>
        </w:rPr>
        <w:t xml:space="preserve">Untuk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perseorangan, berdasarkan peraturan perwakafan ditunjuk oleh </w:t>
      </w:r>
      <w:r w:rsidRPr="00F93EC5">
        <w:rPr>
          <w:rFonts w:asciiTheme="majorBidi" w:hAnsiTheme="majorBidi" w:cstheme="majorBidi"/>
          <w:i/>
          <w:sz w:val="24"/>
          <w:szCs w:val="24"/>
        </w:rPr>
        <w:t>Wakif</w:t>
      </w:r>
      <w:r w:rsidRPr="00F93EC5">
        <w:rPr>
          <w:rFonts w:asciiTheme="majorBidi" w:hAnsiTheme="majorBidi" w:cstheme="majorBidi"/>
          <w:sz w:val="24"/>
          <w:szCs w:val="24"/>
        </w:rPr>
        <w:t>.Ia wajib didaftarkan pada Manteri dan BWI melalui Kantor Urusan Agama (KUA) setempat.</w:t>
      </w:r>
      <w:proofErr w:type="gramEnd"/>
      <w:r w:rsidRPr="00F93EC5">
        <w:rPr>
          <w:rFonts w:asciiTheme="majorBidi" w:hAnsiTheme="majorBidi" w:cstheme="majorBidi"/>
          <w:sz w:val="24"/>
          <w:szCs w:val="24"/>
        </w:rPr>
        <w:t xml:space="preserve"> </w:t>
      </w:r>
      <w:proofErr w:type="gramStart"/>
      <w:r w:rsidRPr="00F93EC5">
        <w:rPr>
          <w:rFonts w:asciiTheme="majorBidi" w:hAnsiTheme="majorBidi" w:cstheme="majorBidi"/>
          <w:sz w:val="24"/>
          <w:szCs w:val="24"/>
        </w:rPr>
        <w:t xml:space="preserve">Kemudian salah seorang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perseorangan tersebut harus bertempat tinggal di kecamatan tempat harta wakaf berada.</w:t>
      </w:r>
      <w:proofErr w:type="gramEnd"/>
    </w:p>
    <w:p w:rsidR="00F02D0C" w:rsidRPr="00F93EC5" w:rsidRDefault="00F02D0C" w:rsidP="00AE4ED6">
      <w:pPr>
        <w:pStyle w:val="ListParagraph"/>
        <w:numPr>
          <w:ilvl w:val="0"/>
          <w:numId w:val="20"/>
        </w:numPr>
        <w:autoSpaceDE w:val="0"/>
        <w:autoSpaceDN w:val="0"/>
        <w:adjustRightInd w:val="0"/>
        <w:spacing w:after="0" w:line="360" w:lineRule="auto"/>
        <w:ind w:left="851" w:hanging="284"/>
        <w:jc w:val="both"/>
        <w:rPr>
          <w:rFonts w:asciiTheme="majorBidi" w:hAnsiTheme="majorBidi" w:cstheme="majorBidi"/>
          <w:sz w:val="24"/>
          <w:szCs w:val="24"/>
        </w:rPr>
      </w:pP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Organisasi, merupa</w:t>
      </w:r>
      <w:r w:rsidR="00C2531C">
        <w:rPr>
          <w:rFonts w:asciiTheme="majorBidi" w:hAnsiTheme="majorBidi" w:cstheme="majorBidi"/>
          <w:sz w:val="24"/>
          <w:szCs w:val="24"/>
        </w:rPr>
        <w:t>kan organisasi yang bergerak di</w:t>
      </w:r>
      <w:r w:rsidRPr="00F93EC5">
        <w:rPr>
          <w:rFonts w:asciiTheme="majorBidi" w:hAnsiTheme="majorBidi" w:cstheme="majorBidi"/>
          <w:sz w:val="24"/>
          <w:szCs w:val="24"/>
        </w:rPr>
        <w:t xml:space="preserve">bidang sosial, pendidikan, kemasyarakatan dan/atau keagamaan Islam. </w:t>
      </w:r>
    </w:p>
    <w:p w:rsidR="00F02D0C" w:rsidRPr="00F93EC5" w:rsidRDefault="00F02D0C" w:rsidP="00C2531C">
      <w:pPr>
        <w:pStyle w:val="ListParagraph"/>
        <w:autoSpaceDE w:val="0"/>
        <w:autoSpaceDN w:val="0"/>
        <w:adjustRightInd w:val="0"/>
        <w:spacing w:after="0" w:line="360" w:lineRule="auto"/>
        <w:ind w:left="851"/>
        <w:jc w:val="both"/>
        <w:rPr>
          <w:rFonts w:asciiTheme="majorBidi" w:hAnsiTheme="majorBidi" w:cstheme="majorBidi"/>
          <w:sz w:val="24"/>
          <w:szCs w:val="24"/>
        </w:rPr>
      </w:pPr>
      <w:r w:rsidRPr="00F93EC5">
        <w:rPr>
          <w:rFonts w:asciiTheme="majorBidi" w:hAnsiTheme="majorBidi" w:cstheme="majorBidi"/>
          <w:sz w:val="24"/>
          <w:szCs w:val="24"/>
        </w:rPr>
        <w:t xml:space="preserve">Syaratnya: </w:t>
      </w:r>
    </w:p>
    <w:p w:rsidR="00F02D0C" w:rsidRPr="00F93EC5" w:rsidRDefault="00F02D0C" w:rsidP="00AE4ED6">
      <w:pPr>
        <w:pStyle w:val="ListParagraph"/>
        <w:numPr>
          <w:ilvl w:val="0"/>
          <w:numId w:val="25"/>
        </w:numPr>
        <w:autoSpaceDE w:val="0"/>
        <w:autoSpaceDN w:val="0"/>
        <w:adjustRightInd w:val="0"/>
        <w:spacing w:after="0" w:line="360" w:lineRule="auto"/>
        <w:ind w:left="1134" w:hanging="283"/>
        <w:jc w:val="both"/>
        <w:rPr>
          <w:rFonts w:asciiTheme="majorBidi" w:hAnsiTheme="majorBidi" w:cstheme="majorBidi"/>
          <w:sz w:val="24"/>
          <w:szCs w:val="24"/>
        </w:rPr>
      </w:pPr>
      <w:r w:rsidRPr="00F93EC5">
        <w:rPr>
          <w:rFonts w:asciiTheme="majorBidi" w:hAnsiTheme="majorBidi" w:cstheme="majorBidi"/>
          <w:sz w:val="24"/>
          <w:szCs w:val="24"/>
        </w:rPr>
        <w:t xml:space="preserve">Pengurus organisasi yang bersangkutan memenuhi persyaratan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perseorangan;</w:t>
      </w:r>
    </w:p>
    <w:p w:rsidR="00F02D0C" w:rsidRPr="00F93EC5" w:rsidRDefault="00F02D0C" w:rsidP="00AE4ED6">
      <w:pPr>
        <w:pStyle w:val="ListParagraph"/>
        <w:numPr>
          <w:ilvl w:val="0"/>
          <w:numId w:val="25"/>
        </w:numPr>
        <w:autoSpaceDE w:val="0"/>
        <w:autoSpaceDN w:val="0"/>
        <w:adjustRightInd w:val="0"/>
        <w:spacing w:after="0" w:line="360" w:lineRule="auto"/>
        <w:ind w:left="1134" w:hanging="283"/>
        <w:jc w:val="both"/>
        <w:rPr>
          <w:rFonts w:asciiTheme="majorBidi" w:hAnsiTheme="majorBidi" w:cstheme="majorBidi"/>
          <w:sz w:val="24"/>
          <w:szCs w:val="24"/>
        </w:rPr>
      </w:pPr>
      <w:r w:rsidRPr="00F93EC5">
        <w:rPr>
          <w:rFonts w:asciiTheme="majorBidi" w:hAnsiTheme="majorBidi" w:cstheme="majorBidi"/>
          <w:sz w:val="24"/>
          <w:szCs w:val="24"/>
        </w:rPr>
        <w:t>Salah seorang pengurus organisasi harus berdomisili di kabupaten/kota letak harta wakaf berada;</w:t>
      </w:r>
    </w:p>
    <w:p w:rsidR="00F02D0C" w:rsidRPr="00F93EC5" w:rsidRDefault="00F02D0C" w:rsidP="00AE4ED6">
      <w:pPr>
        <w:pStyle w:val="ListParagraph"/>
        <w:numPr>
          <w:ilvl w:val="0"/>
          <w:numId w:val="25"/>
        </w:numPr>
        <w:autoSpaceDE w:val="0"/>
        <w:autoSpaceDN w:val="0"/>
        <w:adjustRightInd w:val="0"/>
        <w:spacing w:after="0" w:line="360" w:lineRule="auto"/>
        <w:ind w:left="1134" w:hanging="283"/>
        <w:jc w:val="both"/>
        <w:rPr>
          <w:rFonts w:asciiTheme="majorBidi" w:hAnsiTheme="majorBidi" w:cstheme="majorBidi"/>
          <w:sz w:val="24"/>
          <w:szCs w:val="24"/>
        </w:rPr>
      </w:pPr>
      <w:r w:rsidRPr="00F93EC5">
        <w:rPr>
          <w:rFonts w:asciiTheme="majorBidi" w:hAnsiTheme="majorBidi" w:cstheme="majorBidi"/>
          <w:sz w:val="24"/>
          <w:szCs w:val="24"/>
        </w:rPr>
        <w:t xml:space="preserve">Memiliki: </w:t>
      </w:r>
    </w:p>
    <w:p w:rsidR="00F02D0C" w:rsidRPr="00F93EC5" w:rsidRDefault="00F02D0C" w:rsidP="00AE4ED6">
      <w:pPr>
        <w:pStyle w:val="ListParagraph"/>
        <w:numPr>
          <w:ilvl w:val="0"/>
          <w:numId w:val="26"/>
        </w:numPr>
        <w:autoSpaceDE w:val="0"/>
        <w:autoSpaceDN w:val="0"/>
        <w:adjustRightInd w:val="0"/>
        <w:spacing w:after="0" w:line="360" w:lineRule="auto"/>
        <w:ind w:left="1418" w:hanging="284"/>
        <w:jc w:val="both"/>
        <w:rPr>
          <w:rFonts w:asciiTheme="majorBidi" w:hAnsiTheme="majorBidi" w:cstheme="majorBidi"/>
          <w:sz w:val="24"/>
          <w:szCs w:val="24"/>
        </w:rPr>
      </w:pPr>
      <w:r w:rsidRPr="00F93EC5">
        <w:rPr>
          <w:rFonts w:asciiTheme="majorBidi" w:hAnsiTheme="majorBidi" w:cstheme="majorBidi"/>
          <w:sz w:val="24"/>
          <w:szCs w:val="24"/>
        </w:rPr>
        <w:t xml:space="preserve">Salinan akta notaris tentang pendirian dan anggaran dasar; </w:t>
      </w:r>
    </w:p>
    <w:p w:rsidR="00F02D0C" w:rsidRPr="00F93EC5" w:rsidRDefault="00F02D0C" w:rsidP="00AE4ED6">
      <w:pPr>
        <w:pStyle w:val="ListParagraph"/>
        <w:numPr>
          <w:ilvl w:val="0"/>
          <w:numId w:val="26"/>
        </w:numPr>
        <w:autoSpaceDE w:val="0"/>
        <w:autoSpaceDN w:val="0"/>
        <w:adjustRightInd w:val="0"/>
        <w:spacing w:after="0" w:line="360" w:lineRule="auto"/>
        <w:ind w:left="1418" w:hanging="284"/>
        <w:jc w:val="both"/>
        <w:rPr>
          <w:rFonts w:asciiTheme="majorBidi" w:hAnsiTheme="majorBidi" w:cstheme="majorBidi"/>
          <w:sz w:val="24"/>
          <w:szCs w:val="24"/>
        </w:rPr>
      </w:pPr>
      <w:r w:rsidRPr="00F93EC5">
        <w:rPr>
          <w:rFonts w:asciiTheme="majorBidi" w:hAnsiTheme="majorBidi" w:cstheme="majorBidi"/>
          <w:sz w:val="24"/>
          <w:szCs w:val="24"/>
        </w:rPr>
        <w:t xml:space="preserve">Daftar susunan pengurus; </w:t>
      </w:r>
    </w:p>
    <w:p w:rsidR="00F02D0C" w:rsidRPr="00F93EC5" w:rsidRDefault="00F02D0C" w:rsidP="00AE4ED6">
      <w:pPr>
        <w:pStyle w:val="ListParagraph"/>
        <w:numPr>
          <w:ilvl w:val="0"/>
          <w:numId w:val="26"/>
        </w:numPr>
        <w:autoSpaceDE w:val="0"/>
        <w:autoSpaceDN w:val="0"/>
        <w:adjustRightInd w:val="0"/>
        <w:spacing w:after="0" w:line="360" w:lineRule="auto"/>
        <w:ind w:left="1418" w:hanging="284"/>
        <w:jc w:val="both"/>
        <w:rPr>
          <w:rFonts w:asciiTheme="majorBidi" w:hAnsiTheme="majorBidi" w:cstheme="majorBidi"/>
          <w:sz w:val="24"/>
          <w:szCs w:val="24"/>
        </w:rPr>
      </w:pPr>
      <w:r w:rsidRPr="00F93EC5">
        <w:rPr>
          <w:rFonts w:asciiTheme="majorBidi" w:hAnsiTheme="majorBidi" w:cstheme="majorBidi"/>
          <w:sz w:val="24"/>
          <w:szCs w:val="24"/>
        </w:rPr>
        <w:t xml:space="preserve">Anggaran rumah tangga; </w:t>
      </w:r>
    </w:p>
    <w:p w:rsidR="00F02D0C" w:rsidRPr="00F93EC5" w:rsidRDefault="00F02D0C" w:rsidP="00AE4ED6">
      <w:pPr>
        <w:pStyle w:val="ListParagraph"/>
        <w:numPr>
          <w:ilvl w:val="0"/>
          <w:numId w:val="26"/>
        </w:numPr>
        <w:autoSpaceDE w:val="0"/>
        <w:autoSpaceDN w:val="0"/>
        <w:adjustRightInd w:val="0"/>
        <w:spacing w:after="0" w:line="360" w:lineRule="auto"/>
        <w:ind w:left="1418" w:hanging="284"/>
        <w:jc w:val="both"/>
        <w:rPr>
          <w:rFonts w:asciiTheme="majorBidi" w:hAnsiTheme="majorBidi" w:cstheme="majorBidi"/>
          <w:sz w:val="24"/>
          <w:szCs w:val="24"/>
        </w:rPr>
      </w:pPr>
      <w:r w:rsidRPr="00F93EC5">
        <w:rPr>
          <w:rFonts w:asciiTheme="majorBidi" w:hAnsiTheme="majorBidi" w:cstheme="majorBidi"/>
          <w:sz w:val="24"/>
          <w:szCs w:val="24"/>
        </w:rPr>
        <w:t xml:space="preserve">Program kerja dalam pengembangan wakaf; </w:t>
      </w:r>
    </w:p>
    <w:p w:rsidR="00F02D0C" w:rsidRPr="00F93EC5" w:rsidRDefault="00F02D0C" w:rsidP="00AE4ED6">
      <w:pPr>
        <w:pStyle w:val="ListParagraph"/>
        <w:numPr>
          <w:ilvl w:val="0"/>
          <w:numId w:val="26"/>
        </w:numPr>
        <w:autoSpaceDE w:val="0"/>
        <w:autoSpaceDN w:val="0"/>
        <w:adjustRightInd w:val="0"/>
        <w:spacing w:after="0" w:line="360" w:lineRule="auto"/>
        <w:ind w:left="1418" w:hanging="284"/>
        <w:jc w:val="both"/>
        <w:rPr>
          <w:rFonts w:asciiTheme="majorBidi" w:hAnsiTheme="majorBidi" w:cstheme="majorBidi"/>
          <w:sz w:val="24"/>
          <w:szCs w:val="24"/>
        </w:rPr>
      </w:pPr>
      <w:r w:rsidRPr="00F93EC5">
        <w:rPr>
          <w:rFonts w:asciiTheme="majorBidi" w:hAnsiTheme="majorBidi" w:cstheme="majorBidi"/>
          <w:sz w:val="24"/>
          <w:szCs w:val="24"/>
        </w:rPr>
        <w:t xml:space="preserve">Daftar kekayaan yang berasal dari harta wakaf yang terpisah dari kekayaan lain atau yang merupakan kekayaan organisasi; </w:t>
      </w:r>
    </w:p>
    <w:p w:rsidR="00F02D0C" w:rsidRPr="00F93EC5" w:rsidRDefault="00F02D0C" w:rsidP="00AE4ED6">
      <w:pPr>
        <w:pStyle w:val="ListParagraph"/>
        <w:numPr>
          <w:ilvl w:val="0"/>
          <w:numId w:val="26"/>
        </w:numPr>
        <w:autoSpaceDE w:val="0"/>
        <w:autoSpaceDN w:val="0"/>
        <w:adjustRightInd w:val="0"/>
        <w:spacing w:after="0" w:line="360" w:lineRule="auto"/>
        <w:ind w:left="1418" w:hanging="284"/>
        <w:jc w:val="both"/>
        <w:rPr>
          <w:rFonts w:asciiTheme="majorBidi" w:hAnsiTheme="majorBidi" w:cstheme="majorBidi"/>
          <w:sz w:val="24"/>
          <w:szCs w:val="24"/>
        </w:rPr>
      </w:pPr>
      <w:r w:rsidRPr="00F93EC5">
        <w:rPr>
          <w:rFonts w:asciiTheme="majorBidi" w:hAnsiTheme="majorBidi" w:cstheme="majorBidi"/>
          <w:sz w:val="24"/>
          <w:szCs w:val="24"/>
        </w:rPr>
        <w:t>Surat pernyataan bersedia untuk diaudit.</w:t>
      </w:r>
      <w:r w:rsidRPr="00F93EC5">
        <w:rPr>
          <w:rStyle w:val="FootnoteReference"/>
          <w:rFonts w:asciiTheme="majorBidi" w:hAnsiTheme="majorBidi"/>
          <w:sz w:val="24"/>
        </w:rPr>
        <w:footnoteReference w:id="37"/>
      </w:r>
    </w:p>
    <w:p w:rsidR="00F02D0C" w:rsidRPr="00F93EC5" w:rsidRDefault="00F02D0C" w:rsidP="00C2531C">
      <w:pPr>
        <w:pStyle w:val="ListParagraph"/>
        <w:autoSpaceDE w:val="0"/>
        <w:autoSpaceDN w:val="0"/>
        <w:adjustRightInd w:val="0"/>
        <w:spacing w:after="0" w:line="360" w:lineRule="auto"/>
        <w:ind w:left="851"/>
        <w:jc w:val="both"/>
        <w:rPr>
          <w:rFonts w:asciiTheme="majorBidi" w:hAnsiTheme="majorBidi" w:cstheme="majorBidi"/>
          <w:sz w:val="24"/>
          <w:szCs w:val="24"/>
        </w:rPr>
      </w:pPr>
      <w:proofErr w:type="gramStart"/>
      <w:r w:rsidRPr="00F93EC5">
        <w:rPr>
          <w:rFonts w:asciiTheme="majorBidi" w:hAnsiTheme="majorBidi" w:cstheme="majorBidi"/>
          <w:sz w:val="24"/>
          <w:szCs w:val="24"/>
        </w:rPr>
        <w:t xml:space="preserve">Sama halnya dengan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perseorangan,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organisasi pun wajib didaftarkan pada Menteri dan BWI melalui KUA setempat yang dilakukan penandatangan AIW (Akta Ikrar Wakaf).</w:t>
      </w:r>
      <w:proofErr w:type="gramEnd"/>
    </w:p>
    <w:p w:rsidR="00F02D0C" w:rsidRPr="00F93EC5" w:rsidRDefault="00F02D0C" w:rsidP="00AE4ED6">
      <w:pPr>
        <w:pStyle w:val="ListParagraph"/>
        <w:numPr>
          <w:ilvl w:val="0"/>
          <w:numId w:val="20"/>
        </w:numPr>
        <w:autoSpaceDE w:val="0"/>
        <w:autoSpaceDN w:val="0"/>
        <w:adjustRightInd w:val="0"/>
        <w:spacing w:after="0" w:line="360" w:lineRule="auto"/>
        <w:ind w:left="851" w:hanging="284"/>
        <w:jc w:val="both"/>
        <w:rPr>
          <w:rFonts w:asciiTheme="majorBidi" w:hAnsiTheme="majorBidi" w:cstheme="majorBidi"/>
          <w:sz w:val="24"/>
          <w:szCs w:val="24"/>
        </w:rPr>
      </w:pPr>
      <w:r w:rsidRPr="00F93EC5">
        <w:rPr>
          <w:rFonts w:asciiTheme="majorBidi" w:hAnsiTheme="majorBidi" w:cstheme="majorBidi"/>
          <w:i/>
          <w:sz w:val="24"/>
          <w:szCs w:val="24"/>
        </w:rPr>
        <w:lastRenderedPageBreak/>
        <w:t>Nazhir</w:t>
      </w:r>
      <w:r w:rsidRPr="00F93EC5">
        <w:rPr>
          <w:rFonts w:asciiTheme="majorBidi" w:hAnsiTheme="majorBidi" w:cstheme="majorBidi"/>
          <w:sz w:val="24"/>
          <w:szCs w:val="24"/>
        </w:rPr>
        <w:t xml:space="preserve"> Badan Hukum, adalah badan hukum Indonesia yang dibentuk sesuai dengan peraturan perundang-undangan yang berlaku dan bergerak di bidang sosial, pendidikan, dan kemasyarakatan, dan/atau keagamaa Islam. </w:t>
      </w:r>
    </w:p>
    <w:p w:rsidR="00F02D0C" w:rsidRPr="00F93EC5" w:rsidRDefault="00F02D0C" w:rsidP="00C2531C">
      <w:pPr>
        <w:autoSpaceDE w:val="0"/>
        <w:autoSpaceDN w:val="0"/>
        <w:adjustRightInd w:val="0"/>
        <w:spacing w:after="0" w:line="360" w:lineRule="auto"/>
        <w:ind w:left="851"/>
        <w:jc w:val="both"/>
        <w:rPr>
          <w:rFonts w:asciiTheme="majorBidi" w:hAnsiTheme="majorBidi" w:cstheme="majorBidi"/>
          <w:sz w:val="24"/>
          <w:szCs w:val="24"/>
        </w:rPr>
      </w:pPr>
      <w:r w:rsidRPr="00F93EC5">
        <w:rPr>
          <w:rFonts w:asciiTheme="majorBidi" w:hAnsiTheme="majorBidi" w:cstheme="majorBidi"/>
          <w:sz w:val="24"/>
          <w:szCs w:val="24"/>
        </w:rPr>
        <w:t xml:space="preserve">Syaratnya: </w:t>
      </w:r>
    </w:p>
    <w:p w:rsidR="00F02D0C" w:rsidRPr="00F93EC5" w:rsidRDefault="00F02D0C" w:rsidP="00AE4ED6">
      <w:pPr>
        <w:pStyle w:val="ListParagraph"/>
        <w:numPr>
          <w:ilvl w:val="0"/>
          <w:numId w:val="27"/>
        </w:numPr>
        <w:autoSpaceDE w:val="0"/>
        <w:autoSpaceDN w:val="0"/>
        <w:adjustRightInd w:val="0"/>
        <w:spacing w:after="0" w:line="360" w:lineRule="auto"/>
        <w:ind w:left="1134" w:hanging="283"/>
        <w:jc w:val="both"/>
        <w:rPr>
          <w:rFonts w:asciiTheme="majorBidi" w:hAnsiTheme="majorBidi" w:cstheme="majorBidi"/>
          <w:sz w:val="24"/>
          <w:szCs w:val="24"/>
        </w:rPr>
      </w:pPr>
      <w:r w:rsidRPr="00F93EC5">
        <w:rPr>
          <w:rFonts w:asciiTheme="majorBidi" w:hAnsiTheme="majorBidi" w:cstheme="majorBidi"/>
          <w:sz w:val="24"/>
          <w:szCs w:val="24"/>
        </w:rPr>
        <w:t xml:space="preserve">Pengurus badan hukum yang bersangkutan memenuhi persyaratan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perseorangan; </w:t>
      </w:r>
    </w:p>
    <w:p w:rsidR="00F02D0C" w:rsidRPr="00F93EC5" w:rsidRDefault="00F02D0C" w:rsidP="00AE4ED6">
      <w:pPr>
        <w:pStyle w:val="ListParagraph"/>
        <w:numPr>
          <w:ilvl w:val="0"/>
          <w:numId w:val="27"/>
        </w:numPr>
        <w:autoSpaceDE w:val="0"/>
        <w:autoSpaceDN w:val="0"/>
        <w:adjustRightInd w:val="0"/>
        <w:spacing w:after="0" w:line="360" w:lineRule="auto"/>
        <w:ind w:left="1134" w:hanging="283"/>
        <w:jc w:val="both"/>
        <w:rPr>
          <w:rFonts w:asciiTheme="majorBidi" w:hAnsiTheme="majorBidi" w:cstheme="majorBidi"/>
          <w:sz w:val="24"/>
          <w:szCs w:val="24"/>
        </w:rPr>
      </w:pPr>
      <w:r w:rsidRPr="00F93EC5">
        <w:rPr>
          <w:rFonts w:asciiTheme="majorBidi" w:hAnsiTheme="majorBidi" w:cstheme="majorBidi"/>
          <w:sz w:val="24"/>
          <w:szCs w:val="24"/>
        </w:rPr>
        <w:t>Salah seorang pengurus badan hukum harus berdomisili di kabupaten/kota harta wakaf berada;</w:t>
      </w:r>
    </w:p>
    <w:p w:rsidR="00F02D0C" w:rsidRPr="00F93EC5" w:rsidRDefault="00F02D0C" w:rsidP="00AE4ED6">
      <w:pPr>
        <w:pStyle w:val="ListParagraph"/>
        <w:numPr>
          <w:ilvl w:val="0"/>
          <w:numId w:val="27"/>
        </w:numPr>
        <w:autoSpaceDE w:val="0"/>
        <w:autoSpaceDN w:val="0"/>
        <w:adjustRightInd w:val="0"/>
        <w:spacing w:after="0" w:line="360" w:lineRule="auto"/>
        <w:ind w:left="1134" w:hanging="283"/>
        <w:jc w:val="both"/>
        <w:rPr>
          <w:rFonts w:asciiTheme="majorBidi" w:hAnsiTheme="majorBidi" w:cstheme="majorBidi"/>
          <w:sz w:val="24"/>
          <w:szCs w:val="24"/>
        </w:rPr>
      </w:pPr>
      <w:r w:rsidRPr="00F93EC5">
        <w:rPr>
          <w:rFonts w:asciiTheme="majorBidi" w:hAnsiTheme="majorBidi" w:cstheme="majorBidi"/>
          <w:sz w:val="24"/>
          <w:szCs w:val="24"/>
        </w:rPr>
        <w:t xml:space="preserve">Memiliki: </w:t>
      </w:r>
    </w:p>
    <w:p w:rsidR="00F02D0C" w:rsidRPr="00F93EC5" w:rsidRDefault="00F02D0C" w:rsidP="00AE4ED6">
      <w:pPr>
        <w:pStyle w:val="ListParagraph"/>
        <w:numPr>
          <w:ilvl w:val="0"/>
          <w:numId w:val="28"/>
        </w:numPr>
        <w:autoSpaceDE w:val="0"/>
        <w:autoSpaceDN w:val="0"/>
        <w:adjustRightInd w:val="0"/>
        <w:spacing w:after="0" w:line="360" w:lineRule="auto"/>
        <w:ind w:left="1418" w:hanging="284"/>
        <w:jc w:val="both"/>
        <w:rPr>
          <w:rFonts w:asciiTheme="majorBidi" w:hAnsiTheme="majorBidi" w:cstheme="majorBidi"/>
          <w:sz w:val="24"/>
          <w:szCs w:val="24"/>
        </w:rPr>
      </w:pPr>
      <w:r w:rsidRPr="00F93EC5">
        <w:rPr>
          <w:rFonts w:asciiTheme="majorBidi" w:hAnsiTheme="majorBidi" w:cstheme="majorBidi"/>
          <w:sz w:val="24"/>
          <w:szCs w:val="24"/>
        </w:rPr>
        <w:t>Salinan akta notaris tentang pendirian dan anggaran dasar badan hukum yang telah disahkan oleh instansi berwenang;</w:t>
      </w:r>
    </w:p>
    <w:p w:rsidR="00F02D0C" w:rsidRPr="00F93EC5" w:rsidRDefault="00F02D0C" w:rsidP="00AE4ED6">
      <w:pPr>
        <w:pStyle w:val="ListParagraph"/>
        <w:numPr>
          <w:ilvl w:val="0"/>
          <w:numId w:val="28"/>
        </w:numPr>
        <w:autoSpaceDE w:val="0"/>
        <w:autoSpaceDN w:val="0"/>
        <w:adjustRightInd w:val="0"/>
        <w:spacing w:after="0" w:line="360" w:lineRule="auto"/>
        <w:ind w:left="1418" w:hanging="284"/>
        <w:jc w:val="both"/>
        <w:rPr>
          <w:rFonts w:asciiTheme="majorBidi" w:hAnsiTheme="majorBidi" w:cstheme="majorBidi"/>
          <w:sz w:val="24"/>
          <w:szCs w:val="24"/>
        </w:rPr>
      </w:pPr>
      <w:r w:rsidRPr="00F93EC5">
        <w:rPr>
          <w:rFonts w:asciiTheme="majorBidi" w:hAnsiTheme="majorBidi" w:cstheme="majorBidi"/>
          <w:sz w:val="24"/>
          <w:szCs w:val="24"/>
        </w:rPr>
        <w:t>Daftar susunan pengurus;</w:t>
      </w:r>
    </w:p>
    <w:p w:rsidR="00F02D0C" w:rsidRPr="00F93EC5" w:rsidRDefault="00F02D0C" w:rsidP="00AE4ED6">
      <w:pPr>
        <w:pStyle w:val="ListParagraph"/>
        <w:numPr>
          <w:ilvl w:val="0"/>
          <w:numId w:val="28"/>
        </w:numPr>
        <w:autoSpaceDE w:val="0"/>
        <w:autoSpaceDN w:val="0"/>
        <w:adjustRightInd w:val="0"/>
        <w:spacing w:after="0" w:line="360" w:lineRule="auto"/>
        <w:ind w:left="1418" w:hanging="284"/>
        <w:jc w:val="both"/>
        <w:rPr>
          <w:rFonts w:asciiTheme="majorBidi" w:hAnsiTheme="majorBidi" w:cstheme="majorBidi"/>
          <w:sz w:val="24"/>
          <w:szCs w:val="24"/>
        </w:rPr>
      </w:pPr>
      <w:r w:rsidRPr="00F93EC5">
        <w:rPr>
          <w:rFonts w:asciiTheme="majorBidi" w:hAnsiTheme="majorBidi" w:cstheme="majorBidi"/>
          <w:sz w:val="24"/>
          <w:szCs w:val="24"/>
        </w:rPr>
        <w:t xml:space="preserve">Anggaran rumah tangga;  </w:t>
      </w:r>
    </w:p>
    <w:p w:rsidR="00F02D0C" w:rsidRPr="00F93EC5" w:rsidRDefault="00F02D0C" w:rsidP="00AE4ED6">
      <w:pPr>
        <w:pStyle w:val="ListParagraph"/>
        <w:numPr>
          <w:ilvl w:val="0"/>
          <w:numId w:val="28"/>
        </w:numPr>
        <w:autoSpaceDE w:val="0"/>
        <w:autoSpaceDN w:val="0"/>
        <w:adjustRightInd w:val="0"/>
        <w:spacing w:after="0" w:line="360" w:lineRule="auto"/>
        <w:ind w:left="1418" w:hanging="284"/>
        <w:jc w:val="both"/>
        <w:rPr>
          <w:rFonts w:asciiTheme="majorBidi" w:hAnsiTheme="majorBidi" w:cstheme="majorBidi"/>
          <w:sz w:val="24"/>
          <w:szCs w:val="24"/>
        </w:rPr>
      </w:pPr>
      <w:r w:rsidRPr="00F93EC5">
        <w:rPr>
          <w:rFonts w:asciiTheme="majorBidi" w:hAnsiTheme="majorBidi" w:cstheme="majorBidi"/>
          <w:sz w:val="24"/>
          <w:szCs w:val="24"/>
        </w:rPr>
        <w:t>Program kerja dalam pengembangan wakaf;</w:t>
      </w:r>
    </w:p>
    <w:p w:rsidR="00F02D0C" w:rsidRPr="00F93EC5" w:rsidRDefault="00F02D0C" w:rsidP="00AE4ED6">
      <w:pPr>
        <w:pStyle w:val="ListParagraph"/>
        <w:numPr>
          <w:ilvl w:val="0"/>
          <w:numId w:val="28"/>
        </w:numPr>
        <w:autoSpaceDE w:val="0"/>
        <w:autoSpaceDN w:val="0"/>
        <w:adjustRightInd w:val="0"/>
        <w:spacing w:after="0" w:line="360" w:lineRule="auto"/>
        <w:ind w:left="1418" w:hanging="284"/>
        <w:jc w:val="both"/>
        <w:rPr>
          <w:rFonts w:asciiTheme="majorBidi" w:hAnsiTheme="majorBidi" w:cstheme="majorBidi"/>
          <w:sz w:val="24"/>
          <w:szCs w:val="24"/>
        </w:rPr>
      </w:pPr>
      <w:r w:rsidRPr="00F93EC5">
        <w:rPr>
          <w:rFonts w:asciiTheme="majorBidi" w:hAnsiTheme="majorBidi" w:cstheme="majorBidi"/>
          <w:sz w:val="24"/>
          <w:szCs w:val="24"/>
        </w:rPr>
        <w:t xml:space="preserve">Daftar terpisah kekayaan yang berasal dari harta wakaf atau yang merupakan kekayaan badan hukum; </w:t>
      </w:r>
    </w:p>
    <w:p w:rsidR="00F02D0C" w:rsidRPr="00F93EC5" w:rsidRDefault="00F02D0C" w:rsidP="00AE4ED6">
      <w:pPr>
        <w:pStyle w:val="ListParagraph"/>
        <w:numPr>
          <w:ilvl w:val="0"/>
          <w:numId w:val="28"/>
        </w:numPr>
        <w:autoSpaceDE w:val="0"/>
        <w:autoSpaceDN w:val="0"/>
        <w:adjustRightInd w:val="0"/>
        <w:spacing w:after="0" w:line="360" w:lineRule="auto"/>
        <w:ind w:left="1418" w:hanging="284"/>
        <w:jc w:val="both"/>
        <w:rPr>
          <w:rFonts w:asciiTheme="majorBidi" w:hAnsiTheme="majorBidi" w:cstheme="majorBidi"/>
          <w:sz w:val="24"/>
          <w:szCs w:val="24"/>
        </w:rPr>
      </w:pPr>
      <w:r w:rsidRPr="00F93EC5">
        <w:rPr>
          <w:rFonts w:asciiTheme="majorBidi" w:hAnsiTheme="majorBidi" w:cstheme="majorBidi"/>
          <w:sz w:val="24"/>
          <w:szCs w:val="24"/>
        </w:rPr>
        <w:t>Surat peryataan bersedia untuk diaudit.</w:t>
      </w:r>
      <w:r w:rsidRPr="00F93EC5">
        <w:rPr>
          <w:rStyle w:val="FootnoteReference"/>
          <w:rFonts w:asciiTheme="majorBidi" w:hAnsiTheme="majorBidi"/>
          <w:sz w:val="24"/>
        </w:rPr>
        <w:footnoteReference w:id="38"/>
      </w:r>
    </w:p>
    <w:p w:rsidR="00F02D0C" w:rsidRPr="00F93EC5" w:rsidRDefault="00F02D0C" w:rsidP="00C2531C">
      <w:pPr>
        <w:autoSpaceDE w:val="0"/>
        <w:autoSpaceDN w:val="0"/>
        <w:adjustRightInd w:val="0"/>
        <w:spacing w:after="0" w:line="360" w:lineRule="auto"/>
        <w:ind w:left="851"/>
        <w:jc w:val="both"/>
        <w:rPr>
          <w:rFonts w:asciiTheme="majorBidi" w:hAnsiTheme="majorBidi" w:cstheme="majorBidi"/>
          <w:sz w:val="24"/>
          <w:szCs w:val="24"/>
        </w:rPr>
      </w:pPr>
      <w:proofErr w:type="gramStart"/>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badan hukum berdasarkan ketentuan perwakafan, juga wajib didaftarkan pada Menteri dan BWI melalui KUA setempat.</w:t>
      </w:r>
      <w:proofErr w:type="gramEnd"/>
    </w:p>
    <w:p w:rsidR="00F02D0C" w:rsidRPr="00F93EC5" w:rsidRDefault="00F02D0C" w:rsidP="00F02D0C">
      <w:pPr>
        <w:autoSpaceDE w:val="0"/>
        <w:autoSpaceDN w:val="0"/>
        <w:adjustRightInd w:val="0"/>
        <w:spacing w:after="0" w:line="240" w:lineRule="auto"/>
        <w:ind w:left="1080"/>
        <w:jc w:val="both"/>
        <w:rPr>
          <w:rFonts w:asciiTheme="majorBidi" w:hAnsiTheme="majorBidi" w:cstheme="majorBidi"/>
          <w:sz w:val="24"/>
          <w:szCs w:val="24"/>
        </w:rPr>
      </w:pPr>
    </w:p>
    <w:p w:rsidR="00F02D0C" w:rsidRPr="00F93EC5" w:rsidRDefault="00F02D0C" w:rsidP="00AE4ED6">
      <w:pPr>
        <w:pStyle w:val="ListParagraph"/>
        <w:numPr>
          <w:ilvl w:val="0"/>
          <w:numId w:val="19"/>
        </w:numPr>
        <w:autoSpaceDE w:val="0"/>
        <w:autoSpaceDN w:val="0"/>
        <w:adjustRightInd w:val="0"/>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t xml:space="preserve">Tugas </w:t>
      </w:r>
      <w:r w:rsidRPr="00F93EC5">
        <w:rPr>
          <w:rFonts w:asciiTheme="majorBidi" w:hAnsiTheme="majorBidi" w:cstheme="majorBidi"/>
          <w:i/>
          <w:sz w:val="24"/>
          <w:szCs w:val="24"/>
        </w:rPr>
        <w:t>Nazhir</w:t>
      </w:r>
    </w:p>
    <w:p w:rsidR="00F02D0C" w:rsidRPr="00F93EC5" w:rsidRDefault="00F02D0C" w:rsidP="00C2531C">
      <w:pPr>
        <w:pStyle w:val="ListParagraph"/>
        <w:spacing w:after="0" w:line="360" w:lineRule="auto"/>
        <w:ind w:left="567" w:firstLine="567"/>
        <w:jc w:val="both"/>
        <w:rPr>
          <w:rFonts w:ascii="Helvetica" w:eastAsia="Times New Roman" w:hAnsi="Helvetica" w:cs="Times New Roman"/>
          <w:sz w:val="18"/>
          <w:szCs w:val="18"/>
        </w:rPr>
      </w:pPr>
      <w:r w:rsidRPr="00F93EC5">
        <w:rPr>
          <w:rFonts w:ascii="Times New Roman" w:eastAsia="Times New Roman" w:hAnsi="Times New Roman" w:cs="Times New Roman"/>
          <w:sz w:val="24"/>
          <w:szCs w:val="24"/>
        </w:rPr>
        <w:t xml:space="preserve">Dalam pasal 11 Undang-undang nomor 41 tahun 2004, disebutkan bahwa </w:t>
      </w:r>
      <w:r w:rsidRPr="00F93EC5">
        <w:rPr>
          <w:rFonts w:ascii="Times New Roman" w:eastAsia="Times New Roman" w:hAnsi="Times New Roman" w:cs="Times New Roman"/>
          <w:i/>
          <w:sz w:val="24"/>
          <w:szCs w:val="24"/>
        </w:rPr>
        <w:t>Nazhir</w:t>
      </w:r>
      <w:r w:rsidRPr="00F93EC5">
        <w:rPr>
          <w:rFonts w:ascii="Times New Roman" w:eastAsia="Times New Roman" w:hAnsi="Times New Roman" w:cs="Times New Roman"/>
          <w:sz w:val="24"/>
          <w:szCs w:val="24"/>
        </w:rPr>
        <w:t xml:space="preserve"> mempunyai tugas-tugas:</w:t>
      </w:r>
    </w:p>
    <w:p w:rsidR="00F02D0C" w:rsidRPr="00F93EC5" w:rsidRDefault="00F02D0C" w:rsidP="00AE4ED6">
      <w:pPr>
        <w:pStyle w:val="ListParagraph"/>
        <w:numPr>
          <w:ilvl w:val="0"/>
          <w:numId w:val="21"/>
        </w:numPr>
        <w:spacing w:after="0" w:line="360" w:lineRule="auto"/>
        <w:ind w:left="851" w:hanging="284"/>
        <w:jc w:val="both"/>
        <w:rPr>
          <w:rFonts w:ascii="Helvetica" w:eastAsia="Times New Roman" w:hAnsi="Helvetica" w:cs="Times New Roman"/>
          <w:sz w:val="18"/>
          <w:szCs w:val="18"/>
        </w:rPr>
      </w:pPr>
      <w:r w:rsidRPr="00F93EC5">
        <w:rPr>
          <w:rFonts w:ascii="Times New Roman" w:eastAsia="Times New Roman" w:hAnsi="Times New Roman" w:cs="Times New Roman"/>
          <w:sz w:val="24"/>
          <w:szCs w:val="24"/>
        </w:rPr>
        <w:t>Melakukan pengadministasikan harta benda wakaf;</w:t>
      </w:r>
    </w:p>
    <w:p w:rsidR="00F02D0C" w:rsidRPr="00F93EC5" w:rsidRDefault="00F02D0C" w:rsidP="00AE4ED6">
      <w:pPr>
        <w:pStyle w:val="ListParagraph"/>
        <w:numPr>
          <w:ilvl w:val="0"/>
          <w:numId w:val="21"/>
        </w:numPr>
        <w:spacing w:after="0" w:line="360" w:lineRule="auto"/>
        <w:ind w:left="851" w:hanging="284"/>
        <w:jc w:val="both"/>
        <w:rPr>
          <w:rFonts w:ascii="Helvetica" w:eastAsia="Times New Roman" w:hAnsi="Helvetica" w:cs="Times New Roman"/>
          <w:sz w:val="18"/>
          <w:szCs w:val="18"/>
        </w:rPr>
      </w:pPr>
      <w:r w:rsidRPr="00F93EC5">
        <w:rPr>
          <w:rFonts w:ascii="Times New Roman" w:eastAsia="Times New Roman" w:hAnsi="Times New Roman" w:cs="Times New Roman"/>
          <w:sz w:val="24"/>
          <w:szCs w:val="24"/>
        </w:rPr>
        <w:t>Mengelola dan mengembangkan harta benda wakaf sesuai dengan tujuan, fungsi, dan peruntukannya</w:t>
      </w:r>
      <w:r>
        <w:rPr>
          <w:rFonts w:ascii="Times New Roman" w:eastAsia="Times New Roman" w:hAnsi="Times New Roman" w:cs="Times New Roman"/>
          <w:sz w:val="24"/>
          <w:szCs w:val="24"/>
        </w:rPr>
        <w:t>.</w:t>
      </w:r>
    </w:p>
    <w:p w:rsidR="00F02D0C" w:rsidRPr="00F93EC5" w:rsidRDefault="00F02D0C" w:rsidP="00AE4ED6">
      <w:pPr>
        <w:pStyle w:val="ListParagraph"/>
        <w:numPr>
          <w:ilvl w:val="0"/>
          <w:numId w:val="21"/>
        </w:numPr>
        <w:spacing w:after="0" w:line="360" w:lineRule="auto"/>
        <w:ind w:left="851" w:hanging="284"/>
        <w:jc w:val="both"/>
        <w:rPr>
          <w:rFonts w:ascii="Helvetica" w:eastAsia="Times New Roman" w:hAnsi="Helvetica" w:cs="Times New Roman"/>
          <w:sz w:val="18"/>
          <w:szCs w:val="18"/>
        </w:rPr>
      </w:pPr>
      <w:r w:rsidRPr="00F93EC5">
        <w:rPr>
          <w:rFonts w:ascii="Times New Roman" w:eastAsia="Times New Roman" w:hAnsi="Times New Roman" w:cs="Times New Roman"/>
          <w:sz w:val="24"/>
          <w:szCs w:val="24"/>
        </w:rPr>
        <w:t>Mengawasi dan melindungi ha</w:t>
      </w:r>
      <w:r>
        <w:rPr>
          <w:rFonts w:ascii="Times New Roman" w:eastAsia="Times New Roman" w:hAnsi="Times New Roman" w:cs="Times New Roman"/>
          <w:sz w:val="24"/>
          <w:szCs w:val="24"/>
        </w:rPr>
        <w:t>r</w:t>
      </w:r>
      <w:r w:rsidRPr="00F93EC5">
        <w:rPr>
          <w:rFonts w:ascii="Times New Roman" w:eastAsia="Times New Roman" w:hAnsi="Times New Roman" w:cs="Times New Roman"/>
          <w:sz w:val="24"/>
          <w:szCs w:val="24"/>
        </w:rPr>
        <w:t>ta benda wakaf;</w:t>
      </w:r>
    </w:p>
    <w:p w:rsidR="00F02D0C" w:rsidRPr="00F93EC5" w:rsidRDefault="00F02D0C" w:rsidP="00AE4ED6">
      <w:pPr>
        <w:pStyle w:val="ListParagraph"/>
        <w:numPr>
          <w:ilvl w:val="0"/>
          <w:numId w:val="21"/>
        </w:numPr>
        <w:spacing w:after="0" w:line="360" w:lineRule="auto"/>
        <w:ind w:left="851" w:hanging="284"/>
        <w:jc w:val="both"/>
        <w:rPr>
          <w:rFonts w:ascii="Helvetica" w:eastAsia="Times New Roman" w:hAnsi="Helvetica" w:cs="Times New Roman"/>
          <w:sz w:val="18"/>
          <w:szCs w:val="18"/>
        </w:rPr>
      </w:pPr>
      <w:r w:rsidRPr="00F93EC5">
        <w:rPr>
          <w:rFonts w:ascii="Times New Roman" w:eastAsia="Times New Roman" w:hAnsi="Times New Roman" w:cs="Times New Roman"/>
          <w:sz w:val="24"/>
          <w:szCs w:val="24"/>
        </w:rPr>
        <w:t>Melaporkan pelaksanaan tugas ke Badan Wakaf Indonesia (BWI).</w:t>
      </w:r>
    </w:p>
    <w:p w:rsidR="00F02D0C" w:rsidRPr="00F93EC5" w:rsidRDefault="00F02D0C" w:rsidP="00C2531C">
      <w:pPr>
        <w:pStyle w:val="ListParagraph"/>
        <w:spacing w:after="0" w:line="360" w:lineRule="auto"/>
        <w:ind w:left="567" w:firstLine="567"/>
        <w:jc w:val="both"/>
        <w:rPr>
          <w:rFonts w:ascii="Helvetica" w:eastAsia="Times New Roman" w:hAnsi="Helvetica" w:cs="Times New Roman"/>
          <w:sz w:val="18"/>
          <w:szCs w:val="18"/>
        </w:rPr>
      </w:pPr>
      <w:r w:rsidRPr="00F93EC5">
        <w:rPr>
          <w:rFonts w:ascii="Times New Roman" w:eastAsia="Times New Roman" w:hAnsi="Times New Roman" w:cs="Times New Roman"/>
          <w:sz w:val="24"/>
          <w:szCs w:val="24"/>
        </w:rPr>
        <w:lastRenderedPageBreak/>
        <w:t xml:space="preserve">Dalam Peraturan Pemerintahan No. 42 Tahun 2006 pasal 13 disebutkan bahwa </w:t>
      </w:r>
      <w:r w:rsidRPr="00F93EC5">
        <w:rPr>
          <w:rFonts w:ascii="Times New Roman" w:eastAsia="Times New Roman" w:hAnsi="Times New Roman" w:cs="Times New Roman"/>
          <w:i/>
          <w:sz w:val="24"/>
          <w:szCs w:val="24"/>
        </w:rPr>
        <w:t>Nazhir</w:t>
      </w:r>
      <w:r w:rsidRPr="00F93EC5">
        <w:rPr>
          <w:rFonts w:ascii="Times New Roman" w:eastAsia="Times New Roman" w:hAnsi="Times New Roman" w:cs="Times New Roman"/>
          <w:sz w:val="24"/>
          <w:szCs w:val="24"/>
        </w:rPr>
        <w:t xml:space="preserve"> dalam melaksanakan tugas-tugasnya memiliki kewajiban, yaitu:</w:t>
      </w:r>
    </w:p>
    <w:p w:rsidR="00F02D0C" w:rsidRPr="00F93EC5" w:rsidRDefault="00F02D0C" w:rsidP="00AE4ED6">
      <w:pPr>
        <w:pStyle w:val="ListParagraph"/>
        <w:numPr>
          <w:ilvl w:val="0"/>
          <w:numId w:val="22"/>
        </w:numPr>
        <w:spacing w:after="0" w:line="360" w:lineRule="auto"/>
        <w:ind w:left="851" w:hanging="284"/>
        <w:jc w:val="both"/>
        <w:rPr>
          <w:rFonts w:ascii="Helvetica" w:eastAsia="Times New Roman" w:hAnsi="Helvetica" w:cs="Times New Roman"/>
          <w:sz w:val="18"/>
          <w:szCs w:val="18"/>
        </w:rPr>
      </w:pPr>
      <w:r w:rsidRPr="00F93EC5">
        <w:rPr>
          <w:rFonts w:ascii="Times New Roman" w:eastAsia="Times New Roman" w:hAnsi="Times New Roman" w:cs="Times New Roman"/>
          <w:i/>
          <w:sz w:val="24"/>
          <w:szCs w:val="24"/>
        </w:rPr>
        <w:t>Nazhir</w:t>
      </w:r>
      <w:r w:rsidRPr="00F93EC5">
        <w:rPr>
          <w:rFonts w:ascii="Times New Roman" w:eastAsia="Times New Roman" w:hAnsi="Times New Roman" w:cs="Times New Roman"/>
          <w:sz w:val="24"/>
          <w:szCs w:val="24"/>
        </w:rPr>
        <w:t xml:space="preserve"> wajib mengadministrasikan, mengelola, dan mengembangkan, mengawasi dan melindungi harta benda wakaf;</w:t>
      </w:r>
    </w:p>
    <w:p w:rsidR="00F02D0C" w:rsidRPr="00F93EC5" w:rsidRDefault="00F02D0C" w:rsidP="00AE4ED6">
      <w:pPr>
        <w:pStyle w:val="ListParagraph"/>
        <w:numPr>
          <w:ilvl w:val="0"/>
          <w:numId w:val="22"/>
        </w:numPr>
        <w:spacing w:after="0" w:line="360" w:lineRule="auto"/>
        <w:ind w:left="851" w:hanging="284"/>
        <w:jc w:val="both"/>
        <w:rPr>
          <w:rFonts w:ascii="Times New Roman" w:eastAsia="Times New Roman" w:hAnsi="Times New Roman" w:cs="Times New Roman"/>
          <w:sz w:val="24"/>
          <w:szCs w:val="24"/>
        </w:rPr>
      </w:pPr>
      <w:r w:rsidRPr="00F93EC5">
        <w:rPr>
          <w:rFonts w:ascii="Times New Roman" w:eastAsia="Times New Roman" w:hAnsi="Times New Roman" w:cs="Times New Roman"/>
          <w:i/>
          <w:sz w:val="24"/>
          <w:szCs w:val="24"/>
        </w:rPr>
        <w:t>Nazhir</w:t>
      </w:r>
      <w:r w:rsidRPr="00F93EC5">
        <w:rPr>
          <w:rFonts w:ascii="Times New Roman" w:eastAsia="Times New Roman" w:hAnsi="Times New Roman" w:cs="Times New Roman"/>
          <w:sz w:val="24"/>
          <w:szCs w:val="24"/>
        </w:rPr>
        <w:t xml:space="preserve"> wajib membuat laporan secara berkala kepada Menteri dan Badan Wakaf Indonesia (BWI) mengenai kegiatan perwakafan.</w:t>
      </w:r>
    </w:p>
    <w:p w:rsidR="00F02D0C" w:rsidRPr="00F93EC5" w:rsidRDefault="00F02D0C" w:rsidP="00C2531C">
      <w:pPr>
        <w:pStyle w:val="ListParagraph"/>
        <w:spacing w:after="0" w:line="360" w:lineRule="auto"/>
        <w:ind w:left="567" w:firstLine="567"/>
        <w:jc w:val="both"/>
        <w:rPr>
          <w:rFonts w:ascii="Helvetica" w:eastAsia="Times New Roman" w:hAnsi="Helvetica" w:cs="Times New Roman"/>
          <w:sz w:val="18"/>
          <w:szCs w:val="18"/>
        </w:rPr>
      </w:pPr>
      <w:proofErr w:type="gramStart"/>
      <w:r w:rsidRPr="00F93EC5">
        <w:rPr>
          <w:rFonts w:ascii="Times New Roman" w:eastAsia="Times New Roman" w:hAnsi="Times New Roman" w:cs="Times New Roman"/>
          <w:sz w:val="24"/>
          <w:szCs w:val="24"/>
        </w:rPr>
        <w:t xml:space="preserve">Dalam melaksanakan tugasnya tersebut, </w:t>
      </w:r>
      <w:r w:rsidRPr="00F93EC5">
        <w:rPr>
          <w:rFonts w:ascii="Times New Roman" w:eastAsia="Times New Roman" w:hAnsi="Times New Roman" w:cs="Times New Roman"/>
          <w:i/>
          <w:sz w:val="24"/>
          <w:szCs w:val="24"/>
        </w:rPr>
        <w:t>Nazhir</w:t>
      </w:r>
      <w:r w:rsidRPr="00F93EC5">
        <w:rPr>
          <w:rFonts w:ascii="Times New Roman" w:eastAsia="Times New Roman" w:hAnsi="Times New Roman" w:cs="Times New Roman"/>
          <w:sz w:val="24"/>
          <w:szCs w:val="24"/>
        </w:rPr>
        <w:t xml:space="preserve"> dapat menerima imbalan dari hasil bersih atas pengelolaan dan pengembangan harta benda wakaf yang besarnya tidak melebihi 10%.</w:t>
      </w:r>
      <w:proofErr w:type="gramEnd"/>
      <w:r w:rsidRPr="00F93EC5">
        <w:rPr>
          <w:rStyle w:val="FootnoteReference"/>
          <w:rFonts w:ascii="Times New Roman" w:eastAsia="Times New Roman" w:hAnsi="Times New Roman"/>
          <w:sz w:val="24"/>
          <w:szCs w:val="24"/>
        </w:rPr>
        <w:footnoteReference w:id="39"/>
      </w:r>
    </w:p>
    <w:p w:rsidR="00F02D0C" w:rsidRPr="00F93EC5" w:rsidRDefault="00F02D0C" w:rsidP="00D054D4">
      <w:pPr>
        <w:pStyle w:val="ListParagraph"/>
        <w:autoSpaceDE w:val="0"/>
        <w:autoSpaceDN w:val="0"/>
        <w:adjustRightInd w:val="0"/>
        <w:spacing w:after="0" w:line="360" w:lineRule="auto"/>
        <w:ind w:left="567" w:firstLine="567"/>
        <w:jc w:val="both"/>
        <w:rPr>
          <w:rFonts w:asciiTheme="majorBidi" w:hAnsiTheme="majorBidi" w:cstheme="majorBidi"/>
          <w:sz w:val="24"/>
          <w:szCs w:val="24"/>
        </w:rPr>
      </w:pP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wakaf sebagai orang yang diberi wewenang dalam pengelolaan harta wakaf, mempunyai tanggung jawab menangani hal-hal sebagai berikut:</w:t>
      </w:r>
      <w:r w:rsidRPr="00F93EC5">
        <w:rPr>
          <w:rStyle w:val="FootnoteReference"/>
          <w:rFonts w:asciiTheme="majorBidi" w:hAnsiTheme="majorBidi"/>
          <w:sz w:val="24"/>
        </w:rPr>
        <w:footnoteReference w:id="40"/>
      </w:r>
    </w:p>
    <w:p w:rsidR="00F02D0C" w:rsidRPr="00F93EC5" w:rsidRDefault="00F02D0C" w:rsidP="00D054D4">
      <w:pPr>
        <w:pStyle w:val="ListParagraph"/>
        <w:numPr>
          <w:ilvl w:val="0"/>
          <w:numId w:val="10"/>
        </w:numPr>
        <w:autoSpaceDE w:val="0"/>
        <w:autoSpaceDN w:val="0"/>
        <w:adjustRightInd w:val="0"/>
        <w:spacing w:after="0" w:line="360" w:lineRule="auto"/>
        <w:ind w:left="851" w:hanging="284"/>
        <w:jc w:val="both"/>
        <w:rPr>
          <w:rFonts w:asciiTheme="majorBidi" w:hAnsiTheme="majorBidi" w:cstheme="majorBidi"/>
          <w:sz w:val="24"/>
          <w:szCs w:val="24"/>
        </w:rPr>
      </w:pPr>
      <w:r w:rsidRPr="00F93EC5">
        <w:rPr>
          <w:rFonts w:asciiTheme="majorBidi" w:hAnsiTheme="majorBidi" w:cstheme="majorBidi"/>
          <w:sz w:val="24"/>
          <w:szCs w:val="24"/>
        </w:rPr>
        <w:t xml:space="preserve">Mengelola dan memelihara harta wakaf; kewajiban utama seorang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adalah melakukan pengelolaan dan pemeliharaan harta wakaf sebab mengabaikan pemeliharaan harta wakaf </w:t>
      </w:r>
      <w:proofErr w:type="gramStart"/>
      <w:r w:rsidRPr="00F93EC5">
        <w:rPr>
          <w:rFonts w:asciiTheme="majorBidi" w:hAnsiTheme="majorBidi" w:cstheme="majorBidi"/>
          <w:sz w:val="24"/>
          <w:szCs w:val="24"/>
        </w:rPr>
        <w:t>akan</w:t>
      </w:r>
      <w:proofErr w:type="gramEnd"/>
      <w:r w:rsidRPr="00F93EC5">
        <w:rPr>
          <w:rFonts w:asciiTheme="majorBidi" w:hAnsiTheme="majorBidi" w:cstheme="majorBidi"/>
          <w:sz w:val="24"/>
          <w:szCs w:val="24"/>
        </w:rPr>
        <w:t xml:space="preserve"> berakibat pada kerusakan dan kehilangan fungsi wakaf. </w:t>
      </w:r>
      <w:r>
        <w:rPr>
          <w:rFonts w:asciiTheme="majorBidi" w:hAnsiTheme="majorBidi" w:cstheme="majorBidi"/>
          <w:sz w:val="24"/>
          <w:szCs w:val="24"/>
        </w:rPr>
        <w:t>D</w:t>
      </w:r>
      <w:r w:rsidRPr="00F93EC5">
        <w:rPr>
          <w:rFonts w:asciiTheme="majorBidi" w:hAnsiTheme="majorBidi" w:cstheme="majorBidi"/>
          <w:sz w:val="24"/>
          <w:szCs w:val="24"/>
        </w:rPr>
        <w:t xml:space="preserve">alam mengelola dan upaya mengembangkan harta wakaf,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dapat melakukan dengan beberapa cara:</w:t>
      </w:r>
    </w:p>
    <w:p w:rsidR="00F02D0C" w:rsidRPr="00F93EC5" w:rsidRDefault="00F02D0C" w:rsidP="00D054D4">
      <w:pPr>
        <w:pStyle w:val="ListParagraph"/>
        <w:numPr>
          <w:ilvl w:val="0"/>
          <w:numId w:val="11"/>
        </w:numPr>
        <w:autoSpaceDE w:val="0"/>
        <w:autoSpaceDN w:val="0"/>
        <w:adjustRightInd w:val="0"/>
        <w:spacing w:after="0" w:line="360" w:lineRule="auto"/>
        <w:ind w:left="1134" w:hanging="283"/>
        <w:jc w:val="both"/>
        <w:rPr>
          <w:rFonts w:asciiTheme="majorBidi" w:hAnsiTheme="majorBidi" w:cstheme="majorBidi"/>
          <w:sz w:val="24"/>
          <w:szCs w:val="24"/>
        </w:rPr>
      </w:pPr>
      <w:r w:rsidRPr="00F93EC5">
        <w:rPr>
          <w:rFonts w:asciiTheme="majorBidi" w:hAnsiTheme="majorBidi" w:cstheme="majorBidi"/>
          <w:sz w:val="24"/>
          <w:szCs w:val="24"/>
        </w:rPr>
        <w:t xml:space="preserve">Menyewakan harta wakaf jika hal itu </w:t>
      </w:r>
      <w:proofErr w:type="gramStart"/>
      <w:r w:rsidRPr="00F93EC5">
        <w:rPr>
          <w:rFonts w:asciiTheme="majorBidi" w:hAnsiTheme="majorBidi" w:cstheme="majorBidi"/>
          <w:sz w:val="24"/>
          <w:szCs w:val="24"/>
        </w:rPr>
        <w:t>akan</w:t>
      </w:r>
      <w:proofErr w:type="gramEnd"/>
      <w:r w:rsidRPr="00F93EC5">
        <w:rPr>
          <w:rFonts w:asciiTheme="majorBidi" w:hAnsiTheme="majorBidi" w:cstheme="majorBidi"/>
          <w:sz w:val="24"/>
          <w:szCs w:val="24"/>
        </w:rPr>
        <w:t xml:space="preserve"> mendatangkan keuntungan dan tidak ada pihak yang melarangnya.</w:t>
      </w:r>
    </w:p>
    <w:p w:rsidR="00F02D0C" w:rsidRPr="00F93EC5" w:rsidRDefault="00F02D0C" w:rsidP="00D054D4">
      <w:pPr>
        <w:pStyle w:val="ListParagraph"/>
        <w:numPr>
          <w:ilvl w:val="0"/>
          <w:numId w:val="11"/>
        </w:numPr>
        <w:autoSpaceDE w:val="0"/>
        <w:autoSpaceDN w:val="0"/>
        <w:adjustRightInd w:val="0"/>
        <w:spacing w:after="0" w:line="360" w:lineRule="auto"/>
        <w:ind w:left="1134" w:hanging="283"/>
        <w:jc w:val="both"/>
        <w:rPr>
          <w:rFonts w:asciiTheme="majorBidi" w:hAnsiTheme="majorBidi" w:cstheme="majorBidi"/>
          <w:sz w:val="24"/>
          <w:szCs w:val="24"/>
        </w:rPr>
      </w:pPr>
      <w:r w:rsidRPr="00F93EC5">
        <w:rPr>
          <w:rFonts w:asciiTheme="majorBidi" w:hAnsiTheme="majorBidi" w:cstheme="majorBidi"/>
          <w:sz w:val="24"/>
          <w:szCs w:val="24"/>
        </w:rPr>
        <w:t xml:space="preserve">Menanami tanah wakaf untuk pertanian atau perkebunan, baik dengan </w:t>
      </w:r>
      <w:proofErr w:type="gramStart"/>
      <w:r w:rsidRPr="00F93EC5">
        <w:rPr>
          <w:rFonts w:asciiTheme="majorBidi" w:hAnsiTheme="majorBidi" w:cstheme="majorBidi"/>
          <w:sz w:val="24"/>
          <w:szCs w:val="24"/>
        </w:rPr>
        <w:t>cara</w:t>
      </w:r>
      <w:proofErr w:type="gramEnd"/>
      <w:r w:rsidRPr="00F93EC5">
        <w:rPr>
          <w:rFonts w:asciiTheme="majorBidi" w:hAnsiTheme="majorBidi" w:cstheme="majorBidi"/>
          <w:sz w:val="24"/>
          <w:szCs w:val="24"/>
        </w:rPr>
        <w:t xml:space="preserve"> menyewakan maupun dengan cara kerja sama bagi hasil.</w:t>
      </w:r>
    </w:p>
    <w:p w:rsidR="00F02D0C" w:rsidRPr="00F93EC5" w:rsidRDefault="00F02D0C" w:rsidP="00D054D4">
      <w:pPr>
        <w:pStyle w:val="ListParagraph"/>
        <w:numPr>
          <w:ilvl w:val="0"/>
          <w:numId w:val="11"/>
        </w:numPr>
        <w:autoSpaceDE w:val="0"/>
        <w:autoSpaceDN w:val="0"/>
        <w:adjustRightInd w:val="0"/>
        <w:spacing w:after="0" w:line="360" w:lineRule="auto"/>
        <w:ind w:left="1134" w:hanging="283"/>
        <w:jc w:val="both"/>
        <w:rPr>
          <w:rFonts w:asciiTheme="majorBidi" w:hAnsiTheme="majorBidi" w:cstheme="majorBidi"/>
          <w:sz w:val="24"/>
          <w:szCs w:val="24"/>
        </w:rPr>
      </w:pPr>
      <w:r w:rsidRPr="00F93EC5">
        <w:rPr>
          <w:rFonts w:asciiTheme="majorBidi" w:hAnsiTheme="majorBidi" w:cstheme="majorBidi"/>
          <w:sz w:val="24"/>
          <w:szCs w:val="24"/>
        </w:rPr>
        <w:t>Membangun bangunan diatas tanah wakaf.</w:t>
      </w:r>
    </w:p>
    <w:p w:rsidR="00F02D0C" w:rsidRPr="00F93EC5" w:rsidRDefault="00F02D0C" w:rsidP="00D054D4">
      <w:pPr>
        <w:pStyle w:val="ListParagraph"/>
        <w:numPr>
          <w:ilvl w:val="0"/>
          <w:numId w:val="11"/>
        </w:numPr>
        <w:autoSpaceDE w:val="0"/>
        <w:autoSpaceDN w:val="0"/>
        <w:adjustRightInd w:val="0"/>
        <w:spacing w:after="0" w:line="360" w:lineRule="auto"/>
        <w:ind w:left="1134" w:hanging="283"/>
        <w:jc w:val="both"/>
        <w:rPr>
          <w:rFonts w:asciiTheme="majorBidi" w:hAnsiTheme="majorBidi" w:cstheme="majorBidi"/>
          <w:sz w:val="24"/>
          <w:szCs w:val="24"/>
        </w:rPr>
      </w:pPr>
      <w:r w:rsidRPr="00F93EC5">
        <w:rPr>
          <w:rFonts w:asciiTheme="majorBidi" w:hAnsiTheme="majorBidi" w:cstheme="majorBidi"/>
          <w:sz w:val="24"/>
          <w:szCs w:val="24"/>
        </w:rPr>
        <w:t>Mengubah bentuk dan kondisi harta wakaf.</w:t>
      </w:r>
    </w:p>
    <w:p w:rsidR="00F02D0C" w:rsidRPr="00F93EC5" w:rsidRDefault="00F02D0C" w:rsidP="00D054D4">
      <w:pPr>
        <w:pStyle w:val="ListParagraph"/>
        <w:numPr>
          <w:ilvl w:val="0"/>
          <w:numId w:val="10"/>
        </w:numPr>
        <w:autoSpaceDE w:val="0"/>
        <w:autoSpaceDN w:val="0"/>
        <w:adjustRightInd w:val="0"/>
        <w:spacing w:after="0" w:line="360" w:lineRule="auto"/>
        <w:ind w:left="851" w:hanging="284"/>
        <w:jc w:val="both"/>
        <w:rPr>
          <w:rFonts w:asciiTheme="majorBidi" w:hAnsiTheme="majorBidi" w:cstheme="majorBidi"/>
          <w:sz w:val="24"/>
          <w:szCs w:val="24"/>
        </w:rPr>
      </w:pPr>
      <w:r>
        <w:rPr>
          <w:rFonts w:asciiTheme="majorBidi" w:hAnsiTheme="majorBidi" w:cstheme="majorBidi"/>
          <w:sz w:val="24"/>
          <w:szCs w:val="24"/>
        </w:rPr>
        <w:t xml:space="preserve">Melaksanakan syarat dari </w:t>
      </w:r>
      <w:r w:rsidRPr="007325F7">
        <w:rPr>
          <w:rFonts w:asciiTheme="majorBidi" w:hAnsiTheme="majorBidi" w:cstheme="majorBidi"/>
          <w:i/>
          <w:sz w:val="24"/>
          <w:szCs w:val="24"/>
        </w:rPr>
        <w:t>Wakif</w:t>
      </w:r>
      <w:r w:rsidRPr="00F93EC5">
        <w:rPr>
          <w:rFonts w:asciiTheme="majorBidi" w:hAnsiTheme="majorBidi" w:cstheme="majorBidi"/>
          <w:sz w:val="24"/>
          <w:szCs w:val="24"/>
        </w:rPr>
        <w:t xml:space="preserve"> yang tidak menyalahi hukum syara’.</w:t>
      </w:r>
    </w:p>
    <w:p w:rsidR="00F02D0C" w:rsidRPr="00F93EC5" w:rsidRDefault="00F02D0C" w:rsidP="00D054D4">
      <w:pPr>
        <w:pStyle w:val="ListParagraph"/>
        <w:numPr>
          <w:ilvl w:val="0"/>
          <w:numId w:val="10"/>
        </w:numPr>
        <w:autoSpaceDE w:val="0"/>
        <w:autoSpaceDN w:val="0"/>
        <w:adjustRightInd w:val="0"/>
        <w:spacing w:after="0" w:line="360" w:lineRule="auto"/>
        <w:ind w:left="851" w:hanging="284"/>
        <w:jc w:val="both"/>
        <w:rPr>
          <w:rFonts w:asciiTheme="majorBidi" w:hAnsiTheme="majorBidi" w:cstheme="majorBidi"/>
          <w:sz w:val="24"/>
          <w:szCs w:val="24"/>
        </w:rPr>
      </w:pPr>
      <w:r w:rsidRPr="00F93EC5">
        <w:rPr>
          <w:rFonts w:asciiTheme="majorBidi" w:hAnsiTheme="majorBidi" w:cstheme="majorBidi"/>
          <w:sz w:val="24"/>
          <w:szCs w:val="24"/>
        </w:rPr>
        <w:t>Menjaga dan mempertahankan harta wakaf.</w:t>
      </w:r>
    </w:p>
    <w:p w:rsidR="00F02D0C" w:rsidRPr="00F93EC5" w:rsidRDefault="00F02D0C" w:rsidP="00D054D4">
      <w:pPr>
        <w:pStyle w:val="ListParagraph"/>
        <w:numPr>
          <w:ilvl w:val="0"/>
          <w:numId w:val="10"/>
        </w:numPr>
        <w:autoSpaceDE w:val="0"/>
        <w:autoSpaceDN w:val="0"/>
        <w:adjustRightInd w:val="0"/>
        <w:spacing w:after="0" w:line="360" w:lineRule="auto"/>
        <w:ind w:left="851" w:hanging="284"/>
        <w:jc w:val="both"/>
        <w:rPr>
          <w:rFonts w:asciiTheme="majorBidi" w:hAnsiTheme="majorBidi" w:cstheme="majorBidi"/>
          <w:sz w:val="24"/>
          <w:szCs w:val="24"/>
        </w:rPr>
      </w:pPr>
      <w:r w:rsidRPr="00F93EC5">
        <w:rPr>
          <w:rFonts w:asciiTheme="majorBidi" w:hAnsiTheme="majorBidi" w:cstheme="majorBidi"/>
          <w:sz w:val="24"/>
          <w:szCs w:val="24"/>
        </w:rPr>
        <w:t>Membayarkan kewajiban yang timbul dari pengelolaan wakaf dari hasil itu sendiri.</w:t>
      </w:r>
    </w:p>
    <w:p w:rsidR="00F02D0C" w:rsidRPr="00F93EC5" w:rsidRDefault="00F02D0C" w:rsidP="00D054D4">
      <w:pPr>
        <w:pStyle w:val="ListParagraph"/>
        <w:numPr>
          <w:ilvl w:val="0"/>
          <w:numId w:val="10"/>
        </w:numPr>
        <w:autoSpaceDE w:val="0"/>
        <w:autoSpaceDN w:val="0"/>
        <w:adjustRightInd w:val="0"/>
        <w:spacing w:after="0" w:line="360" w:lineRule="auto"/>
        <w:ind w:left="851" w:hanging="284"/>
        <w:jc w:val="both"/>
        <w:rPr>
          <w:rFonts w:asciiTheme="majorBidi" w:hAnsiTheme="majorBidi" w:cstheme="majorBidi"/>
          <w:sz w:val="24"/>
          <w:szCs w:val="24"/>
        </w:rPr>
      </w:pPr>
      <w:r w:rsidRPr="00F93EC5">
        <w:rPr>
          <w:rFonts w:asciiTheme="majorBidi" w:hAnsiTheme="majorBidi" w:cstheme="majorBidi"/>
          <w:sz w:val="24"/>
          <w:szCs w:val="24"/>
        </w:rPr>
        <w:lastRenderedPageBreak/>
        <w:t>Mendistribusikan hasil atau manfaat kepada pihak-pihak yang berhak menerimanya.</w:t>
      </w:r>
    </w:p>
    <w:p w:rsidR="00F02D0C" w:rsidRPr="00F93EC5" w:rsidRDefault="00F02D0C" w:rsidP="00D054D4">
      <w:pPr>
        <w:pStyle w:val="ListParagraph"/>
        <w:numPr>
          <w:ilvl w:val="0"/>
          <w:numId w:val="10"/>
        </w:numPr>
        <w:autoSpaceDE w:val="0"/>
        <w:autoSpaceDN w:val="0"/>
        <w:adjustRightInd w:val="0"/>
        <w:spacing w:after="0" w:line="360" w:lineRule="auto"/>
        <w:ind w:left="851" w:hanging="284"/>
        <w:jc w:val="both"/>
        <w:rPr>
          <w:rFonts w:asciiTheme="majorBidi" w:hAnsiTheme="majorBidi" w:cstheme="majorBidi"/>
          <w:sz w:val="24"/>
          <w:szCs w:val="24"/>
        </w:rPr>
      </w:pPr>
      <w:r w:rsidRPr="00F93EC5">
        <w:rPr>
          <w:rFonts w:asciiTheme="majorBidi" w:hAnsiTheme="majorBidi" w:cstheme="majorBidi"/>
          <w:sz w:val="24"/>
          <w:szCs w:val="24"/>
        </w:rPr>
        <w:t>Memperbaiki harta wakaf yang rusak sehingga kembali bermanfaat.</w:t>
      </w:r>
    </w:p>
    <w:p w:rsidR="00D054D4" w:rsidRDefault="00F02D0C" w:rsidP="00D054D4">
      <w:pPr>
        <w:pStyle w:val="ListParagraph"/>
        <w:autoSpaceDE w:val="0"/>
        <w:autoSpaceDN w:val="0"/>
        <w:adjustRightInd w:val="0"/>
        <w:spacing w:after="0" w:line="360" w:lineRule="auto"/>
        <w:ind w:left="567" w:firstLine="567"/>
        <w:jc w:val="both"/>
        <w:rPr>
          <w:rFonts w:asciiTheme="majorBidi" w:hAnsiTheme="majorBidi" w:cstheme="majorBidi"/>
          <w:sz w:val="24"/>
          <w:szCs w:val="24"/>
        </w:rPr>
      </w:pPr>
      <w:r w:rsidRPr="00F93EC5">
        <w:rPr>
          <w:rFonts w:asciiTheme="majorBidi" w:hAnsiTheme="majorBidi" w:cstheme="majorBidi"/>
          <w:sz w:val="24"/>
          <w:szCs w:val="24"/>
        </w:rPr>
        <w:t xml:space="preserve">Dengan demikian, tanggung jawab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tidak hanya sekedar memelihara dan mempertahankan keberadaan harta wakaf saja tetapi juga bertanggung jawab memproduktifkan harta wakaf, sehingga manfaat wakaf tidak hanya untuk kepentingan sosial keagamaan semata tetapi juga dapat diarahkan untuk pemberdayaan ekonomi umat.Untuk itu lembaga pengelola wakaf harus mampu merekrut para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yang amanah dan profesional.</w:t>
      </w:r>
    </w:p>
    <w:p w:rsidR="00F02D0C" w:rsidRPr="00F93EC5" w:rsidRDefault="00F02D0C" w:rsidP="00D054D4">
      <w:pPr>
        <w:pStyle w:val="ListParagraph"/>
        <w:autoSpaceDE w:val="0"/>
        <w:autoSpaceDN w:val="0"/>
        <w:adjustRightInd w:val="0"/>
        <w:spacing w:after="0" w:line="360" w:lineRule="auto"/>
        <w:ind w:left="567" w:firstLine="567"/>
        <w:jc w:val="both"/>
        <w:rPr>
          <w:rFonts w:asciiTheme="majorBidi" w:hAnsiTheme="majorBidi" w:cstheme="majorBidi"/>
          <w:sz w:val="24"/>
          <w:szCs w:val="24"/>
        </w:rPr>
      </w:pPr>
      <w:proofErr w:type="gramStart"/>
      <w:r w:rsidRPr="00F93EC5">
        <w:rPr>
          <w:rFonts w:asciiTheme="majorBidi" w:hAnsiTheme="majorBidi" w:cstheme="majorBidi"/>
          <w:sz w:val="24"/>
          <w:szCs w:val="24"/>
        </w:rPr>
        <w:t xml:space="preserve">Seorang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profesional dalam mengelola harta wakaf harus mengacu pada prinsip-prinsip manajemen modern.</w:t>
      </w:r>
      <w:proofErr w:type="gramEnd"/>
      <w:r w:rsidRPr="00F93EC5">
        <w:rPr>
          <w:rFonts w:asciiTheme="majorBidi" w:hAnsiTheme="majorBidi" w:cstheme="majorBidi"/>
          <w:sz w:val="24"/>
          <w:szCs w:val="24"/>
        </w:rPr>
        <w:t xml:space="preserve"> Ada beberapa ciri atau karakteristik profesional, yaitu:</w:t>
      </w:r>
    </w:p>
    <w:p w:rsidR="00F02D0C" w:rsidRPr="00F93EC5" w:rsidRDefault="00F02D0C" w:rsidP="00D054D4">
      <w:pPr>
        <w:pStyle w:val="ListParagraph"/>
        <w:numPr>
          <w:ilvl w:val="0"/>
          <w:numId w:val="13"/>
        </w:numPr>
        <w:autoSpaceDE w:val="0"/>
        <w:autoSpaceDN w:val="0"/>
        <w:adjustRightInd w:val="0"/>
        <w:spacing w:after="0" w:line="360" w:lineRule="auto"/>
        <w:ind w:left="851" w:hanging="284"/>
        <w:jc w:val="both"/>
        <w:rPr>
          <w:rFonts w:asciiTheme="majorBidi" w:hAnsiTheme="majorBidi" w:cstheme="majorBidi"/>
          <w:sz w:val="24"/>
          <w:szCs w:val="24"/>
        </w:rPr>
      </w:pPr>
      <w:r w:rsidRPr="00F93EC5">
        <w:rPr>
          <w:rFonts w:asciiTheme="majorBidi" w:hAnsiTheme="majorBidi" w:cstheme="majorBidi"/>
          <w:sz w:val="24"/>
          <w:szCs w:val="24"/>
        </w:rPr>
        <w:t>Mempunyai keahlian dan keterampilan khusus untuk dapat menjalankan pekerjaan dengan baik. Keahlian dan keterampilan ini biasanya dimiliki dari pendidikan, pelatihan, dan pengalaman yang diperoleh dalam jangka waktu tertentu. Dengan pengetahuan dan keterampilan itu memungkinkan seseorang profesional menjalankan tugasnya dengan tingkat keberhasilan dan mutu yang baik.</w:t>
      </w:r>
    </w:p>
    <w:p w:rsidR="00F02D0C" w:rsidRPr="00F93EC5" w:rsidRDefault="00F02D0C" w:rsidP="00D054D4">
      <w:pPr>
        <w:pStyle w:val="ListParagraph"/>
        <w:numPr>
          <w:ilvl w:val="0"/>
          <w:numId w:val="13"/>
        </w:numPr>
        <w:autoSpaceDE w:val="0"/>
        <w:autoSpaceDN w:val="0"/>
        <w:adjustRightInd w:val="0"/>
        <w:spacing w:after="0" w:line="360" w:lineRule="auto"/>
        <w:ind w:left="851" w:hanging="284"/>
        <w:jc w:val="both"/>
        <w:rPr>
          <w:rFonts w:asciiTheme="majorBidi" w:hAnsiTheme="majorBidi" w:cstheme="majorBidi"/>
          <w:sz w:val="24"/>
          <w:szCs w:val="24"/>
        </w:rPr>
      </w:pPr>
      <w:r w:rsidRPr="00F93EC5">
        <w:rPr>
          <w:rFonts w:asciiTheme="majorBidi" w:hAnsiTheme="majorBidi" w:cstheme="majorBidi"/>
          <w:sz w:val="24"/>
          <w:szCs w:val="24"/>
        </w:rPr>
        <w:t>Adanya komitmen dan moral yang tinggi. Untuk profesi pelayanan sosial, komitmen moral dituangkan dalam bentuk kode etik profesi. Kode etik profesi ini ditujukan untuk melindungi masyarakat dari kerugian baik disengaja maupun tidak, dan ditujukan untuk melindungi profesi tersebut dari perilaku-perilaku yang tidak baik.</w:t>
      </w:r>
    </w:p>
    <w:p w:rsidR="00F02D0C" w:rsidRPr="00F93EC5" w:rsidRDefault="00F02D0C" w:rsidP="00D054D4">
      <w:pPr>
        <w:pStyle w:val="ListParagraph"/>
        <w:numPr>
          <w:ilvl w:val="0"/>
          <w:numId w:val="13"/>
        </w:numPr>
        <w:autoSpaceDE w:val="0"/>
        <w:autoSpaceDN w:val="0"/>
        <w:adjustRightInd w:val="0"/>
        <w:spacing w:after="0" w:line="360" w:lineRule="auto"/>
        <w:ind w:left="851" w:hanging="284"/>
        <w:jc w:val="both"/>
        <w:rPr>
          <w:rFonts w:asciiTheme="majorBidi" w:hAnsiTheme="majorBidi" w:cstheme="majorBidi"/>
          <w:sz w:val="24"/>
          <w:szCs w:val="24"/>
        </w:rPr>
      </w:pPr>
      <w:r w:rsidRPr="00F93EC5">
        <w:rPr>
          <w:rFonts w:asciiTheme="majorBidi" w:hAnsiTheme="majorBidi" w:cstheme="majorBidi"/>
          <w:sz w:val="24"/>
          <w:szCs w:val="24"/>
        </w:rPr>
        <w:t>Orang yang profesional, biasanya hidup dari profesi yang digelutinya.</w:t>
      </w:r>
      <w:r>
        <w:rPr>
          <w:rFonts w:asciiTheme="majorBidi" w:hAnsiTheme="majorBidi" w:cstheme="majorBidi"/>
          <w:sz w:val="24"/>
          <w:szCs w:val="24"/>
        </w:rPr>
        <w:t>Ia dibayar dengan gaji yang layak sebagai konsekuensi dari pengerahan seluruh tenaga, pikiran, keahlian, dan keterampilan.</w:t>
      </w:r>
    </w:p>
    <w:p w:rsidR="00F02D0C" w:rsidRDefault="00F02D0C" w:rsidP="00D054D4">
      <w:pPr>
        <w:pStyle w:val="ListParagraph"/>
        <w:numPr>
          <w:ilvl w:val="0"/>
          <w:numId w:val="13"/>
        </w:numPr>
        <w:autoSpaceDE w:val="0"/>
        <w:autoSpaceDN w:val="0"/>
        <w:adjustRightInd w:val="0"/>
        <w:spacing w:after="0" w:line="360" w:lineRule="auto"/>
        <w:ind w:left="851" w:hanging="284"/>
        <w:jc w:val="both"/>
        <w:rPr>
          <w:rFonts w:asciiTheme="majorBidi" w:hAnsiTheme="majorBidi" w:cstheme="majorBidi"/>
          <w:sz w:val="24"/>
          <w:szCs w:val="24"/>
        </w:rPr>
      </w:pPr>
      <w:r w:rsidRPr="00CC0124">
        <w:rPr>
          <w:rFonts w:asciiTheme="majorBidi" w:hAnsiTheme="majorBidi" w:cstheme="majorBidi"/>
          <w:sz w:val="24"/>
          <w:szCs w:val="24"/>
        </w:rPr>
        <w:t xml:space="preserve">Pengabdian kepada masyarakat, adanya komitmen moral yang tertuang dalam kode etik profesi dimana orang-orang yang mengemban suatu profesi lebih mengutamakan kepentingan masyarakat daripada kepentingan dirinya. </w:t>
      </w:r>
    </w:p>
    <w:p w:rsidR="00F02D0C" w:rsidRDefault="00F02D0C" w:rsidP="00D054D4">
      <w:pPr>
        <w:pStyle w:val="ListParagraph"/>
        <w:numPr>
          <w:ilvl w:val="0"/>
          <w:numId w:val="13"/>
        </w:numPr>
        <w:autoSpaceDE w:val="0"/>
        <w:autoSpaceDN w:val="0"/>
        <w:adjustRightInd w:val="0"/>
        <w:spacing w:after="0" w:line="360" w:lineRule="auto"/>
        <w:ind w:left="851" w:hanging="284"/>
        <w:jc w:val="both"/>
        <w:rPr>
          <w:rFonts w:asciiTheme="majorBidi" w:hAnsiTheme="majorBidi" w:cstheme="majorBidi"/>
          <w:sz w:val="24"/>
          <w:szCs w:val="24"/>
        </w:rPr>
      </w:pPr>
      <w:r w:rsidRPr="00CC0124">
        <w:rPr>
          <w:rFonts w:asciiTheme="majorBidi" w:hAnsiTheme="majorBidi" w:cstheme="majorBidi"/>
          <w:sz w:val="24"/>
          <w:szCs w:val="24"/>
        </w:rPr>
        <w:lastRenderedPageBreak/>
        <w:t>Legalisasi, keizinan; untuk profesi yang menyangkut kepentingan orang banyak yang terkait dengan nilai-nilai kemanusiaan, maka profesi tersebut haruslah profesi yang sah dan diizinkan.</w:t>
      </w:r>
      <w:r w:rsidRPr="00F93EC5">
        <w:rPr>
          <w:rStyle w:val="FootnoteReference"/>
          <w:rFonts w:asciiTheme="majorBidi" w:hAnsiTheme="majorBidi"/>
          <w:sz w:val="24"/>
        </w:rPr>
        <w:footnoteReference w:id="41"/>
      </w:r>
    </w:p>
    <w:p w:rsidR="00F02D0C" w:rsidRPr="00D63094" w:rsidRDefault="00F02D0C" w:rsidP="00D054D4">
      <w:pPr>
        <w:pStyle w:val="ListParagraph"/>
        <w:autoSpaceDE w:val="0"/>
        <w:autoSpaceDN w:val="0"/>
        <w:adjustRightInd w:val="0"/>
        <w:spacing w:after="0" w:line="360" w:lineRule="auto"/>
        <w:ind w:left="567" w:firstLine="567"/>
        <w:jc w:val="both"/>
        <w:rPr>
          <w:rFonts w:asciiTheme="majorBidi" w:hAnsiTheme="majorBidi" w:cstheme="majorBidi"/>
          <w:sz w:val="24"/>
          <w:szCs w:val="24"/>
        </w:rPr>
      </w:pPr>
      <w:proofErr w:type="gramStart"/>
      <w:r>
        <w:rPr>
          <w:rFonts w:asciiTheme="majorBidi" w:hAnsiTheme="majorBidi" w:cstheme="majorBidi"/>
          <w:sz w:val="24"/>
          <w:szCs w:val="24"/>
        </w:rPr>
        <w:t>Seorang profesional adalah orang yang melakukan pekerjaan purna waktu, hidup dari pekerjaan itu dengan mengandalkan keahlian dan keterampilan yang tinggi atas pekerjaannya.</w:t>
      </w:r>
      <w:proofErr w:type="gramEnd"/>
      <w:r>
        <w:rPr>
          <w:rFonts w:asciiTheme="majorBidi" w:hAnsiTheme="majorBidi" w:cstheme="majorBidi"/>
          <w:sz w:val="24"/>
          <w:szCs w:val="24"/>
        </w:rPr>
        <w:t xml:space="preserve"> Seorang </w:t>
      </w:r>
      <w:r>
        <w:rPr>
          <w:rFonts w:asciiTheme="majorBidi" w:hAnsiTheme="majorBidi" w:cstheme="majorBidi"/>
          <w:i/>
          <w:sz w:val="24"/>
          <w:szCs w:val="24"/>
        </w:rPr>
        <w:t>Nazhir</w:t>
      </w:r>
      <w:r>
        <w:rPr>
          <w:rFonts w:asciiTheme="majorBidi" w:hAnsiTheme="majorBidi" w:cstheme="majorBidi"/>
          <w:sz w:val="24"/>
          <w:szCs w:val="24"/>
        </w:rPr>
        <w:t xml:space="preserve"> wakaf dianggap profesional jika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melaku</w:t>
      </w:r>
      <w:r w:rsidR="00D054D4">
        <w:rPr>
          <w:rFonts w:asciiTheme="majorBidi" w:hAnsiTheme="majorBidi" w:cstheme="majorBidi"/>
          <w:sz w:val="24"/>
          <w:szCs w:val="24"/>
        </w:rPr>
        <w:t>kan pekerjaan karena ia ahli di</w:t>
      </w:r>
      <w:r>
        <w:rPr>
          <w:rFonts w:asciiTheme="majorBidi" w:hAnsiTheme="majorBidi" w:cstheme="majorBidi"/>
          <w:sz w:val="24"/>
          <w:szCs w:val="24"/>
        </w:rPr>
        <w:t xml:space="preserve">bidang itu, mengerahkan waktu, pikiran, dan tenaganya untuk pekerjaan tersebut. </w:t>
      </w:r>
      <w:proofErr w:type="gramStart"/>
      <w:r>
        <w:rPr>
          <w:rFonts w:asciiTheme="majorBidi" w:hAnsiTheme="majorBidi" w:cstheme="majorBidi"/>
          <w:sz w:val="24"/>
          <w:szCs w:val="24"/>
        </w:rPr>
        <w:t xml:space="preserve">Oleh karena itu, seorang yang profesional mempunyai komitmen yang kuat atas pekerjaannya.Komitmen pribadi inilah yang melahirkan tanggung jawab yang besar dan tinggi atas pekerjaannya.Seorang </w:t>
      </w:r>
      <w:r>
        <w:rPr>
          <w:rFonts w:asciiTheme="majorBidi" w:hAnsiTheme="majorBidi" w:cstheme="majorBidi"/>
          <w:i/>
          <w:sz w:val="24"/>
          <w:szCs w:val="24"/>
        </w:rPr>
        <w:t>Nazhir</w:t>
      </w:r>
      <w:r>
        <w:rPr>
          <w:rFonts w:asciiTheme="majorBidi" w:hAnsiTheme="majorBidi" w:cstheme="majorBidi"/>
          <w:sz w:val="24"/>
          <w:szCs w:val="24"/>
        </w:rPr>
        <w:t xml:space="preserve"> yang profesional dalam mengelola harta wakaf tidak sekedar mengisi waktu luang, atau pekerjaan sampingan.</w:t>
      </w:r>
      <w:proofErr w:type="gramEnd"/>
      <w:r>
        <w:rPr>
          <w:rFonts w:asciiTheme="majorBidi" w:hAnsiTheme="majorBidi" w:cstheme="majorBidi"/>
          <w:sz w:val="24"/>
          <w:szCs w:val="24"/>
        </w:rPr>
        <w:t xml:space="preserve"> Akan tetapi,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sadar dan yakin bahwa pekerjaannya menyatu dengan dirinya. </w:t>
      </w:r>
      <w:proofErr w:type="gramStart"/>
      <w:r>
        <w:rPr>
          <w:rFonts w:asciiTheme="majorBidi" w:hAnsiTheme="majorBidi" w:cstheme="majorBidi"/>
          <w:sz w:val="24"/>
          <w:szCs w:val="24"/>
        </w:rPr>
        <w:t>Pekerjaan yang digelutinya membentuk identitas dan kematangan dirinya.Ia berkembang seiring dengan perkembangan dan kemajuan pekerjaannya.</w:t>
      </w:r>
      <w:proofErr w:type="gramEnd"/>
    </w:p>
    <w:p w:rsidR="00F02D0C" w:rsidRPr="00351162" w:rsidRDefault="00F02D0C" w:rsidP="00D054D4">
      <w:pPr>
        <w:pStyle w:val="ListParagraph"/>
        <w:autoSpaceDE w:val="0"/>
        <w:autoSpaceDN w:val="0"/>
        <w:adjustRightInd w:val="0"/>
        <w:spacing w:after="0" w:line="360" w:lineRule="auto"/>
        <w:ind w:left="567" w:firstLine="567"/>
        <w:jc w:val="both"/>
        <w:rPr>
          <w:rFonts w:ascii="Times New Roman" w:hAnsi="Times New Roman" w:cs="Times New Roman"/>
          <w:sz w:val="24"/>
          <w:szCs w:val="24"/>
          <w:shd w:val="clear" w:color="auto" w:fill="FFFFFF"/>
        </w:rPr>
      </w:pPr>
      <w:r w:rsidRPr="00351162">
        <w:rPr>
          <w:rFonts w:ascii="Times New Roman" w:hAnsi="Times New Roman" w:cs="Times New Roman"/>
          <w:i/>
          <w:sz w:val="24"/>
          <w:szCs w:val="24"/>
          <w:shd w:val="clear" w:color="auto" w:fill="FFFFFF"/>
        </w:rPr>
        <w:t>Nazhir</w:t>
      </w:r>
      <w:r w:rsidRPr="00351162">
        <w:rPr>
          <w:rFonts w:ascii="Times New Roman" w:hAnsi="Times New Roman" w:cs="Times New Roman"/>
          <w:sz w:val="24"/>
          <w:szCs w:val="24"/>
          <w:shd w:val="clear" w:color="auto" w:fill="FFFFFF"/>
        </w:rPr>
        <w:t xml:space="preserve"> profesional disyaratkan untuk memiliki pola pengelolaan yang amanah, bisa mempertanggungjawabkan secara administratif kepada publik dan dikelola oleh pemimpin yang mempunyai kemampuan:</w:t>
      </w:r>
      <w:r>
        <w:rPr>
          <w:rStyle w:val="FootnoteReference"/>
          <w:rFonts w:ascii="Times New Roman" w:hAnsi="Times New Roman"/>
          <w:sz w:val="24"/>
          <w:szCs w:val="24"/>
          <w:shd w:val="clear" w:color="auto" w:fill="FFFFFF"/>
        </w:rPr>
        <w:footnoteReference w:id="42"/>
      </w:r>
    </w:p>
    <w:p w:rsidR="00F02D0C" w:rsidRPr="007B2EA7" w:rsidRDefault="00F02D0C" w:rsidP="00AE4ED6">
      <w:pPr>
        <w:pStyle w:val="ListParagraph"/>
        <w:numPr>
          <w:ilvl w:val="0"/>
          <w:numId w:val="33"/>
        </w:numPr>
        <w:autoSpaceDE w:val="0"/>
        <w:autoSpaceDN w:val="0"/>
        <w:adjustRightInd w:val="0"/>
        <w:spacing w:after="0" w:line="360" w:lineRule="auto"/>
        <w:ind w:left="851" w:hanging="284"/>
        <w:jc w:val="both"/>
        <w:rPr>
          <w:rFonts w:ascii="Times New Roman" w:hAnsi="Times New Roman" w:cs="Times New Roman"/>
          <w:sz w:val="24"/>
          <w:szCs w:val="24"/>
          <w:shd w:val="clear" w:color="auto" w:fill="FFFFFF"/>
        </w:rPr>
      </w:pPr>
      <w:r w:rsidRPr="00351162">
        <w:rPr>
          <w:rFonts w:ascii="Times New Roman" w:hAnsi="Times New Roman" w:cs="Times New Roman"/>
          <w:i/>
          <w:sz w:val="24"/>
          <w:szCs w:val="24"/>
          <w:shd w:val="clear" w:color="auto" w:fill="FFFFFF"/>
        </w:rPr>
        <w:t>Human skill</w:t>
      </w:r>
      <w:r>
        <w:rPr>
          <w:rFonts w:ascii="Times New Roman" w:hAnsi="Times New Roman" w:cs="Times New Roman"/>
          <w:sz w:val="24"/>
          <w:szCs w:val="24"/>
          <w:shd w:val="clear" w:color="auto" w:fill="FFFFFF"/>
        </w:rPr>
        <w:t xml:space="preserve">; </w:t>
      </w:r>
      <w:r w:rsidRPr="007B2EA7">
        <w:rPr>
          <w:rFonts w:ascii="Times New Roman" w:hAnsi="Times New Roman" w:cs="Times New Roman"/>
          <w:sz w:val="24"/>
          <w:szCs w:val="24"/>
          <w:shd w:val="clear" w:color="auto" w:fill="FFFFFF"/>
        </w:rPr>
        <w:t xml:space="preserve">berkenaan dengan keahlian </w:t>
      </w:r>
      <w:r w:rsidRPr="007B2EA7">
        <w:rPr>
          <w:rFonts w:ascii="Times New Roman" w:hAnsi="Times New Roman" w:cs="Times New Roman"/>
          <w:i/>
          <w:sz w:val="24"/>
          <w:szCs w:val="24"/>
          <w:shd w:val="clear" w:color="auto" w:fill="FFFFFF"/>
        </w:rPr>
        <w:t>Nazhir</w:t>
      </w:r>
      <w:r w:rsidRPr="007B2EA7">
        <w:rPr>
          <w:rFonts w:ascii="Times New Roman" w:hAnsi="Times New Roman" w:cs="Times New Roman"/>
          <w:sz w:val="24"/>
          <w:szCs w:val="24"/>
          <w:shd w:val="clear" w:color="auto" w:fill="FFFFFF"/>
        </w:rPr>
        <w:t xml:space="preserve"> dalam bidang tertentu yang berkenaan dengan amanah untu</w:t>
      </w:r>
      <w:r>
        <w:rPr>
          <w:rFonts w:ascii="Times New Roman" w:hAnsi="Times New Roman" w:cs="Times New Roman"/>
          <w:sz w:val="24"/>
          <w:szCs w:val="24"/>
          <w:shd w:val="clear" w:color="auto" w:fill="FFFFFF"/>
        </w:rPr>
        <w:t>k</w:t>
      </w:r>
      <w:r w:rsidRPr="007B2EA7">
        <w:rPr>
          <w:rFonts w:ascii="Times New Roman" w:hAnsi="Times New Roman" w:cs="Times New Roman"/>
          <w:sz w:val="24"/>
          <w:szCs w:val="24"/>
          <w:shd w:val="clear" w:color="auto" w:fill="FFFFFF"/>
        </w:rPr>
        <w:t xml:space="preserve"> mengembangkan harta wakaf. Secara personal </w:t>
      </w:r>
      <w:r w:rsidRPr="007B2EA7">
        <w:rPr>
          <w:rFonts w:ascii="Times New Roman" w:hAnsi="Times New Roman" w:cs="Times New Roman"/>
          <w:i/>
          <w:sz w:val="24"/>
          <w:szCs w:val="24"/>
          <w:shd w:val="clear" w:color="auto" w:fill="FFFFFF"/>
        </w:rPr>
        <w:t>Nazhir</w:t>
      </w:r>
      <w:r w:rsidRPr="007B2EA7">
        <w:rPr>
          <w:rFonts w:ascii="Times New Roman" w:hAnsi="Times New Roman" w:cs="Times New Roman"/>
          <w:sz w:val="24"/>
          <w:szCs w:val="24"/>
          <w:shd w:val="clear" w:color="auto" w:fill="FFFFFF"/>
        </w:rPr>
        <w:t xml:space="preserve"> haruslah orang-orang yang mempunyai reputasi dan kredibilitas moral yang baik, yaitu bersifat Jujur, adil dan amanah.Pada tatara</w:t>
      </w:r>
      <w:r>
        <w:rPr>
          <w:rFonts w:ascii="Times New Roman" w:hAnsi="Times New Roman" w:cs="Times New Roman"/>
          <w:sz w:val="24"/>
          <w:szCs w:val="24"/>
          <w:shd w:val="clear" w:color="auto" w:fill="FFFFFF"/>
        </w:rPr>
        <w:t xml:space="preserve">n kompetensi keilmuan, seorang </w:t>
      </w:r>
      <w:r w:rsidRPr="00AD06D8">
        <w:rPr>
          <w:rFonts w:ascii="Times New Roman" w:hAnsi="Times New Roman" w:cs="Times New Roman"/>
          <w:i/>
          <w:sz w:val="24"/>
          <w:szCs w:val="24"/>
          <w:shd w:val="clear" w:color="auto" w:fill="FFFFFF"/>
        </w:rPr>
        <w:t>Nazhir</w:t>
      </w:r>
      <w:r>
        <w:rPr>
          <w:rFonts w:ascii="Times New Roman" w:hAnsi="Times New Roman" w:cs="Times New Roman"/>
          <w:sz w:val="24"/>
          <w:szCs w:val="24"/>
          <w:shd w:val="clear" w:color="auto" w:fill="FFFFFF"/>
        </w:rPr>
        <w:t>harus menguasai ilmu-ilmu syari’</w:t>
      </w:r>
      <w:r w:rsidRPr="007B2EA7">
        <w:rPr>
          <w:rFonts w:ascii="Times New Roman" w:hAnsi="Times New Roman" w:cs="Times New Roman"/>
          <w:sz w:val="24"/>
          <w:szCs w:val="24"/>
          <w:shd w:val="clear" w:color="auto" w:fill="FFFFFF"/>
        </w:rPr>
        <w:t>ah, menguas</w:t>
      </w:r>
      <w:r>
        <w:rPr>
          <w:rFonts w:ascii="Times New Roman" w:hAnsi="Times New Roman" w:cs="Times New Roman"/>
          <w:sz w:val="24"/>
          <w:szCs w:val="24"/>
          <w:shd w:val="clear" w:color="auto" w:fill="FFFFFF"/>
        </w:rPr>
        <w:t>ai materi-materi fikih muamalah</w:t>
      </w:r>
      <w:r w:rsidRPr="007B2EA7">
        <w:rPr>
          <w:rFonts w:ascii="Times New Roman" w:hAnsi="Times New Roman" w:cs="Times New Roman"/>
          <w:sz w:val="24"/>
          <w:szCs w:val="24"/>
          <w:shd w:val="clear" w:color="auto" w:fill="FFFFFF"/>
        </w:rPr>
        <w:t xml:space="preserve"> khususnya yang berhubungan dengan wakaf. Selanjutnya, </w:t>
      </w:r>
      <w:r>
        <w:rPr>
          <w:rFonts w:ascii="Times New Roman" w:hAnsi="Times New Roman" w:cs="Times New Roman"/>
          <w:sz w:val="24"/>
          <w:szCs w:val="24"/>
          <w:shd w:val="clear" w:color="auto" w:fill="FFFFFF"/>
        </w:rPr>
        <w:t>pemahaman terhadap ilmu ekonomi</w:t>
      </w:r>
      <w:r w:rsidRPr="007B2EA7">
        <w:rPr>
          <w:rFonts w:ascii="Times New Roman" w:hAnsi="Times New Roman" w:cs="Times New Roman"/>
          <w:sz w:val="24"/>
          <w:szCs w:val="24"/>
          <w:shd w:val="clear" w:color="auto" w:fill="FFFFFF"/>
        </w:rPr>
        <w:t xml:space="preserve"> seperti keuangan, manajem</w:t>
      </w:r>
      <w:r>
        <w:rPr>
          <w:rFonts w:ascii="Times New Roman" w:hAnsi="Times New Roman" w:cs="Times New Roman"/>
          <w:sz w:val="24"/>
          <w:szCs w:val="24"/>
          <w:shd w:val="clear" w:color="auto" w:fill="FFFFFF"/>
        </w:rPr>
        <w:t xml:space="preserve">an, akutansi, dan ilmu </w:t>
      </w:r>
      <w:r>
        <w:rPr>
          <w:rFonts w:ascii="Times New Roman" w:hAnsi="Times New Roman" w:cs="Times New Roman"/>
          <w:sz w:val="24"/>
          <w:szCs w:val="24"/>
          <w:shd w:val="clear" w:color="auto" w:fill="FFFFFF"/>
        </w:rPr>
        <w:lastRenderedPageBreak/>
        <w:t>ekonomi I</w:t>
      </w:r>
      <w:r w:rsidRPr="007B2EA7">
        <w:rPr>
          <w:rFonts w:ascii="Times New Roman" w:hAnsi="Times New Roman" w:cs="Times New Roman"/>
          <w:sz w:val="24"/>
          <w:szCs w:val="24"/>
          <w:shd w:val="clear" w:color="auto" w:fill="FFFFFF"/>
        </w:rPr>
        <w:t xml:space="preserve">slam adalah suatu keharusan yang harus dimiliki oleh </w:t>
      </w:r>
      <w:r w:rsidRPr="00AD06D8">
        <w:rPr>
          <w:rFonts w:ascii="Times New Roman" w:hAnsi="Times New Roman" w:cs="Times New Roman"/>
          <w:i/>
          <w:sz w:val="24"/>
          <w:szCs w:val="24"/>
          <w:shd w:val="clear" w:color="auto" w:fill="FFFFFF"/>
        </w:rPr>
        <w:t>Nazhir</w:t>
      </w:r>
      <w:r w:rsidRPr="007B2EA7">
        <w:rPr>
          <w:rFonts w:ascii="Times New Roman" w:hAnsi="Times New Roman" w:cs="Times New Roman"/>
          <w:sz w:val="24"/>
          <w:szCs w:val="24"/>
          <w:shd w:val="clear" w:color="auto" w:fill="FFFFFF"/>
        </w:rPr>
        <w:t xml:space="preserve">. Karena dengan pemahaman yang baik terhadap ilmu-ilmu tersebut seorang </w:t>
      </w:r>
      <w:r w:rsidRPr="00AD06D8">
        <w:rPr>
          <w:rFonts w:ascii="Times New Roman" w:hAnsi="Times New Roman" w:cs="Times New Roman"/>
          <w:i/>
          <w:sz w:val="24"/>
          <w:szCs w:val="24"/>
          <w:shd w:val="clear" w:color="auto" w:fill="FFFFFF"/>
        </w:rPr>
        <w:t>Nazhir</w:t>
      </w:r>
      <w:r w:rsidRPr="007B2EA7">
        <w:rPr>
          <w:rFonts w:ascii="Times New Roman" w:hAnsi="Times New Roman" w:cs="Times New Roman"/>
          <w:sz w:val="24"/>
          <w:szCs w:val="24"/>
          <w:shd w:val="clear" w:color="auto" w:fill="FFFFFF"/>
        </w:rPr>
        <w:t xml:space="preserve"> mampu merealisasikan maksud dan tujuan dari wakaf produktif.</w:t>
      </w:r>
    </w:p>
    <w:p w:rsidR="00F02D0C" w:rsidRPr="007B2EA7" w:rsidRDefault="00F02D0C" w:rsidP="00AE4ED6">
      <w:pPr>
        <w:pStyle w:val="ListParagraph"/>
        <w:numPr>
          <w:ilvl w:val="0"/>
          <w:numId w:val="33"/>
        </w:numPr>
        <w:autoSpaceDE w:val="0"/>
        <w:autoSpaceDN w:val="0"/>
        <w:adjustRightInd w:val="0"/>
        <w:spacing w:after="0" w:line="360" w:lineRule="auto"/>
        <w:ind w:left="851" w:hanging="284"/>
        <w:jc w:val="both"/>
        <w:rPr>
          <w:rFonts w:ascii="Times New Roman" w:hAnsi="Times New Roman" w:cs="Times New Roman"/>
          <w:sz w:val="24"/>
          <w:szCs w:val="24"/>
          <w:shd w:val="clear" w:color="auto" w:fill="FFFFFF"/>
        </w:rPr>
      </w:pPr>
      <w:r w:rsidRPr="00351162">
        <w:rPr>
          <w:rFonts w:ascii="Times New Roman" w:hAnsi="Times New Roman" w:cs="Times New Roman"/>
          <w:i/>
          <w:sz w:val="24"/>
          <w:szCs w:val="24"/>
          <w:shd w:val="clear" w:color="auto" w:fill="FFFFFF"/>
        </w:rPr>
        <w:t>Human tehnical</w:t>
      </w:r>
      <w:r>
        <w:rPr>
          <w:rFonts w:ascii="Times New Roman" w:hAnsi="Times New Roman" w:cs="Times New Roman"/>
          <w:sz w:val="24"/>
          <w:szCs w:val="24"/>
          <w:shd w:val="clear" w:color="auto" w:fill="FFFFFF"/>
        </w:rPr>
        <w:t xml:space="preserve">; </w:t>
      </w:r>
      <w:r w:rsidRPr="007B2EA7">
        <w:rPr>
          <w:rFonts w:ascii="Times New Roman" w:hAnsi="Times New Roman" w:cs="Times New Roman"/>
          <w:sz w:val="24"/>
          <w:szCs w:val="24"/>
          <w:shd w:val="clear" w:color="auto" w:fill="FFFFFF"/>
        </w:rPr>
        <w:t xml:space="preserve">berkenaan dengan kemampuan mengelola harta wakaf, yaitu pengelolaan dengan </w:t>
      </w:r>
      <w:r>
        <w:rPr>
          <w:rFonts w:ascii="Times New Roman" w:hAnsi="Times New Roman" w:cs="Times New Roman"/>
          <w:sz w:val="24"/>
          <w:szCs w:val="24"/>
          <w:shd w:val="clear" w:color="auto" w:fill="FFFFFF"/>
        </w:rPr>
        <w:t xml:space="preserve">beberapa </w:t>
      </w:r>
      <w:r w:rsidRPr="007B2EA7">
        <w:rPr>
          <w:rFonts w:ascii="Times New Roman" w:hAnsi="Times New Roman" w:cs="Times New Roman"/>
          <w:sz w:val="24"/>
          <w:szCs w:val="24"/>
          <w:shd w:val="clear" w:color="auto" w:fill="FFFFFF"/>
        </w:rPr>
        <w:t>prinsip</w:t>
      </w:r>
      <w:r>
        <w:rPr>
          <w:rFonts w:ascii="Times New Roman" w:hAnsi="Times New Roman" w:cs="Times New Roman"/>
          <w:sz w:val="24"/>
          <w:szCs w:val="24"/>
          <w:shd w:val="clear" w:color="auto" w:fill="FFFFFF"/>
        </w:rPr>
        <w:t xml:space="preserve">: </w:t>
      </w:r>
      <w:r>
        <w:rPr>
          <w:rFonts w:ascii="Times New Roman" w:hAnsi="Times New Roman" w:cs="Times New Roman"/>
          <w:i/>
          <w:sz w:val="24"/>
          <w:szCs w:val="24"/>
          <w:shd w:val="clear" w:color="auto" w:fill="FFFFFF"/>
        </w:rPr>
        <w:t>pertama</w:t>
      </w:r>
      <w:r>
        <w:rPr>
          <w:rFonts w:ascii="Times New Roman" w:hAnsi="Times New Roman" w:cs="Times New Roman"/>
          <w:sz w:val="24"/>
          <w:szCs w:val="24"/>
          <w:shd w:val="clear" w:color="auto" w:fill="FFFFFF"/>
        </w:rPr>
        <w:t xml:space="preserve">,prinsip </w:t>
      </w:r>
      <w:r w:rsidRPr="007B2EA7">
        <w:rPr>
          <w:rFonts w:ascii="Times New Roman" w:hAnsi="Times New Roman" w:cs="Times New Roman"/>
          <w:sz w:val="24"/>
          <w:szCs w:val="24"/>
          <w:shd w:val="clear" w:color="auto" w:fill="FFFFFF"/>
        </w:rPr>
        <w:t>keterbukaan (transparansi)</w:t>
      </w:r>
      <w:r>
        <w:rPr>
          <w:rFonts w:ascii="Times New Roman" w:hAnsi="Times New Roman" w:cs="Times New Roman"/>
          <w:sz w:val="24"/>
          <w:szCs w:val="24"/>
          <w:shd w:val="clear" w:color="auto" w:fill="FFFFFF"/>
        </w:rPr>
        <w:t xml:space="preserve">, </w:t>
      </w:r>
      <w:r w:rsidRPr="007B2EA7">
        <w:rPr>
          <w:rFonts w:ascii="Times New Roman" w:hAnsi="Times New Roman" w:cs="Times New Roman"/>
          <w:i/>
          <w:sz w:val="24"/>
          <w:szCs w:val="24"/>
          <w:shd w:val="clear" w:color="auto" w:fill="FFFFFF"/>
        </w:rPr>
        <w:t>Nazhir</w:t>
      </w:r>
      <w:r w:rsidRPr="007B2EA7">
        <w:rPr>
          <w:rFonts w:ascii="Times New Roman" w:hAnsi="Times New Roman" w:cs="Times New Roman"/>
          <w:sz w:val="24"/>
          <w:szCs w:val="24"/>
          <w:shd w:val="clear" w:color="auto" w:fill="FFFFFF"/>
        </w:rPr>
        <w:t xml:space="preserve"> harus membeberkan informasi secara tepat waktu, memadai, jelas, akurat, dan dapat dibandingkan.</w:t>
      </w:r>
      <w:r>
        <w:rPr>
          <w:rFonts w:ascii="Times New Roman" w:hAnsi="Times New Roman" w:cs="Times New Roman"/>
          <w:i/>
          <w:sz w:val="24"/>
          <w:szCs w:val="24"/>
          <w:shd w:val="clear" w:color="auto" w:fill="FFFFFF"/>
        </w:rPr>
        <w:t>Kedua</w:t>
      </w:r>
      <w:r>
        <w:rPr>
          <w:rFonts w:ascii="Times New Roman" w:hAnsi="Times New Roman" w:cs="Times New Roman"/>
          <w:sz w:val="24"/>
          <w:szCs w:val="24"/>
          <w:shd w:val="clear" w:color="auto" w:fill="FFFFFF"/>
        </w:rPr>
        <w:t xml:space="preserve">, </w:t>
      </w:r>
      <w:r w:rsidRPr="007B2EA7">
        <w:rPr>
          <w:rFonts w:ascii="Times New Roman" w:hAnsi="Times New Roman" w:cs="Times New Roman"/>
          <w:sz w:val="24"/>
          <w:szCs w:val="24"/>
          <w:shd w:val="clear" w:color="auto" w:fill="FFFFFF"/>
        </w:rPr>
        <w:t>prinsip akuntabilitas, menetapkan tanggung jawab yang jelas dari setiap komponen organisasi</w:t>
      </w:r>
      <w:r>
        <w:rPr>
          <w:rFonts w:ascii="Times New Roman" w:hAnsi="Times New Roman" w:cs="Times New Roman"/>
          <w:sz w:val="24"/>
          <w:szCs w:val="24"/>
          <w:shd w:val="clear" w:color="auto" w:fill="FFFFFF"/>
        </w:rPr>
        <w:t>,</w:t>
      </w:r>
      <w:r w:rsidRPr="007B2EA7">
        <w:rPr>
          <w:rFonts w:ascii="Times New Roman" w:hAnsi="Times New Roman" w:cs="Times New Roman"/>
          <w:sz w:val="24"/>
          <w:szCs w:val="24"/>
          <w:shd w:val="clear" w:color="auto" w:fill="FFFFFF"/>
        </w:rPr>
        <w:t xml:space="preserve"> selaras dengan visi, misi, sasaran usaha, dan strategi lembaga.</w:t>
      </w:r>
      <w:r>
        <w:rPr>
          <w:rFonts w:ascii="Times New Roman" w:hAnsi="Times New Roman" w:cs="Times New Roman"/>
          <w:i/>
          <w:sz w:val="24"/>
          <w:szCs w:val="24"/>
          <w:shd w:val="clear" w:color="auto" w:fill="FFFFFF"/>
        </w:rPr>
        <w:t>Ketiga</w:t>
      </w:r>
      <w:r>
        <w:rPr>
          <w:rFonts w:ascii="Times New Roman" w:hAnsi="Times New Roman" w:cs="Times New Roman"/>
          <w:sz w:val="24"/>
          <w:szCs w:val="24"/>
          <w:shd w:val="clear" w:color="auto" w:fill="FFFFFF"/>
        </w:rPr>
        <w:t xml:space="preserve">, </w:t>
      </w:r>
      <w:r w:rsidRPr="007B2EA7">
        <w:rPr>
          <w:rFonts w:ascii="Times New Roman" w:hAnsi="Times New Roman" w:cs="Times New Roman"/>
          <w:sz w:val="24"/>
          <w:szCs w:val="24"/>
          <w:shd w:val="clear" w:color="auto" w:fill="FFFFFF"/>
        </w:rPr>
        <w:t>prinsip tanggung jawab (</w:t>
      </w:r>
      <w:r w:rsidRPr="007B2EA7">
        <w:rPr>
          <w:rFonts w:ascii="Times New Roman" w:hAnsi="Times New Roman" w:cs="Times New Roman"/>
          <w:i/>
          <w:sz w:val="24"/>
          <w:szCs w:val="24"/>
          <w:shd w:val="clear" w:color="auto" w:fill="FFFFFF"/>
        </w:rPr>
        <w:t>responsibility</w:t>
      </w:r>
      <w:r w:rsidRPr="007B2EA7">
        <w:rPr>
          <w:rFonts w:ascii="Times New Roman" w:hAnsi="Times New Roman" w:cs="Times New Roman"/>
          <w:sz w:val="24"/>
          <w:szCs w:val="24"/>
          <w:shd w:val="clear" w:color="auto" w:fill="FFFFFF"/>
        </w:rPr>
        <w:t xml:space="preserve">), seorang </w:t>
      </w:r>
      <w:r w:rsidRPr="007B2EA7">
        <w:rPr>
          <w:rFonts w:ascii="Times New Roman" w:hAnsi="Times New Roman" w:cs="Times New Roman"/>
          <w:i/>
          <w:sz w:val="24"/>
          <w:szCs w:val="24"/>
          <w:shd w:val="clear" w:color="auto" w:fill="FFFFFF"/>
        </w:rPr>
        <w:t>Nazhir</w:t>
      </w:r>
      <w:r w:rsidRPr="007B2EA7">
        <w:rPr>
          <w:rFonts w:ascii="Times New Roman" w:hAnsi="Times New Roman" w:cs="Times New Roman"/>
          <w:sz w:val="24"/>
          <w:szCs w:val="24"/>
          <w:shd w:val="clear" w:color="auto" w:fill="FFFFFF"/>
        </w:rPr>
        <w:t xml:space="preserve"> harus memegang prinsip manajerial yang transaparan dan responsif. </w:t>
      </w:r>
      <w:r w:rsidRPr="007B2EA7">
        <w:rPr>
          <w:rFonts w:ascii="Times New Roman" w:hAnsi="Times New Roman" w:cs="Times New Roman"/>
          <w:i/>
          <w:sz w:val="24"/>
          <w:szCs w:val="24"/>
          <w:shd w:val="clear" w:color="auto" w:fill="FFFFFF"/>
        </w:rPr>
        <w:t>Keempat</w:t>
      </w:r>
      <w:r>
        <w:rPr>
          <w:rFonts w:ascii="Times New Roman" w:hAnsi="Times New Roman" w:cs="Times New Roman"/>
          <w:sz w:val="24"/>
          <w:szCs w:val="24"/>
          <w:shd w:val="clear" w:color="auto" w:fill="FFFFFF"/>
        </w:rPr>
        <w:t xml:space="preserve">, </w:t>
      </w:r>
      <w:r w:rsidRPr="007B2EA7">
        <w:rPr>
          <w:rFonts w:ascii="Times New Roman" w:hAnsi="Times New Roman" w:cs="Times New Roman"/>
          <w:sz w:val="24"/>
          <w:szCs w:val="24"/>
          <w:shd w:val="clear" w:color="auto" w:fill="FFFFFF"/>
        </w:rPr>
        <w:t xml:space="preserve">prinsip independensi, seorang </w:t>
      </w:r>
      <w:r w:rsidRPr="007B2EA7">
        <w:rPr>
          <w:rFonts w:ascii="Times New Roman" w:hAnsi="Times New Roman" w:cs="Times New Roman"/>
          <w:i/>
          <w:sz w:val="24"/>
          <w:szCs w:val="24"/>
          <w:shd w:val="clear" w:color="auto" w:fill="FFFFFF"/>
        </w:rPr>
        <w:t>Nazhir</w:t>
      </w:r>
      <w:r w:rsidRPr="007B2EA7">
        <w:rPr>
          <w:rFonts w:ascii="Times New Roman" w:hAnsi="Times New Roman" w:cs="Times New Roman"/>
          <w:sz w:val="24"/>
          <w:szCs w:val="24"/>
          <w:shd w:val="clear" w:color="auto" w:fill="FFFFFF"/>
        </w:rPr>
        <w:t xml:space="preserve"> harus mampu menghindari terjadinya dominasi yang tidak wajar oleh "</w:t>
      </w:r>
      <w:r w:rsidRPr="007B2EA7">
        <w:rPr>
          <w:rFonts w:ascii="Times New Roman" w:hAnsi="Times New Roman" w:cs="Times New Roman"/>
          <w:i/>
          <w:sz w:val="24"/>
          <w:szCs w:val="24"/>
          <w:shd w:val="clear" w:color="auto" w:fill="FFFFFF"/>
        </w:rPr>
        <w:t>stakeholders</w:t>
      </w:r>
      <w:r w:rsidRPr="007B2EA7">
        <w:rPr>
          <w:rFonts w:ascii="Times New Roman" w:hAnsi="Times New Roman" w:cs="Times New Roman"/>
          <w:sz w:val="24"/>
          <w:szCs w:val="24"/>
          <w:shd w:val="clear" w:color="auto" w:fill="FFFFFF"/>
        </w:rPr>
        <w:t xml:space="preserve">". Nazhir tidak boleh terpengaruh oleh kepentingan sepihak. </w:t>
      </w:r>
      <w:proofErr w:type="gramStart"/>
      <w:r w:rsidRPr="007B2EA7">
        <w:rPr>
          <w:rFonts w:ascii="Times New Roman" w:hAnsi="Times New Roman" w:cs="Times New Roman"/>
          <w:sz w:val="24"/>
          <w:szCs w:val="24"/>
          <w:shd w:val="clear" w:color="auto" w:fill="FFFFFF"/>
        </w:rPr>
        <w:t>Ia</w:t>
      </w:r>
      <w:proofErr w:type="gramEnd"/>
      <w:r w:rsidRPr="007B2EA7">
        <w:rPr>
          <w:rFonts w:ascii="Times New Roman" w:hAnsi="Times New Roman" w:cs="Times New Roman"/>
          <w:sz w:val="24"/>
          <w:szCs w:val="24"/>
          <w:shd w:val="clear" w:color="auto" w:fill="FFFFFF"/>
        </w:rPr>
        <w:t xml:space="preserve"> harus bisa menghindari segala bentuk benturan kepentingan (</w:t>
      </w:r>
      <w:r w:rsidRPr="007B2EA7">
        <w:rPr>
          <w:rFonts w:ascii="Times New Roman" w:hAnsi="Times New Roman" w:cs="Times New Roman"/>
          <w:i/>
          <w:sz w:val="24"/>
          <w:szCs w:val="24"/>
          <w:shd w:val="clear" w:color="auto" w:fill="FFFFFF"/>
        </w:rPr>
        <w:t>conflict of interest</w:t>
      </w:r>
      <w:r w:rsidRPr="007B2EA7">
        <w:rPr>
          <w:rFonts w:ascii="Times New Roman" w:hAnsi="Times New Roman" w:cs="Times New Roman"/>
          <w:sz w:val="24"/>
          <w:szCs w:val="24"/>
          <w:shd w:val="clear" w:color="auto" w:fill="FFFFFF"/>
        </w:rPr>
        <w:t>).</w:t>
      </w:r>
    </w:p>
    <w:p w:rsidR="00EC0D8E" w:rsidRDefault="00F02D0C" w:rsidP="00AE4ED6">
      <w:pPr>
        <w:pStyle w:val="ListParagraph"/>
        <w:numPr>
          <w:ilvl w:val="0"/>
          <w:numId w:val="33"/>
        </w:numPr>
        <w:autoSpaceDE w:val="0"/>
        <w:autoSpaceDN w:val="0"/>
        <w:adjustRightInd w:val="0"/>
        <w:spacing w:after="0" w:line="360" w:lineRule="auto"/>
        <w:ind w:left="851" w:hanging="284"/>
        <w:jc w:val="both"/>
        <w:rPr>
          <w:rFonts w:ascii="Times New Roman" w:hAnsi="Times New Roman" w:cs="Times New Roman"/>
          <w:sz w:val="24"/>
          <w:szCs w:val="24"/>
          <w:shd w:val="clear" w:color="auto" w:fill="FFFFFF"/>
        </w:rPr>
      </w:pPr>
      <w:r w:rsidRPr="00351162">
        <w:rPr>
          <w:rFonts w:ascii="Times New Roman" w:hAnsi="Times New Roman" w:cs="Times New Roman"/>
          <w:i/>
          <w:sz w:val="24"/>
          <w:szCs w:val="24"/>
          <w:shd w:val="clear" w:color="auto" w:fill="FFFFFF"/>
        </w:rPr>
        <w:t>Human relation</w:t>
      </w:r>
      <w:r>
        <w:rPr>
          <w:rFonts w:ascii="Times New Roman" w:hAnsi="Times New Roman" w:cs="Times New Roman"/>
          <w:sz w:val="24"/>
          <w:szCs w:val="24"/>
          <w:shd w:val="clear" w:color="auto" w:fill="FFFFFF"/>
        </w:rPr>
        <w:t xml:space="preserve">; berkenaan dengan </w:t>
      </w:r>
      <w:r w:rsidRPr="00AD06D8">
        <w:rPr>
          <w:rFonts w:ascii="Times New Roman" w:hAnsi="Times New Roman" w:cs="Times New Roman"/>
          <w:sz w:val="24"/>
          <w:szCs w:val="24"/>
          <w:shd w:val="clear" w:color="auto" w:fill="FFFFFF"/>
        </w:rPr>
        <w:t>membangun jaringan untuk kepentingan pengelolaan dan pengembangan wakaf. Pengembangan jaringan menjadi sesuatu yang asasi dalam mencapai tujuan produktif wakaf. Sebab, tanpa jejaring maka prinsip permintaan dan penyaluran (</w:t>
      </w:r>
      <w:r w:rsidRPr="00AD06D8">
        <w:rPr>
          <w:rFonts w:ascii="Times New Roman" w:hAnsi="Times New Roman" w:cs="Times New Roman"/>
          <w:i/>
          <w:sz w:val="24"/>
          <w:szCs w:val="24"/>
          <w:shd w:val="clear" w:color="auto" w:fill="FFFFFF"/>
        </w:rPr>
        <w:t>suply and demand</w:t>
      </w:r>
      <w:r w:rsidRPr="00AD06D8">
        <w:rPr>
          <w:rFonts w:ascii="Times New Roman" w:hAnsi="Times New Roman" w:cs="Times New Roman"/>
          <w:sz w:val="24"/>
          <w:szCs w:val="24"/>
          <w:shd w:val="clear" w:color="auto" w:fill="FFFFFF"/>
        </w:rPr>
        <w:t xml:space="preserve">) tidak dapat berjalan dengan stabil.Jaringan dapat dibangun melalui kerja </w:t>
      </w:r>
      <w:proofErr w:type="gramStart"/>
      <w:r w:rsidRPr="00AD06D8">
        <w:rPr>
          <w:rFonts w:ascii="Times New Roman" w:hAnsi="Times New Roman" w:cs="Times New Roman"/>
          <w:sz w:val="24"/>
          <w:szCs w:val="24"/>
          <w:shd w:val="clear" w:color="auto" w:fill="FFFFFF"/>
        </w:rPr>
        <w:t>sama</w:t>
      </w:r>
      <w:proofErr w:type="gramEnd"/>
      <w:r w:rsidRPr="00AD06D8">
        <w:rPr>
          <w:rFonts w:ascii="Times New Roman" w:hAnsi="Times New Roman" w:cs="Times New Roman"/>
          <w:sz w:val="24"/>
          <w:szCs w:val="24"/>
          <w:shd w:val="clear" w:color="auto" w:fill="FFFFFF"/>
        </w:rPr>
        <w:t xml:space="preserve"> dengan pihak </w:t>
      </w:r>
      <w:r>
        <w:rPr>
          <w:rFonts w:ascii="Times New Roman" w:hAnsi="Times New Roman" w:cs="Times New Roman"/>
          <w:sz w:val="24"/>
          <w:szCs w:val="24"/>
          <w:shd w:val="clear" w:color="auto" w:fill="FFFFFF"/>
        </w:rPr>
        <w:t xml:space="preserve">ketiga. Kerja </w:t>
      </w:r>
      <w:proofErr w:type="gramStart"/>
      <w:r>
        <w:rPr>
          <w:rFonts w:ascii="Times New Roman" w:hAnsi="Times New Roman" w:cs="Times New Roman"/>
          <w:sz w:val="24"/>
          <w:szCs w:val="24"/>
          <w:shd w:val="clear" w:color="auto" w:fill="FFFFFF"/>
        </w:rPr>
        <w:t>sama</w:t>
      </w:r>
      <w:proofErr w:type="gramEnd"/>
      <w:r>
        <w:rPr>
          <w:rFonts w:ascii="Times New Roman" w:hAnsi="Times New Roman" w:cs="Times New Roman"/>
          <w:sz w:val="24"/>
          <w:szCs w:val="24"/>
          <w:shd w:val="clear" w:color="auto" w:fill="FFFFFF"/>
        </w:rPr>
        <w:t xml:space="preserve"> dapat juga </w:t>
      </w:r>
      <w:r w:rsidRPr="00AD06D8">
        <w:rPr>
          <w:rFonts w:ascii="Times New Roman" w:hAnsi="Times New Roman" w:cs="Times New Roman"/>
          <w:sz w:val="24"/>
          <w:szCs w:val="24"/>
          <w:shd w:val="clear" w:color="auto" w:fill="FFFFFF"/>
        </w:rPr>
        <w:t>berbentuk kemitraan yang dibangun atas dasar saling menguntungkan, seperti investasi, membuka badan usaha, menggalang swadaya umat dan cara lainnya yang dapat membangun jaringan</w:t>
      </w:r>
      <w:r>
        <w:rPr>
          <w:rFonts w:ascii="Times New Roman" w:hAnsi="Times New Roman" w:cs="Times New Roman"/>
          <w:sz w:val="24"/>
          <w:szCs w:val="24"/>
          <w:shd w:val="clear" w:color="auto" w:fill="FFFFFF"/>
        </w:rPr>
        <w:t>.</w:t>
      </w:r>
    </w:p>
    <w:p w:rsidR="00EC0D8E" w:rsidRDefault="00EC0D8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rsidR="00F02D0C" w:rsidRPr="00F93EC5" w:rsidRDefault="00F02D0C" w:rsidP="00352B42">
      <w:pPr>
        <w:pStyle w:val="ListParagraph"/>
        <w:numPr>
          <w:ilvl w:val="2"/>
          <w:numId w:val="30"/>
        </w:numPr>
        <w:spacing w:after="0" w:line="360" w:lineRule="auto"/>
        <w:ind w:left="360"/>
        <w:jc w:val="both"/>
        <w:outlineLvl w:val="2"/>
        <w:rPr>
          <w:rFonts w:asciiTheme="majorBidi" w:hAnsiTheme="majorBidi" w:cstheme="majorBidi"/>
          <w:b/>
          <w:sz w:val="24"/>
          <w:szCs w:val="24"/>
        </w:rPr>
      </w:pPr>
      <w:bookmarkStart w:id="15" w:name="_Toc531174311"/>
      <w:r w:rsidRPr="00F93EC5">
        <w:rPr>
          <w:rFonts w:asciiTheme="majorBidi" w:hAnsiTheme="majorBidi" w:cstheme="majorBidi"/>
          <w:b/>
          <w:sz w:val="24"/>
          <w:szCs w:val="24"/>
        </w:rPr>
        <w:lastRenderedPageBreak/>
        <w:t>Pola Pengelolaan Wakaf</w:t>
      </w:r>
      <w:bookmarkEnd w:id="15"/>
    </w:p>
    <w:p w:rsidR="00F02D0C" w:rsidRPr="00F93EC5" w:rsidRDefault="00F02D0C" w:rsidP="003266D9">
      <w:pPr>
        <w:pStyle w:val="ListParagraph"/>
        <w:autoSpaceDE w:val="0"/>
        <w:autoSpaceDN w:val="0"/>
        <w:adjustRightInd w:val="0"/>
        <w:spacing w:after="0" w:line="360" w:lineRule="auto"/>
        <w:ind w:left="284" w:firstLine="567"/>
        <w:jc w:val="both"/>
        <w:rPr>
          <w:rFonts w:asciiTheme="majorBidi" w:hAnsiTheme="majorBidi" w:cstheme="majorBidi"/>
          <w:sz w:val="24"/>
          <w:szCs w:val="24"/>
        </w:rPr>
      </w:pPr>
      <w:r w:rsidRPr="00F93EC5">
        <w:rPr>
          <w:rFonts w:asciiTheme="majorBidi" w:hAnsiTheme="majorBidi" w:cstheme="majorBidi"/>
          <w:sz w:val="24"/>
          <w:szCs w:val="24"/>
        </w:rPr>
        <w:t>Berdasarkan pola pengelolaannya, wakaf terbagi kepada tiga fase, yaitu:</w:t>
      </w:r>
      <w:r w:rsidRPr="00F93EC5">
        <w:rPr>
          <w:rStyle w:val="FootnoteReference"/>
          <w:rFonts w:asciiTheme="majorBidi" w:hAnsiTheme="majorBidi"/>
          <w:sz w:val="24"/>
          <w:szCs w:val="24"/>
        </w:rPr>
        <w:footnoteReference w:id="43"/>
      </w:r>
    </w:p>
    <w:p w:rsidR="00F02D0C" w:rsidRPr="00F93EC5" w:rsidRDefault="00F02D0C" w:rsidP="00AE4ED6">
      <w:pPr>
        <w:pStyle w:val="ListParagraph"/>
        <w:numPr>
          <w:ilvl w:val="0"/>
          <w:numId w:val="23"/>
        </w:numPr>
        <w:autoSpaceDE w:val="0"/>
        <w:autoSpaceDN w:val="0"/>
        <w:adjustRightInd w:val="0"/>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t xml:space="preserve">Pengelolaan wakaf tradisional, ditandai dengan penempatan wakaf sebagai ibadah </w:t>
      </w:r>
      <w:r w:rsidRPr="00F93EC5">
        <w:rPr>
          <w:rFonts w:asciiTheme="majorBidi" w:hAnsiTheme="majorBidi" w:cstheme="majorBidi"/>
          <w:i/>
          <w:sz w:val="24"/>
          <w:szCs w:val="24"/>
        </w:rPr>
        <w:t>mahdhah</w:t>
      </w:r>
      <w:r w:rsidRPr="00F93EC5">
        <w:rPr>
          <w:rFonts w:asciiTheme="majorBidi" w:hAnsiTheme="majorBidi" w:cstheme="majorBidi"/>
          <w:sz w:val="24"/>
          <w:szCs w:val="24"/>
        </w:rPr>
        <w:t xml:space="preserve"> atau ibadah ritual sehingga harta benda wakaf kebanyakan berupa pembangunan fisik, seperti masjid, tanah pekuburan, dan sebagainya. Pada fase ini, keberadaan wakaf belum memberikan kontribusi sosial yang lebih luas karena untuk kepentingan yang bersifat konsumtif.</w:t>
      </w:r>
    </w:p>
    <w:p w:rsidR="00F02D0C" w:rsidRPr="00F93EC5" w:rsidRDefault="00F02D0C" w:rsidP="00AE4ED6">
      <w:pPr>
        <w:pStyle w:val="ListParagraph"/>
        <w:numPr>
          <w:ilvl w:val="0"/>
          <w:numId w:val="23"/>
        </w:numPr>
        <w:autoSpaceDE w:val="0"/>
        <w:autoSpaceDN w:val="0"/>
        <w:adjustRightInd w:val="0"/>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t>Pengelolaan wakaf semi profesional, ditandai dengan adanya pengembangan dari aset wakaf, seperti adanya fasilitas gedung pertemuan, toko dan fasilitas lainnya di lingkungan masjid yang berdiri diatas tanah wakaf. Seperti yang dilakukan oleh Masjid Pondok Indah Jakarta, Masjid taqwa Kota Padang, dan beberapa masjid lainnya di Indonesia. Hasilnya digunakan untuk biaya operasional Masjid atau untuk anak yatim piatu. Wakaf pada fase ini sudah mulai dikembangkan pola pemberdayaan wakaf produktif, meskipun belum maksimal.</w:t>
      </w:r>
    </w:p>
    <w:p w:rsidR="00F02D0C" w:rsidRDefault="00F02D0C" w:rsidP="00AE4ED6">
      <w:pPr>
        <w:pStyle w:val="ListParagraph"/>
        <w:numPr>
          <w:ilvl w:val="0"/>
          <w:numId w:val="23"/>
        </w:numPr>
        <w:autoSpaceDE w:val="0"/>
        <w:autoSpaceDN w:val="0"/>
        <w:adjustRightInd w:val="0"/>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t xml:space="preserve">Pengelolaan wakaf profesional, ditandai dengan pemberdayaan wakaf secara produktif dan profesionalisme pengelolaan yang meliputi aspek manajemen, sumber daya manusia (SDM)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pola kemitraan usaha, dan bentuk wakaf benda bergerak, seperti uang dan surat berharga yang didukung Undang-undang wakaf yang berlaku. Semangat pemberdayaan potensi wakaf secara produktif dan profesional adalah untuk kepentingan kesejahteraan umat manusia dibidang ekonomi, pendidikan, kesehatan, maupun bidang sosial lainnya seperti yang dilakukan oleh Tabung Wakaf Indonesia Dompet Dhuafa Republika, Wakaf Uang Muamalat </w:t>
      </w:r>
      <w:r w:rsidRPr="00F93EC5">
        <w:rPr>
          <w:rFonts w:asciiTheme="majorBidi" w:hAnsiTheme="majorBidi" w:cstheme="majorBidi"/>
          <w:i/>
          <w:sz w:val="24"/>
          <w:szCs w:val="24"/>
        </w:rPr>
        <w:t xml:space="preserve">Baitu Maal </w:t>
      </w:r>
      <w:r w:rsidRPr="00F93EC5">
        <w:rPr>
          <w:rFonts w:asciiTheme="majorBidi" w:hAnsiTheme="majorBidi" w:cstheme="majorBidi"/>
          <w:sz w:val="24"/>
          <w:szCs w:val="24"/>
        </w:rPr>
        <w:t>Muamalat. Hasil dari pengembangan itu digunakan untuk keperluan sosial, seperti untuk meningkatkan pendidikan Islam, pengembangan rumah sakit Islam, pemberdayaan ekonomi umat, dan bantuan pengembangan sarana dan prasarana ibadah.</w:t>
      </w:r>
    </w:p>
    <w:p w:rsidR="00F02D0C" w:rsidRPr="00495DEF" w:rsidRDefault="00F02D0C" w:rsidP="00352B42">
      <w:pPr>
        <w:pStyle w:val="ListParagraph"/>
        <w:numPr>
          <w:ilvl w:val="2"/>
          <w:numId w:val="30"/>
        </w:numPr>
        <w:spacing w:after="0" w:line="360" w:lineRule="auto"/>
        <w:ind w:left="360"/>
        <w:jc w:val="both"/>
        <w:outlineLvl w:val="2"/>
        <w:rPr>
          <w:rFonts w:ascii="Times New Roman" w:hAnsi="Times New Roman" w:cs="Times New Roman"/>
          <w:sz w:val="24"/>
          <w:szCs w:val="24"/>
        </w:rPr>
      </w:pPr>
      <w:bookmarkStart w:id="16" w:name="_Toc531174312"/>
      <w:r w:rsidRPr="00F93EC5">
        <w:rPr>
          <w:rFonts w:ascii="Times New Roman" w:hAnsi="Times New Roman" w:cs="Times New Roman"/>
          <w:b/>
          <w:sz w:val="24"/>
          <w:szCs w:val="24"/>
        </w:rPr>
        <w:lastRenderedPageBreak/>
        <w:t xml:space="preserve">Peran Kementerian Agama dalam </w:t>
      </w:r>
      <w:r>
        <w:rPr>
          <w:rFonts w:ascii="Times New Roman" w:hAnsi="Times New Roman" w:cs="Times New Roman"/>
          <w:b/>
          <w:sz w:val="24"/>
          <w:szCs w:val="24"/>
        </w:rPr>
        <w:t>Pembinaan Wakaf</w:t>
      </w:r>
      <w:bookmarkEnd w:id="16"/>
    </w:p>
    <w:p w:rsidR="00F02D0C" w:rsidRPr="00F93EC5" w:rsidRDefault="00F02D0C" w:rsidP="003266D9">
      <w:pPr>
        <w:spacing w:after="0" w:line="360" w:lineRule="auto"/>
        <w:ind w:left="284" w:firstLine="567"/>
        <w:jc w:val="both"/>
        <w:rPr>
          <w:rFonts w:ascii="Times New Roman" w:hAnsi="Times New Roman" w:cs="Times New Roman"/>
          <w:sz w:val="24"/>
          <w:szCs w:val="24"/>
        </w:rPr>
      </w:pPr>
      <w:r w:rsidRPr="00F93EC5">
        <w:rPr>
          <w:rFonts w:ascii="Times New Roman" w:hAnsi="Times New Roman" w:cs="Times New Roman"/>
          <w:sz w:val="24"/>
          <w:szCs w:val="24"/>
        </w:rPr>
        <w:t>Peranan (</w:t>
      </w:r>
      <w:r w:rsidRPr="00F93EC5">
        <w:rPr>
          <w:rFonts w:ascii="Times New Roman" w:hAnsi="Times New Roman" w:cs="Times New Roman"/>
          <w:i/>
          <w:sz w:val="24"/>
          <w:szCs w:val="24"/>
        </w:rPr>
        <w:t>role</w:t>
      </w:r>
      <w:r w:rsidRPr="00F93EC5">
        <w:rPr>
          <w:rFonts w:ascii="Times New Roman" w:hAnsi="Times New Roman" w:cs="Times New Roman"/>
          <w:sz w:val="24"/>
          <w:szCs w:val="24"/>
        </w:rPr>
        <w:t>) merupakan proses dinamis dari kedudukan, yaitu seseorang melaksanakan hak dan kewajibannya. Suatu peranan mencakup paling sedikit tiga hal, antara lain:</w:t>
      </w:r>
      <w:r w:rsidRPr="00F93EC5">
        <w:rPr>
          <w:rStyle w:val="FootnoteReference"/>
          <w:sz w:val="24"/>
        </w:rPr>
        <w:footnoteReference w:id="44"/>
      </w:r>
    </w:p>
    <w:p w:rsidR="00F02D0C" w:rsidRPr="00F93EC5" w:rsidRDefault="00F02D0C" w:rsidP="00AE4ED6">
      <w:pPr>
        <w:pStyle w:val="ListParagraph"/>
        <w:numPr>
          <w:ilvl w:val="0"/>
          <w:numId w:val="32"/>
        </w:numPr>
        <w:tabs>
          <w:tab w:val="clear" w:pos="720"/>
        </w:tabs>
        <w:spacing w:after="0" w:line="360" w:lineRule="auto"/>
        <w:ind w:left="567" w:hanging="283"/>
        <w:jc w:val="both"/>
        <w:rPr>
          <w:rFonts w:ascii="Times New Roman" w:hAnsi="Times New Roman" w:cs="Times New Roman"/>
          <w:sz w:val="24"/>
          <w:szCs w:val="24"/>
        </w:rPr>
      </w:pPr>
      <w:r w:rsidRPr="00F93EC5">
        <w:rPr>
          <w:rFonts w:ascii="Times New Roman" w:hAnsi="Times New Roman" w:cs="Times New Roman"/>
          <w:sz w:val="24"/>
          <w:szCs w:val="24"/>
        </w:rPr>
        <w:t xml:space="preserve">Peranan meliputi norma-norma yang dihubungkan dengan posisi atau tempat seseorang dalam masyarakat. </w:t>
      </w:r>
    </w:p>
    <w:p w:rsidR="00F02D0C" w:rsidRPr="00F93EC5" w:rsidRDefault="00F02D0C" w:rsidP="00AE4ED6">
      <w:pPr>
        <w:numPr>
          <w:ilvl w:val="0"/>
          <w:numId w:val="32"/>
        </w:numPr>
        <w:tabs>
          <w:tab w:val="clear" w:pos="720"/>
        </w:tabs>
        <w:spacing w:before="100" w:beforeAutospacing="1" w:after="100" w:afterAutospacing="1" w:line="360" w:lineRule="auto"/>
        <w:ind w:left="567" w:hanging="283"/>
        <w:jc w:val="both"/>
        <w:rPr>
          <w:rFonts w:ascii="Times New Roman" w:hAnsi="Times New Roman" w:cs="Times New Roman"/>
          <w:sz w:val="24"/>
          <w:szCs w:val="24"/>
        </w:rPr>
      </w:pPr>
      <w:r w:rsidRPr="00F93EC5">
        <w:rPr>
          <w:rFonts w:ascii="Times New Roman" w:hAnsi="Times New Roman" w:cs="Times New Roman"/>
          <w:sz w:val="24"/>
          <w:szCs w:val="24"/>
        </w:rPr>
        <w:t xml:space="preserve">Peranan merupakan suatu konsep tentang </w:t>
      </w:r>
      <w:proofErr w:type="gramStart"/>
      <w:r w:rsidRPr="00F93EC5">
        <w:rPr>
          <w:rFonts w:ascii="Times New Roman" w:hAnsi="Times New Roman" w:cs="Times New Roman"/>
          <w:sz w:val="24"/>
          <w:szCs w:val="24"/>
        </w:rPr>
        <w:t>apa</w:t>
      </w:r>
      <w:proofErr w:type="gramEnd"/>
      <w:r w:rsidRPr="00F93EC5">
        <w:rPr>
          <w:rFonts w:ascii="Times New Roman" w:hAnsi="Times New Roman" w:cs="Times New Roman"/>
          <w:sz w:val="24"/>
          <w:szCs w:val="24"/>
        </w:rPr>
        <w:t xml:space="preserve"> yang dapat dilakukan oleh individu dalam masyarakat sebagai organisasi.</w:t>
      </w:r>
    </w:p>
    <w:p w:rsidR="00F02D0C" w:rsidRPr="00F93EC5" w:rsidRDefault="00F02D0C" w:rsidP="00AE4ED6">
      <w:pPr>
        <w:numPr>
          <w:ilvl w:val="0"/>
          <w:numId w:val="32"/>
        </w:numPr>
        <w:tabs>
          <w:tab w:val="clear" w:pos="720"/>
        </w:tabs>
        <w:spacing w:after="0" w:line="360" w:lineRule="auto"/>
        <w:ind w:left="567" w:hanging="283"/>
        <w:jc w:val="both"/>
        <w:rPr>
          <w:rFonts w:ascii="Times New Roman" w:hAnsi="Times New Roman" w:cs="Times New Roman"/>
          <w:sz w:val="24"/>
          <w:szCs w:val="24"/>
        </w:rPr>
      </w:pPr>
      <w:r w:rsidRPr="00F93EC5">
        <w:rPr>
          <w:rFonts w:ascii="Times New Roman" w:hAnsi="Times New Roman" w:cs="Times New Roman"/>
          <w:sz w:val="24"/>
          <w:szCs w:val="24"/>
        </w:rPr>
        <w:t xml:space="preserve">Peranan juga dapat dikatakan sebagai perilaku individu yang penting bagi struktur sosial masyarakat. </w:t>
      </w:r>
    </w:p>
    <w:p w:rsidR="00F02D0C" w:rsidRPr="00F93EC5" w:rsidRDefault="00F02D0C" w:rsidP="003266D9">
      <w:pPr>
        <w:spacing w:after="0" w:line="360" w:lineRule="auto"/>
        <w:ind w:left="284" w:firstLine="796"/>
        <w:jc w:val="both"/>
        <w:rPr>
          <w:rFonts w:ascii="Times New Roman" w:eastAsia="Times New Roman" w:hAnsi="Times New Roman" w:cs="Times New Roman"/>
          <w:sz w:val="24"/>
          <w:szCs w:val="24"/>
        </w:rPr>
      </w:pPr>
      <w:proofErr w:type="gramStart"/>
      <w:r w:rsidRPr="00F93EC5">
        <w:rPr>
          <w:rFonts w:ascii="Times New Roman" w:hAnsi="Times New Roman" w:cs="Times New Roman"/>
          <w:sz w:val="24"/>
          <w:szCs w:val="24"/>
        </w:rPr>
        <w:t>Peranan Kementerian Agama dalam hal ini erat kaitannya dengan tugas dan fungsinya.</w:t>
      </w:r>
      <w:proofErr w:type="gramEnd"/>
      <w:r w:rsidRPr="00F93EC5">
        <w:rPr>
          <w:rFonts w:ascii="Times New Roman" w:hAnsi="Times New Roman" w:cs="Times New Roman"/>
          <w:sz w:val="24"/>
          <w:szCs w:val="24"/>
        </w:rPr>
        <w:t xml:space="preserve"> Secara kelembagaan</w:t>
      </w:r>
      <w:r>
        <w:rPr>
          <w:rFonts w:ascii="Times New Roman" w:hAnsi="Times New Roman" w:cs="Times New Roman"/>
          <w:sz w:val="24"/>
          <w:szCs w:val="24"/>
        </w:rPr>
        <w:t>,</w:t>
      </w:r>
      <w:r w:rsidRPr="00F93EC5">
        <w:rPr>
          <w:rFonts w:ascii="Times New Roman" w:eastAsia="Times New Roman" w:hAnsi="Times New Roman" w:cs="Times New Roman"/>
          <w:sz w:val="24"/>
          <w:szCs w:val="24"/>
        </w:rPr>
        <w:t xml:space="preserve"> Kementerian Agama memiliki fungsi dan tugas </w:t>
      </w:r>
      <w:r>
        <w:rPr>
          <w:rFonts w:ascii="Times New Roman" w:eastAsia="Times New Roman" w:hAnsi="Times New Roman" w:cs="Times New Roman"/>
          <w:sz w:val="24"/>
          <w:szCs w:val="24"/>
        </w:rPr>
        <w:t xml:space="preserve">dalam pengelolaan wakaf </w:t>
      </w:r>
      <w:r w:rsidRPr="00F93EC5">
        <w:rPr>
          <w:rFonts w:ascii="Times New Roman" w:eastAsia="Times New Roman" w:hAnsi="Times New Roman" w:cs="Times New Roman"/>
          <w:sz w:val="24"/>
          <w:szCs w:val="24"/>
        </w:rPr>
        <w:t>yang bisa dijabarkan sebagai berikut:</w:t>
      </w:r>
      <w:r w:rsidRPr="00F93EC5">
        <w:rPr>
          <w:rStyle w:val="FootnoteReference"/>
          <w:rFonts w:ascii="Times New Roman" w:eastAsia="Times New Roman" w:hAnsi="Times New Roman"/>
          <w:sz w:val="24"/>
          <w:szCs w:val="24"/>
        </w:rPr>
        <w:footnoteReference w:id="45"/>
      </w:r>
    </w:p>
    <w:p w:rsidR="00F02D0C" w:rsidRPr="00F93EC5" w:rsidRDefault="00F02D0C" w:rsidP="00AE4ED6">
      <w:pPr>
        <w:pStyle w:val="ListParagraph"/>
        <w:numPr>
          <w:ilvl w:val="1"/>
          <w:numId w:val="31"/>
        </w:numPr>
        <w:spacing w:after="0" w:line="360" w:lineRule="auto"/>
        <w:ind w:left="567" w:hanging="283"/>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 xml:space="preserve">Fungsi </w:t>
      </w:r>
      <w:r w:rsidRPr="003266D9">
        <w:rPr>
          <w:rFonts w:ascii="Times New Roman" w:eastAsia="Times New Roman" w:hAnsi="Times New Roman" w:cs="Times New Roman"/>
          <w:i/>
          <w:iCs/>
          <w:sz w:val="24"/>
          <w:szCs w:val="24"/>
        </w:rPr>
        <w:t>regulator</w:t>
      </w:r>
      <w:r w:rsidRPr="00F93EC5">
        <w:rPr>
          <w:rFonts w:ascii="Times New Roman" w:eastAsia="Times New Roman" w:hAnsi="Times New Roman" w:cs="Times New Roman"/>
          <w:sz w:val="24"/>
          <w:szCs w:val="24"/>
        </w:rPr>
        <w:t xml:space="preserve">, artinya Kementerian Agama menjadi pihak yang memantau seluruh kebijakan dan peraturan perundang-undangan perwakafan yang dianggap tidak relevan dengan perkembangan kekinian untuk kemudian menyusun dan/atau mengusulkan perubahan kebijakan bersama pihak-pihak </w:t>
      </w:r>
      <w:proofErr w:type="gramStart"/>
      <w:r w:rsidRPr="00F93EC5">
        <w:rPr>
          <w:rFonts w:ascii="Times New Roman" w:eastAsia="Times New Roman" w:hAnsi="Times New Roman" w:cs="Times New Roman"/>
          <w:sz w:val="24"/>
          <w:szCs w:val="24"/>
        </w:rPr>
        <w:t>lain</w:t>
      </w:r>
      <w:proofErr w:type="gramEnd"/>
      <w:r w:rsidRPr="00F93EC5">
        <w:rPr>
          <w:rFonts w:ascii="Times New Roman" w:eastAsia="Times New Roman" w:hAnsi="Times New Roman" w:cs="Times New Roman"/>
          <w:sz w:val="24"/>
          <w:szCs w:val="24"/>
        </w:rPr>
        <w:t>, baik yang bersifat internal maupun eksternal.</w:t>
      </w:r>
    </w:p>
    <w:p w:rsidR="00F02D0C" w:rsidRPr="00F93EC5" w:rsidRDefault="00F02D0C" w:rsidP="00AE4ED6">
      <w:pPr>
        <w:pStyle w:val="ListParagraph"/>
        <w:numPr>
          <w:ilvl w:val="1"/>
          <w:numId w:val="31"/>
        </w:numPr>
        <w:spacing w:after="0" w:line="360" w:lineRule="auto"/>
        <w:ind w:left="567" w:hanging="283"/>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 xml:space="preserve">Fungsi </w:t>
      </w:r>
      <w:r w:rsidRPr="003266D9">
        <w:rPr>
          <w:rFonts w:ascii="Times New Roman" w:eastAsia="Times New Roman" w:hAnsi="Times New Roman" w:cs="Times New Roman"/>
          <w:i/>
          <w:iCs/>
          <w:sz w:val="24"/>
          <w:szCs w:val="24"/>
        </w:rPr>
        <w:t>fasilitator</w:t>
      </w:r>
      <w:r w:rsidRPr="00F93EC5">
        <w:rPr>
          <w:rFonts w:ascii="Times New Roman" w:eastAsia="Times New Roman" w:hAnsi="Times New Roman" w:cs="Times New Roman"/>
          <w:sz w:val="24"/>
          <w:szCs w:val="24"/>
        </w:rPr>
        <w:t xml:space="preserve">, artinya Kementerian Agama memberikan fasilitas-fasilitas yang memungkinkan terhadap para </w:t>
      </w:r>
      <w:r w:rsidRPr="00F93EC5">
        <w:rPr>
          <w:rFonts w:ascii="Times New Roman" w:eastAsia="Times New Roman" w:hAnsi="Times New Roman" w:cs="Times New Roman"/>
          <w:i/>
          <w:sz w:val="24"/>
          <w:szCs w:val="24"/>
        </w:rPr>
        <w:t>Nazhir</w:t>
      </w:r>
      <w:r w:rsidRPr="00F93EC5">
        <w:rPr>
          <w:rFonts w:ascii="Times New Roman" w:eastAsia="Times New Roman" w:hAnsi="Times New Roman" w:cs="Times New Roman"/>
          <w:sz w:val="24"/>
          <w:szCs w:val="24"/>
        </w:rPr>
        <w:t xml:space="preserve">, </w:t>
      </w:r>
      <w:r w:rsidRPr="00F93EC5">
        <w:rPr>
          <w:rFonts w:ascii="Times New Roman" w:eastAsia="Times New Roman" w:hAnsi="Times New Roman" w:cs="Times New Roman"/>
          <w:i/>
          <w:sz w:val="24"/>
          <w:szCs w:val="24"/>
        </w:rPr>
        <w:t>Wakif</w:t>
      </w:r>
      <w:r w:rsidRPr="00F93EC5">
        <w:rPr>
          <w:rFonts w:ascii="Times New Roman" w:eastAsia="Times New Roman" w:hAnsi="Times New Roman" w:cs="Times New Roman"/>
          <w:sz w:val="24"/>
          <w:szCs w:val="24"/>
        </w:rPr>
        <w:t xml:space="preserve">, calon </w:t>
      </w:r>
      <w:r w:rsidRPr="00F93EC5">
        <w:rPr>
          <w:rFonts w:ascii="Times New Roman" w:eastAsia="Times New Roman" w:hAnsi="Times New Roman" w:cs="Times New Roman"/>
          <w:i/>
          <w:sz w:val="24"/>
          <w:szCs w:val="24"/>
        </w:rPr>
        <w:t>Wakif</w:t>
      </w:r>
      <w:r w:rsidRPr="00F93EC5">
        <w:rPr>
          <w:rFonts w:ascii="Times New Roman" w:eastAsia="Times New Roman" w:hAnsi="Times New Roman" w:cs="Times New Roman"/>
          <w:sz w:val="24"/>
          <w:szCs w:val="24"/>
        </w:rPr>
        <w:t>, lembaga atau pihak lain yang terkait dengan perwakafan, baik yang bersifat fisik maupun non-fisik dalam mengoptimalkan peran pengelolaan, pengembangan, pelaporan, dan pengawasan kelembagaan.</w:t>
      </w:r>
    </w:p>
    <w:p w:rsidR="00F02D0C" w:rsidRDefault="00F02D0C" w:rsidP="00AE4ED6">
      <w:pPr>
        <w:pStyle w:val="ListParagraph"/>
        <w:numPr>
          <w:ilvl w:val="1"/>
          <w:numId w:val="31"/>
        </w:numPr>
        <w:spacing w:after="0" w:line="360" w:lineRule="auto"/>
        <w:ind w:left="567" w:hanging="283"/>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 xml:space="preserve">Fungsi </w:t>
      </w:r>
      <w:r w:rsidRPr="003266D9">
        <w:rPr>
          <w:rFonts w:ascii="Times New Roman" w:eastAsia="Times New Roman" w:hAnsi="Times New Roman" w:cs="Times New Roman"/>
          <w:i/>
          <w:iCs/>
          <w:sz w:val="24"/>
          <w:szCs w:val="24"/>
        </w:rPr>
        <w:t>motivator</w:t>
      </w:r>
      <w:r w:rsidRPr="00F93EC5">
        <w:rPr>
          <w:rFonts w:ascii="Times New Roman" w:eastAsia="Times New Roman" w:hAnsi="Times New Roman" w:cs="Times New Roman"/>
          <w:sz w:val="24"/>
          <w:szCs w:val="24"/>
        </w:rPr>
        <w:t>, artinya Kementerian Agama sebagai lembaga yang memberikan motiva</w:t>
      </w:r>
      <w:r>
        <w:rPr>
          <w:rFonts w:ascii="Times New Roman" w:eastAsia="Times New Roman" w:hAnsi="Times New Roman" w:cs="Times New Roman"/>
          <w:sz w:val="24"/>
          <w:szCs w:val="24"/>
        </w:rPr>
        <w:t>si, rangsangan ataupun stimulan</w:t>
      </w:r>
      <w:r w:rsidRPr="00F93EC5">
        <w:rPr>
          <w:rFonts w:ascii="Times New Roman" w:eastAsia="Times New Roman" w:hAnsi="Times New Roman" w:cs="Times New Roman"/>
          <w:sz w:val="24"/>
          <w:szCs w:val="24"/>
        </w:rPr>
        <w:t xml:space="preserve"> khususnya terhadap lembaga-lembaga pengelolaan wakaf yang ada agar memaksimalkan kesejahteraan masyarakat banyak.</w:t>
      </w:r>
    </w:p>
    <w:p w:rsidR="00F02D0C" w:rsidRDefault="00F02D0C" w:rsidP="00AE4ED6">
      <w:pPr>
        <w:pStyle w:val="ListParagraph"/>
        <w:numPr>
          <w:ilvl w:val="1"/>
          <w:numId w:val="31"/>
        </w:numPr>
        <w:spacing w:after="0" w:line="360" w:lineRule="auto"/>
        <w:ind w:left="567" w:hanging="283"/>
        <w:jc w:val="both"/>
        <w:rPr>
          <w:rFonts w:ascii="Times New Roman" w:eastAsia="Times New Roman" w:hAnsi="Times New Roman" w:cs="Times New Roman"/>
          <w:sz w:val="24"/>
          <w:szCs w:val="24"/>
        </w:rPr>
      </w:pPr>
      <w:r w:rsidRPr="00F93EC5">
        <w:rPr>
          <w:rFonts w:ascii="Times New Roman" w:eastAsia="Times New Roman" w:hAnsi="Times New Roman" w:cs="Times New Roman"/>
          <w:i/>
          <w:sz w:val="24"/>
          <w:szCs w:val="24"/>
        </w:rPr>
        <w:lastRenderedPageBreak/>
        <w:t>Public Service</w:t>
      </w:r>
      <w:r w:rsidRPr="00F93EC5">
        <w:rPr>
          <w:rFonts w:ascii="Times New Roman" w:eastAsia="Times New Roman" w:hAnsi="Times New Roman" w:cs="Times New Roman"/>
          <w:sz w:val="24"/>
          <w:szCs w:val="24"/>
        </w:rPr>
        <w:t xml:space="preserve">, artinya Kementerian Agama menjadi lembaga yang melayani kepada seluruh lapisan masyarakat Islam tentang perwakafan. Bentuk pelayanan umum yang dilakukan berupa dibukanya akses informasi, kebijakan, pelayanan administrasi wakaf, dan membantu berbagai persoalan, pengembangan dan pembinaan wakaf.  </w:t>
      </w:r>
    </w:p>
    <w:p w:rsidR="00F02D0C" w:rsidRPr="000A684B" w:rsidRDefault="00F02D0C" w:rsidP="003266D9">
      <w:pPr>
        <w:pStyle w:val="ListParagraph"/>
        <w:autoSpaceDE w:val="0"/>
        <w:autoSpaceDN w:val="0"/>
        <w:adjustRightInd w:val="0"/>
        <w:spacing w:after="0" w:line="360" w:lineRule="auto"/>
        <w:ind w:left="284" w:firstLine="567"/>
        <w:jc w:val="both"/>
        <w:rPr>
          <w:rFonts w:ascii="Times New Roman" w:eastAsia="Times New Roman" w:hAnsi="Times New Roman" w:cs="Times New Roman"/>
          <w:sz w:val="24"/>
          <w:szCs w:val="24"/>
        </w:rPr>
      </w:pPr>
      <w:r w:rsidRPr="000A684B">
        <w:rPr>
          <w:rFonts w:ascii="Times New Roman" w:hAnsi="Times New Roman" w:cs="Times New Roman"/>
          <w:sz w:val="24"/>
          <w:szCs w:val="24"/>
        </w:rPr>
        <w:t>Dalam rangka pembinaan wakaf agar tetap berfungsisebagaimana mestinya, hal-hal yang harus dilakukan olehpihak-pihak yang memiliki otoritas dan kewenangan,khususnya pemerintah, lembaga ke</w:t>
      </w:r>
      <w:r w:rsidRPr="000A684B">
        <w:rPr>
          <w:rFonts w:ascii="Times New Roman" w:hAnsi="Times New Roman" w:cs="Times New Roman"/>
          <w:i/>
          <w:sz w:val="24"/>
          <w:szCs w:val="24"/>
        </w:rPr>
        <w:t>nazhir</w:t>
      </w:r>
      <w:r>
        <w:rPr>
          <w:rFonts w:ascii="Times New Roman" w:hAnsi="Times New Roman" w:cs="Times New Roman"/>
          <w:sz w:val="24"/>
          <w:szCs w:val="24"/>
        </w:rPr>
        <w:t>an</w:t>
      </w:r>
      <w:r w:rsidRPr="000A684B">
        <w:rPr>
          <w:rFonts w:ascii="Times New Roman" w:hAnsi="Times New Roman" w:cs="Times New Roman"/>
          <w:sz w:val="24"/>
          <w:szCs w:val="24"/>
        </w:rPr>
        <w:t>, lembagaswadaya masyarakat (LSM) yang peduli terhadappemberdayaan wakaf dan pihak terkait lainnya adalah:</w:t>
      </w:r>
      <w:r>
        <w:rPr>
          <w:rStyle w:val="FootnoteReference"/>
          <w:rFonts w:ascii="Times New Roman" w:hAnsi="Times New Roman"/>
          <w:sz w:val="24"/>
          <w:szCs w:val="24"/>
        </w:rPr>
        <w:footnoteReference w:id="46"/>
      </w:r>
    </w:p>
    <w:p w:rsidR="00F02D0C" w:rsidRPr="00875ED8" w:rsidRDefault="00F02D0C" w:rsidP="00AE4ED6">
      <w:pPr>
        <w:pStyle w:val="ListParagraph"/>
        <w:numPr>
          <w:ilvl w:val="0"/>
          <w:numId w:val="34"/>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875ED8">
        <w:rPr>
          <w:rFonts w:ascii="Times New Roman" w:hAnsi="Times New Roman" w:cs="Times New Roman"/>
          <w:sz w:val="24"/>
          <w:szCs w:val="24"/>
        </w:rPr>
        <w:t>Mengimplementasikan Undang-undang No. 41 Tahun 2004 tentang Wakaf. Kehadiran UU ini sangat penting bagi perlindungan tanah-tanah wakaf dan harta wakaf lainnya yang selama ini terdata oleh Departemen Agama (baca: Kementerian Agama) dan sebagai regulasi pemberdayaan potensi wakaf secara lebih optimal, baik berupa benda bergerak maupun tidak bergerak. Dengan undang-undang khusus wakaf ini diharapkan perlindungan, pemanfaatan dan pemberdayaan harta wakaf secara maksimal tidak mengalami hambatan yang sangat serius.</w:t>
      </w:r>
    </w:p>
    <w:p w:rsidR="00F02D0C" w:rsidRPr="00875ED8" w:rsidRDefault="00F02D0C" w:rsidP="00AE4ED6">
      <w:pPr>
        <w:pStyle w:val="ListParagraph"/>
        <w:numPr>
          <w:ilvl w:val="0"/>
          <w:numId w:val="34"/>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875ED8">
        <w:rPr>
          <w:rFonts w:ascii="Times New Roman" w:hAnsi="Times New Roman" w:cs="Times New Roman"/>
          <w:sz w:val="24"/>
          <w:szCs w:val="24"/>
        </w:rPr>
        <w:t>Membenahi kemampuan Sumber Daya Manusia (SDM) yang duduk dalam lembaga-lembaga ke</w:t>
      </w:r>
      <w:r w:rsidRPr="00875ED8">
        <w:rPr>
          <w:rFonts w:ascii="Times New Roman" w:hAnsi="Times New Roman" w:cs="Times New Roman"/>
          <w:i/>
          <w:sz w:val="24"/>
          <w:szCs w:val="24"/>
        </w:rPr>
        <w:t>nazhir</w:t>
      </w:r>
      <w:r w:rsidRPr="00875ED8">
        <w:rPr>
          <w:rFonts w:ascii="Times New Roman" w:hAnsi="Times New Roman" w:cs="Times New Roman"/>
          <w:sz w:val="24"/>
          <w:szCs w:val="24"/>
        </w:rPr>
        <w:t>an. Karena lembaga ke</w:t>
      </w:r>
      <w:r w:rsidRPr="00875ED8">
        <w:rPr>
          <w:rFonts w:ascii="Times New Roman" w:hAnsi="Times New Roman" w:cs="Times New Roman"/>
          <w:i/>
          <w:sz w:val="24"/>
          <w:szCs w:val="24"/>
        </w:rPr>
        <w:t>nazhir</w:t>
      </w:r>
      <w:r w:rsidRPr="00875ED8">
        <w:rPr>
          <w:rFonts w:ascii="Times New Roman" w:hAnsi="Times New Roman" w:cs="Times New Roman"/>
          <w:sz w:val="24"/>
          <w:szCs w:val="24"/>
        </w:rPr>
        <w:t xml:space="preserve">an memiliki peran sentral dalam pengelolaan harta wakaf secara umum. Untuk itu eksistensi dan kualitas SDM nya harus betul-betul diperhatikan. Secara garis umum, kemampuan SDM </w:t>
      </w:r>
      <w:r w:rsidRPr="00875ED8">
        <w:rPr>
          <w:rFonts w:ascii="Times New Roman" w:hAnsi="Times New Roman" w:cs="Times New Roman"/>
          <w:i/>
          <w:sz w:val="24"/>
          <w:szCs w:val="24"/>
        </w:rPr>
        <w:t>Nazhir</w:t>
      </w:r>
      <w:r w:rsidRPr="00875ED8">
        <w:rPr>
          <w:rFonts w:ascii="Times New Roman" w:hAnsi="Times New Roman" w:cs="Times New Roman"/>
          <w:sz w:val="24"/>
          <w:szCs w:val="24"/>
        </w:rPr>
        <w:t xml:space="preserve"> dalam pengelolaan wakaf dapat terarah dan terbina secara optimal. Dan yang paling penting selain profesional adalah dapat dipercaya (amanah).</w:t>
      </w:r>
    </w:p>
    <w:p w:rsidR="00F02D0C" w:rsidRPr="00875ED8" w:rsidRDefault="00F02D0C" w:rsidP="00AE4ED6">
      <w:pPr>
        <w:pStyle w:val="ListParagraph"/>
        <w:numPr>
          <w:ilvl w:val="0"/>
          <w:numId w:val="34"/>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875ED8">
        <w:rPr>
          <w:rFonts w:ascii="Times New Roman" w:hAnsi="Times New Roman" w:cs="Times New Roman"/>
          <w:sz w:val="24"/>
          <w:szCs w:val="24"/>
        </w:rPr>
        <w:t>Mengamankan seluruh kekayaan wakaf, baik pada tingkat pusat maupun daerah. Upaya pengamanan ini agar harta yang berstatus wakaf tidak diganggu gugat oleh pihak-pihak yang tidak bertanggung jawab. Oleh karena itu, jika harta wakaf berupa tanah, maka yang harus dilakukan adalah:</w:t>
      </w:r>
    </w:p>
    <w:p w:rsidR="00F02D0C" w:rsidRPr="0045507D" w:rsidRDefault="00F02D0C" w:rsidP="00AE4ED6">
      <w:pPr>
        <w:pStyle w:val="ListParagraph"/>
        <w:numPr>
          <w:ilvl w:val="1"/>
          <w:numId w:val="36"/>
        </w:numPr>
        <w:autoSpaceDE w:val="0"/>
        <w:autoSpaceDN w:val="0"/>
        <w:adjustRightInd w:val="0"/>
        <w:spacing w:after="0" w:line="360" w:lineRule="auto"/>
        <w:ind w:left="851" w:hanging="284"/>
        <w:jc w:val="both"/>
        <w:rPr>
          <w:rFonts w:ascii="Times New Roman" w:eastAsia="Times New Roman" w:hAnsi="Times New Roman" w:cs="Times New Roman"/>
          <w:sz w:val="24"/>
          <w:szCs w:val="24"/>
        </w:rPr>
      </w:pPr>
      <w:r w:rsidRPr="0045507D">
        <w:rPr>
          <w:rFonts w:ascii="Times New Roman" w:hAnsi="Times New Roman" w:cs="Times New Roman"/>
          <w:sz w:val="24"/>
          <w:szCs w:val="24"/>
        </w:rPr>
        <w:lastRenderedPageBreak/>
        <w:t>Segera memberikan sertifikat tanah wakaf yang ada di seluruh pelosok tanah air.</w:t>
      </w:r>
    </w:p>
    <w:p w:rsidR="00F02D0C" w:rsidRPr="0045507D" w:rsidRDefault="00F02D0C" w:rsidP="00AE4ED6">
      <w:pPr>
        <w:pStyle w:val="ListParagraph"/>
        <w:numPr>
          <w:ilvl w:val="1"/>
          <w:numId w:val="36"/>
        </w:numPr>
        <w:autoSpaceDE w:val="0"/>
        <w:autoSpaceDN w:val="0"/>
        <w:adjustRightInd w:val="0"/>
        <w:spacing w:after="0" w:line="360" w:lineRule="auto"/>
        <w:ind w:left="851" w:hanging="284"/>
        <w:jc w:val="both"/>
        <w:rPr>
          <w:rFonts w:ascii="Times New Roman" w:eastAsia="Times New Roman" w:hAnsi="Times New Roman" w:cs="Times New Roman"/>
          <w:sz w:val="24"/>
          <w:szCs w:val="24"/>
        </w:rPr>
      </w:pPr>
      <w:r w:rsidRPr="0045507D">
        <w:rPr>
          <w:rFonts w:ascii="Times New Roman" w:hAnsi="Times New Roman" w:cs="Times New Roman"/>
          <w:sz w:val="24"/>
          <w:szCs w:val="24"/>
        </w:rPr>
        <w:t>Melakukan dukungan advokasi terhadap tanah-tanah wakaf yang masih sengketa.</w:t>
      </w:r>
    </w:p>
    <w:p w:rsidR="00F02D0C" w:rsidRPr="0045507D" w:rsidRDefault="00F02D0C" w:rsidP="00AE4ED6">
      <w:pPr>
        <w:pStyle w:val="ListParagraph"/>
        <w:numPr>
          <w:ilvl w:val="1"/>
          <w:numId w:val="36"/>
        </w:numPr>
        <w:autoSpaceDE w:val="0"/>
        <w:autoSpaceDN w:val="0"/>
        <w:adjustRightInd w:val="0"/>
        <w:spacing w:after="0" w:line="360" w:lineRule="auto"/>
        <w:ind w:left="851" w:hanging="284"/>
        <w:jc w:val="both"/>
        <w:rPr>
          <w:rFonts w:asciiTheme="majorBidi" w:hAnsiTheme="majorBidi" w:cstheme="majorBidi"/>
          <w:sz w:val="24"/>
          <w:szCs w:val="24"/>
        </w:rPr>
      </w:pPr>
      <w:r w:rsidRPr="0045507D">
        <w:rPr>
          <w:rFonts w:ascii="Times New Roman" w:hAnsi="Times New Roman" w:cs="Times New Roman"/>
          <w:sz w:val="24"/>
          <w:szCs w:val="24"/>
        </w:rPr>
        <w:t xml:space="preserve">Pemanfaatan dan pemberdayaan tanah wakaf secara produktif. </w:t>
      </w:r>
    </w:p>
    <w:p w:rsidR="00F02D0C" w:rsidRDefault="00F02D0C" w:rsidP="00AE4ED6">
      <w:pPr>
        <w:pStyle w:val="ListParagraph"/>
        <w:numPr>
          <w:ilvl w:val="0"/>
          <w:numId w:val="34"/>
        </w:numPr>
        <w:autoSpaceDE w:val="0"/>
        <w:autoSpaceDN w:val="0"/>
        <w:adjustRightInd w:val="0"/>
        <w:spacing w:after="0" w:line="360" w:lineRule="auto"/>
        <w:ind w:left="567" w:hanging="283"/>
        <w:jc w:val="both"/>
        <w:rPr>
          <w:rFonts w:ascii="Times New Roman" w:hAnsi="Times New Roman" w:cs="Times New Roman"/>
          <w:sz w:val="24"/>
          <w:szCs w:val="24"/>
        </w:rPr>
      </w:pPr>
      <w:r w:rsidRPr="0045507D">
        <w:rPr>
          <w:rFonts w:ascii="Times New Roman" w:hAnsi="Times New Roman" w:cs="Times New Roman"/>
          <w:sz w:val="24"/>
          <w:szCs w:val="24"/>
        </w:rPr>
        <w:t xml:space="preserve">Mengadakan pengawasan yang ketat terhadap pelaksanaan pengelolaan harta wakaf. Dukungan ini diperlukan agar harta-harta wakaf, khususnya tanah wakaf produktif strategis yang ada menjadi aman karena dirasakan adanya upaya pihak-pihak tertentu, termasuk oknum </w:t>
      </w:r>
      <w:r w:rsidRPr="0045507D">
        <w:rPr>
          <w:rFonts w:ascii="Times New Roman" w:hAnsi="Times New Roman" w:cs="Times New Roman"/>
          <w:i/>
          <w:sz w:val="24"/>
          <w:szCs w:val="24"/>
        </w:rPr>
        <w:t>Nazhir</w:t>
      </w:r>
      <w:r w:rsidRPr="0045507D">
        <w:rPr>
          <w:rFonts w:ascii="Times New Roman" w:hAnsi="Times New Roman" w:cs="Times New Roman"/>
          <w:sz w:val="24"/>
          <w:szCs w:val="24"/>
        </w:rPr>
        <w:t xml:space="preserve"> yang ingin menukar dengan tanah-tanah yang tidak strategis.</w:t>
      </w:r>
    </w:p>
    <w:p w:rsidR="00F02D0C" w:rsidRPr="0045507D" w:rsidRDefault="00F02D0C" w:rsidP="00AE4ED6">
      <w:pPr>
        <w:pStyle w:val="ListParagraph"/>
        <w:numPr>
          <w:ilvl w:val="0"/>
          <w:numId w:val="34"/>
        </w:numPr>
        <w:autoSpaceDE w:val="0"/>
        <w:autoSpaceDN w:val="0"/>
        <w:adjustRightInd w:val="0"/>
        <w:spacing w:after="0" w:line="360" w:lineRule="auto"/>
        <w:ind w:left="567" w:hanging="283"/>
        <w:jc w:val="both"/>
        <w:rPr>
          <w:rFonts w:ascii="Times New Roman" w:hAnsi="Times New Roman" w:cs="Times New Roman"/>
          <w:sz w:val="24"/>
          <w:szCs w:val="24"/>
        </w:rPr>
      </w:pPr>
      <w:r w:rsidRPr="0045507D">
        <w:rPr>
          <w:rFonts w:ascii="Times New Roman" w:hAnsi="Times New Roman" w:cs="Times New Roman"/>
          <w:sz w:val="24"/>
          <w:szCs w:val="24"/>
        </w:rPr>
        <w:t xml:space="preserve">Menstimulasi atau mendorong secara lebih luas kepada masyarakat agar lebih peduli terhadap pentingnya harta wakaf ditengah kehidupan sosial kemasyarakatan. Melalui upaya sosialisasi wakaf secara optimal diharapkan masyarakat semakin bergairah dalam mewakafkan sebagian harta untuk kepentingan masyarakat banyak. Sosialisasi ini memang harus dilakukan secara berkesinambungan, kontinyu dan menarik, sehingga setiap orang yang memiliki kemampuan berwakaf lebih merasa memiliki tanggung jawab </w:t>
      </w:r>
      <w:proofErr w:type="gramStart"/>
      <w:r w:rsidRPr="0045507D">
        <w:rPr>
          <w:rFonts w:ascii="Times New Roman" w:hAnsi="Times New Roman" w:cs="Times New Roman"/>
          <w:sz w:val="24"/>
          <w:szCs w:val="24"/>
        </w:rPr>
        <w:t>akan</w:t>
      </w:r>
      <w:proofErr w:type="gramEnd"/>
      <w:r w:rsidRPr="0045507D">
        <w:rPr>
          <w:rFonts w:ascii="Times New Roman" w:hAnsi="Times New Roman" w:cs="Times New Roman"/>
          <w:sz w:val="24"/>
          <w:szCs w:val="24"/>
        </w:rPr>
        <w:t xml:space="preserve"> pentingnya pelaksanaan ibadah wakaf.</w:t>
      </w:r>
    </w:p>
    <w:p w:rsidR="00F02D0C" w:rsidRDefault="00F02D0C" w:rsidP="00F02D0C">
      <w:pPr>
        <w:rPr>
          <w:rFonts w:ascii="Times New Roman" w:hAnsi="Times New Roman" w:cs="Times New Roman"/>
          <w:b/>
          <w:sz w:val="24"/>
          <w:szCs w:val="24"/>
        </w:rPr>
      </w:pPr>
      <w:r>
        <w:rPr>
          <w:rFonts w:ascii="Times New Roman" w:hAnsi="Times New Roman" w:cs="Times New Roman"/>
          <w:b/>
          <w:sz w:val="24"/>
          <w:szCs w:val="24"/>
        </w:rPr>
        <w:br w:type="page"/>
      </w:r>
    </w:p>
    <w:p w:rsidR="00592082" w:rsidRPr="002C476A" w:rsidRDefault="007806B9" w:rsidP="002C476A">
      <w:pPr>
        <w:pStyle w:val="Heading1"/>
        <w:spacing w:before="0" w:line="240" w:lineRule="auto"/>
        <w:jc w:val="center"/>
        <w:rPr>
          <w:rFonts w:ascii="Times New Roman" w:hAnsi="Times New Roman" w:cs="Times New Roman"/>
          <w:bCs w:val="0"/>
          <w:color w:val="auto"/>
          <w:sz w:val="24"/>
          <w:szCs w:val="24"/>
        </w:rPr>
      </w:pPr>
      <w:bookmarkStart w:id="17" w:name="_Toc531174313"/>
      <w:r w:rsidRPr="002C476A">
        <w:rPr>
          <w:rFonts w:ascii="Times New Roman" w:hAnsi="Times New Roman" w:cs="Times New Roman"/>
          <w:bCs w:val="0"/>
          <w:color w:val="auto"/>
          <w:sz w:val="24"/>
          <w:szCs w:val="24"/>
        </w:rPr>
        <w:lastRenderedPageBreak/>
        <w:t>BAB III</w:t>
      </w:r>
      <w:bookmarkEnd w:id="17"/>
    </w:p>
    <w:p w:rsidR="007806B9" w:rsidRPr="002C476A" w:rsidRDefault="007806B9" w:rsidP="00592082">
      <w:pPr>
        <w:pStyle w:val="Heading1"/>
        <w:spacing w:before="0" w:line="240" w:lineRule="auto"/>
        <w:jc w:val="center"/>
        <w:rPr>
          <w:rFonts w:ascii="Times New Roman" w:hAnsi="Times New Roman" w:cs="Times New Roman"/>
          <w:bCs w:val="0"/>
          <w:color w:val="auto"/>
          <w:sz w:val="24"/>
          <w:szCs w:val="24"/>
        </w:rPr>
      </w:pPr>
      <w:bookmarkStart w:id="18" w:name="_Toc531174314"/>
      <w:r w:rsidRPr="002C476A">
        <w:rPr>
          <w:rFonts w:ascii="Times New Roman" w:hAnsi="Times New Roman" w:cs="Times New Roman"/>
          <w:bCs w:val="0"/>
          <w:color w:val="auto"/>
          <w:sz w:val="24"/>
          <w:szCs w:val="24"/>
        </w:rPr>
        <w:t>METODE PENELITIAN</w:t>
      </w:r>
      <w:bookmarkEnd w:id="18"/>
    </w:p>
    <w:p w:rsidR="007806B9" w:rsidRPr="00F93EC5" w:rsidRDefault="007806B9" w:rsidP="007806B9">
      <w:pPr>
        <w:spacing w:after="0" w:line="360" w:lineRule="auto"/>
        <w:jc w:val="center"/>
        <w:rPr>
          <w:rFonts w:ascii="Times New Roman" w:hAnsi="Times New Roman" w:cs="Times New Roman"/>
          <w:b/>
          <w:sz w:val="24"/>
          <w:szCs w:val="24"/>
        </w:rPr>
      </w:pPr>
    </w:p>
    <w:p w:rsidR="007806B9" w:rsidRPr="00EC0D8E" w:rsidRDefault="007806B9" w:rsidP="00EC0D8E">
      <w:pPr>
        <w:pStyle w:val="ListParagraph"/>
        <w:numPr>
          <w:ilvl w:val="1"/>
          <w:numId w:val="32"/>
        </w:numPr>
        <w:spacing w:after="0" w:line="360" w:lineRule="auto"/>
        <w:ind w:left="360"/>
        <w:outlineLvl w:val="1"/>
        <w:rPr>
          <w:rFonts w:ascii="Times New Roman" w:hAnsi="Times New Roman" w:cs="Times New Roman"/>
          <w:b/>
          <w:sz w:val="24"/>
          <w:szCs w:val="24"/>
        </w:rPr>
      </w:pPr>
      <w:bookmarkStart w:id="19" w:name="_Toc531174315"/>
      <w:r w:rsidRPr="00EC0D8E">
        <w:rPr>
          <w:rFonts w:ascii="Times New Roman" w:hAnsi="Times New Roman" w:cs="Times New Roman"/>
          <w:b/>
          <w:sz w:val="24"/>
          <w:szCs w:val="24"/>
        </w:rPr>
        <w:t>Desain Penelitian</w:t>
      </w:r>
      <w:bookmarkEnd w:id="19"/>
    </w:p>
    <w:p w:rsidR="007806B9" w:rsidRPr="00F93EC5" w:rsidRDefault="007806B9" w:rsidP="00592082">
      <w:pPr>
        <w:pStyle w:val="ListParagraph"/>
        <w:numPr>
          <w:ilvl w:val="0"/>
          <w:numId w:val="38"/>
        </w:numPr>
        <w:spacing w:after="0" w:line="360" w:lineRule="auto"/>
        <w:ind w:left="567" w:hanging="283"/>
        <w:jc w:val="both"/>
        <w:outlineLvl w:val="2"/>
        <w:rPr>
          <w:rFonts w:asciiTheme="majorBidi" w:hAnsiTheme="majorBidi" w:cstheme="majorBidi"/>
          <w:sz w:val="24"/>
          <w:szCs w:val="24"/>
        </w:rPr>
      </w:pPr>
      <w:bookmarkStart w:id="20" w:name="_Toc531174316"/>
      <w:r w:rsidRPr="00F93EC5">
        <w:rPr>
          <w:rFonts w:asciiTheme="majorBidi" w:hAnsiTheme="majorBidi" w:cstheme="majorBidi"/>
          <w:sz w:val="24"/>
          <w:szCs w:val="24"/>
        </w:rPr>
        <w:t>Jenis dan Pendekatan Penelitian</w:t>
      </w:r>
      <w:bookmarkEnd w:id="20"/>
    </w:p>
    <w:p w:rsidR="007806B9" w:rsidRPr="00F93EC5" w:rsidRDefault="007806B9" w:rsidP="007806B9">
      <w:pPr>
        <w:pStyle w:val="ListParagraph"/>
        <w:spacing w:after="0" w:line="360" w:lineRule="auto"/>
        <w:ind w:left="567" w:firstLine="567"/>
        <w:jc w:val="both"/>
        <w:rPr>
          <w:rFonts w:asciiTheme="majorBidi" w:hAnsiTheme="majorBidi" w:cstheme="majorBidi"/>
          <w:sz w:val="24"/>
          <w:szCs w:val="24"/>
        </w:rPr>
      </w:pPr>
      <w:proofErr w:type="gramStart"/>
      <w:r w:rsidRPr="00F93EC5">
        <w:rPr>
          <w:rFonts w:asciiTheme="majorBidi" w:hAnsiTheme="majorBidi" w:cstheme="majorBidi"/>
          <w:sz w:val="24"/>
          <w:szCs w:val="24"/>
        </w:rPr>
        <w:t>Penelitian ini merupakan penelitian kualitatif, yaitu suatu penelitian yang mengungkap situasi sosial tertentu dengan mendeskripsikan kenyataan secara benar, dibentuk oleh kata-kata berdasarkan teknik pengumpulan dan analisis data yang relevan yang diperoleh dari situasi yang alamiah.</w:t>
      </w:r>
      <w:proofErr w:type="gramEnd"/>
      <w:r w:rsidRPr="00F93EC5">
        <w:rPr>
          <w:rStyle w:val="FootnoteReference"/>
          <w:rFonts w:asciiTheme="majorBidi" w:hAnsiTheme="majorBidi"/>
          <w:sz w:val="24"/>
          <w:szCs w:val="24"/>
        </w:rPr>
        <w:footnoteReference w:id="47"/>
      </w:r>
      <w:r w:rsidRPr="00F93EC5">
        <w:rPr>
          <w:rFonts w:asciiTheme="majorBidi" w:hAnsiTheme="majorBidi" w:cstheme="majorBidi"/>
          <w:sz w:val="24"/>
          <w:szCs w:val="24"/>
        </w:rPr>
        <w:t xml:space="preserve">Sedangkan pendekatan yang digunakan dalam penelitian ini adalah fenomenologi, dimana penelitian ini bermaksud untuk memahami fenomena tentang </w:t>
      </w:r>
      <w:proofErr w:type="gramStart"/>
      <w:r w:rsidRPr="00F93EC5">
        <w:rPr>
          <w:rFonts w:asciiTheme="majorBidi" w:hAnsiTheme="majorBidi" w:cstheme="majorBidi"/>
          <w:sz w:val="24"/>
          <w:szCs w:val="24"/>
        </w:rPr>
        <w:t>apa</w:t>
      </w:r>
      <w:proofErr w:type="gramEnd"/>
      <w:r w:rsidRPr="00F93EC5">
        <w:rPr>
          <w:rFonts w:asciiTheme="majorBidi" w:hAnsiTheme="majorBidi" w:cstheme="majorBidi"/>
          <w:sz w:val="24"/>
          <w:szCs w:val="24"/>
        </w:rPr>
        <w:t xml:space="preserve"> yang dialami oleh subyek penelitian misalnya perilaku, persepsi, motivasi, tindakan, dan lain-lain., secara holistik dan dengan cara deskripsi dalam bentuk kata-kata dan bahasa, pada suatu konteks khusus yang alamiah dan dengan memanfaatkan berbagai metode alamiah.</w:t>
      </w:r>
      <w:r w:rsidRPr="00F93EC5">
        <w:rPr>
          <w:rStyle w:val="FootnoteReference"/>
          <w:rFonts w:asciiTheme="majorBidi" w:hAnsiTheme="majorBidi"/>
          <w:sz w:val="24"/>
        </w:rPr>
        <w:footnoteReference w:id="48"/>
      </w:r>
    </w:p>
    <w:p w:rsidR="007806B9" w:rsidRPr="00F93EC5" w:rsidRDefault="007806B9" w:rsidP="00495DEF">
      <w:pPr>
        <w:pStyle w:val="ListParagraph"/>
        <w:spacing w:after="0" w:line="360" w:lineRule="auto"/>
        <w:ind w:left="567" w:firstLine="567"/>
        <w:jc w:val="both"/>
        <w:rPr>
          <w:rFonts w:asciiTheme="majorBidi" w:hAnsiTheme="majorBidi" w:cstheme="majorBidi"/>
          <w:sz w:val="24"/>
          <w:szCs w:val="24"/>
        </w:rPr>
      </w:pPr>
      <w:r w:rsidRPr="00F93EC5">
        <w:rPr>
          <w:rFonts w:asciiTheme="majorBidi" w:hAnsiTheme="majorBidi" w:cstheme="majorBidi"/>
          <w:sz w:val="24"/>
          <w:szCs w:val="24"/>
        </w:rPr>
        <w:t xml:space="preserve">Dalam hal ini, peneliti </w:t>
      </w:r>
      <w:proofErr w:type="gramStart"/>
      <w:r w:rsidRPr="00F93EC5">
        <w:rPr>
          <w:rFonts w:asciiTheme="majorBidi" w:hAnsiTheme="majorBidi" w:cstheme="majorBidi"/>
          <w:sz w:val="24"/>
          <w:szCs w:val="24"/>
        </w:rPr>
        <w:t>akan</w:t>
      </w:r>
      <w:proofErr w:type="gramEnd"/>
      <w:r w:rsidRPr="00F93EC5">
        <w:rPr>
          <w:rFonts w:asciiTheme="majorBidi" w:hAnsiTheme="majorBidi" w:cstheme="majorBidi"/>
          <w:sz w:val="24"/>
          <w:szCs w:val="24"/>
        </w:rPr>
        <w:t xml:space="preserve"> menggambarkan tentang kondisi p</w:t>
      </w:r>
      <w:r w:rsidR="00495DEF">
        <w:rPr>
          <w:rFonts w:asciiTheme="majorBidi" w:hAnsiTheme="majorBidi" w:cstheme="majorBidi"/>
          <w:sz w:val="24"/>
          <w:szCs w:val="24"/>
        </w:rPr>
        <w:t xml:space="preserve">erwakafan di Lombok secara umum dan </w:t>
      </w:r>
      <w:r w:rsidRPr="00F93EC5">
        <w:rPr>
          <w:rFonts w:asciiTheme="majorBidi" w:hAnsiTheme="majorBidi" w:cstheme="majorBidi"/>
          <w:sz w:val="24"/>
          <w:szCs w:val="24"/>
        </w:rPr>
        <w:t xml:space="preserve">program-program </w:t>
      </w:r>
      <w:r w:rsidR="00495DEF">
        <w:rPr>
          <w:rFonts w:asciiTheme="majorBidi" w:hAnsiTheme="majorBidi" w:cstheme="majorBidi"/>
          <w:sz w:val="24"/>
          <w:szCs w:val="24"/>
        </w:rPr>
        <w:t xml:space="preserve">pembinaan </w:t>
      </w:r>
      <w:r w:rsidRPr="00F93EC5">
        <w:rPr>
          <w:rFonts w:asciiTheme="majorBidi" w:hAnsiTheme="majorBidi" w:cstheme="majorBidi"/>
          <w:sz w:val="24"/>
          <w:szCs w:val="24"/>
        </w:rPr>
        <w:t xml:space="preserve">yang dilakukan </w:t>
      </w:r>
      <w:r w:rsidR="00495DEF">
        <w:rPr>
          <w:rFonts w:asciiTheme="majorBidi" w:hAnsiTheme="majorBidi" w:cstheme="majorBidi"/>
          <w:sz w:val="24"/>
          <w:szCs w:val="24"/>
        </w:rPr>
        <w:t xml:space="preserve">oleh </w:t>
      </w:r>
      <w:r w:rsidRPr="00F93EC5">
        <w:rPr>
          <w:rFonts w:asciiTheme="majorBidi" w:hAnsiTheme="majorBidi" w:cstheme="majorBidi"/>
          <w:sz w:val="24"/>
          <w:szCs w:val="24"/>
        </w:rPr>
        <w:t xml:space="preserve">Kanwil Kementerian Agama Provinsi NTB </w:t>
      </w:r>
      <w:r w:rsidRPr="00495DEF">
        <w:rPr>
          <w:rFonts w:asciiTheme="majorBidi" w:hAnsiTheme="majorBidi" w:cstheme="majorBidi"/>
          <w:sz w:val="24"/>
          <w:szCs w:val="24"/>
        </w:rPr>
        <w:t>dalam</w:t>
      </w:r>
      <w:r w:rsidRPr="00F93EC5">
        <w:rPr>
          <w:rFonts w:asciiTheme="majorBidi" w:hAnsiTheme="majorBidi" w:cstheme="majorBidi"/>
          <w:sz w:val="24"/>
          <w:szCs w:val="24"/>
        </w:rPr>
        <w:t xml:space="preserve"> rangka </w:t>
      </w:r>
      <w:r w:rsidR="00495DEF">
        <w:rPr>
          <w:rFonts w:asciiTheme="majorBidi" w:hAnsiTheme="majorBidi" w:cstheme="majorBidi"/>
          <w:sz w:val="24"/>
          <w:szCs w:val="24"/>
        </w:rPr>
        <w:t xml:space="preserve">peningkatan kapasitas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mengelola </w:t>
      </w:r>
      <w:r w:rsidR="00495DEF">
        <w:rPr>
          <w:rFonts w:asciiTheme="majorBidi" w:hAnsiTheme="majorBidi" w:cstheme="majorBidi"/>
          <w:sz w:val="24"/>
          <w:szCs w:val="24"/>
        </w:rPr>
        <w:t xml:space="preserve">dan memberdayakan </w:t>
      </w:r>
      <w:r w:rsidRPr="00F93EC5">
        <w:rPr>
          <w:rFonts w:asciiTheme="majorBidi" w:hAnsiTheme="majorBidi" w:cstheme="majorBidi"/>
          <w:sz w:val="24"/>
          <w:szCs w:val="24"/>
        </w:rPr>
        <w:t xml:space="preserve">harta wakaf sesuai dengan tujuan </w:t>
      </w:r>
      <w:r w:rsidR="00495DEF">
        <w:rPr>
          <w:rFonts w:asciiTheme="majorBidi" w:hAnsiTheme="majorBidi" w:cstheme="majorBidi"/>
          <w:sz w:val="24"/>
          <w:szCs w:val="24"/>
        </w:rPr>
        <w:t>dan fungsinya.</w:t>
      </w:r>
    </w:p>
    <w:p w:rsidR="007806B9" w:rsidRPr="00F93EC5" w:rsidRDefault="007806B9" w:rsidP="00592082">
      <w:pPr>
        <w:pStyle w:val="ListParagraph"/>
        <w:numPr>
          <w:ilvl w:val="0"/>
          <w:numId w:val="38"/>
        </w:numPr>
        <w:spacing w:after="0" w:line="360" w:lineRule="auto"/>
        <w:ind w:left="567" w:hanging="283"/>
        <w:jc w:val="both"/>
        <w:outlineLvl w:val="2"/>
        <w:rPr>
          <w:rFonts w:asciiTheme="majorBidi" w:hAnsiTheme="majorBidi" w:cstheme="majorBidi"/>
          <w:sz w:val="24"/>
          <w:szCs w:val="24"/>
        </w:rPr>
      </w:pPr>
      <w:bookmarkStart w:id="21" w:name="_Toc531174317"/>
      <w:r w:rsidRPr="00F93EC5">
        <w:rPr>
          <w:rFonts w:asciiTheme="majorBidi" w:hAnsiTheme="majorBidi" w:cstheme="majorBidi"/>
          <w:sz w:val="24"/>
          <w:szCs w:val="24"/>
        </w:rPr>
        <w:t>Sumber dan Jenis Data</w:t>
      </w:r>
      <w:bookmarkEnd w:id="21"/>
    </w:p>
    <w:p w:rsidR="007806B9" w:rsidRPr="00F93EC5" w:rsidRDefault="007806B9" w:rsidP="007806B9">
      <w:pPr>
        <w:pStyle w:val="ListParagraph"/>
        <w:spacing w:after="0" w:line="360" w:lineRule="auto"/>
        <w:ind w:left="567" w:firstLine="567"/>
        <w:jc w:val="both"/>
        <w:rPr>
          <w:rFonts w:asciiTheme="majorBidi" w:hAnsiTheme="majorBidi" w:cstheme="majorBidi"/>
          <w:sz w:val="24"/>
          <w:szCs w:val="24"/>
        </w:rPr>
      </w:pPr>
      <w:proofErr w:type="gramStart"/>
      <w:r w:rsidRPr="00F93EC5">
        <w:rPr>
          <w:rFonts w:asciiTheme="majorBidi" w:hAnsiTheme="majorBidi" w:cstheme="majorBidi"/>
          <w:sz w:val="24"/>
          <w:szCs w:val="24"/>
        </w:rPr>
        <w:t>Menurut Lofland dan Lofland</w:t>
      </w:r>
      <w:r>
        <w:rPr>
          <w:rFonts w:asciiTheme="majorBidi" w:hAnsiTheme="majorBidi" w:cstheme="majorBidi"/>
          <w:sz w:val="24"/>
          <w:szCs w:val="24"/>
        </w:rPr>
        <w:t xml:space="preserve"> dalam Moleong</w:t>
      </w:r>
      <w:r w:rsidRPr="00F93EC5">
        <w:rPr>
          <w:rFonts w:asciiTheme="majorBidi" w:hAnsiTheme="majorBidi" w:cstheme="majorBidi"/>
          <w:sz w:val="24"/>
          <w:szCs w:val="24"/>
        </w:rPr>
        <w:t>, sumber data utama dalam penelitian kualitatif adalah kata-kata dan tindakan, selebihnya adalah data tambahan seperti dokumen dan lain-lain.</w:t>
      </w:r>
      <w:proofErr w:type="gramEnd"/>
      <w:r w:rsidRPr="00F93EC5">
        <w:rPr>
          <w:rStyle w:val="FootnoteReference"/>
          <w:rFonts w:asciiTheme="majorBidi" w:hAnsiTheme="majorBidi"/>
          <w:sz w:val="24"/>
        </w:rPr>
        <w:footnoteReference w:id="49"/>
      </w:r>
      <w:r w:rsidRPr="00F93EC5">
        <w:rPr>
          <w:rFonts w:asciiTheme="majorBidi" w:hAnsiTheme="majorBidi" w:cstheme="majorBidi"/>
          <w:sz w:val="24"/>
          <w:szCs w:val="24"/>
        </w:rPr>
        <w:t xml:space="preserve"> Berkaitan dengan hal ini, maka jenis datanya dibagi menjadi:</w:t>
      </w:r>
    </w:p>
    <w:p w:rsidR="007806B9" w:rsidRPr="00F93EC5" w:rsidRDefault="007806B9" w:rsidP="00AE4ED6">
      <w:pPr>
        <w:pStyle w:val="ListParagraph"/>
        <w:numPr>
          <w:ilvl w:val="0"/>
          <w:numId w:val="39"/>
        </w:numPr>
        <w:spacing w:after="0" w:line="360" w:lineRule="auto"/>
        <w:ind w:left="851" w:hanging="284"/>
        <w:jc w:val="both"/>
        <w:rPr>
          <w:rFonts w:asciiTheme="majorBidi" w:hAnsiTheme="majorBidi" w:cstheme="majorBidi"/>
          <w:sz w:val="24"/>
          <w:szCs w:val="24"/>
        </w:rPr>
      </w:pPr>
      <w:r w:rsidRPr="00F93EC5">
        <w:rPr>
          <w:rFonts w:asciiTheme="majorBidi" w:hAnsiTheme="majorBidi" w:cstheme="majorBidi"/>
          <w:sz w:val="24"/>
          <w:szCs w:val="24"/>
        </w:rPr>
        <w:t xml:space="preserve">Kata-kata dan tindakan; merupakan sumber data utama yang dicatat melalui catatan tertulis atau melalui perekaman. Pencatatan sumber data </w:t>
      </w:r>
      <w:r w:rsidRPr="00F93EC5">
        <w:rPr>
          <w:rFonts w:asciiTheme="majorBidi" w:hAnsiTheme="majorBidi" w:cstheme="majorBidi"/>
          <w:sz w:val="24"/>
          <w:szCs w:val="24"/>
        </w:rPr>
        <w:lastRenderedPageBreak/>
        <w:t>utama melalui wawancara.</w:t>
      </w:r>
      <w:r>
        <w:rPr>
          <w:rFonts w:asciiTheme="majorBidi" w:hAnsiTheme="majorBidi" w:cstheme="majorBidi"/>
          <w:sz w:val="24"/>
          <w:szCs w:val="24"/>
        </w:rPr>
        <w:t xml:space="preserve"> Dalam hal ini, peneliti mendapatkan informasi melalui wawancara dengan pihak-pihak yang berkaitan dengan subyek penelitian, diantaranya Kepala Bidang Bimbingan Masyarakat Islam Kanwil Kementerian Agama Provinsi NTB, Kepala Seksi Pemberdayaan Wakaf Kanwil Kementerian Agama Provinsi NTB, dan lain-lain.</w:t>
      </w:r>
    </w:p>
    <w:p w:rsidR="007806B9" w:rsidRPr="00F93EC5" w:rsidRDefault="007806B9" w:rsidP="00AE4ED6">
      <w:pPr>
        <w:pStyle w:val="ListParagraph"/>
        <w:numPr>
          <w:ilvl w:val="0"/>
          <w:numId w:val="39"/>
        </w:numPr>
        <w:spacing w:after="0" w:line="360" w:lineRule="auto"/>
        <w:ind w:left="851" w:hanging="284"/>
        <w:jc w:val="both"/>
        <w:rPr>
          <w:rFonts w:asciiTheme="majorBidi" w:hAnsiTheme="majorBidi" w:cstheme="majorBidi"/>
          <w:sz w:val="24"/>
          <w:szCs w:val="24"/>
        </w:rPr>
      </w:pPr>
      <w:r w:rsidRPr="00F93EC5">
        <w:rPr>
          <w:rFonts w:asciiTheme="majorBidi" w:hAnsiTheme="majorBidi" w:cstheme="majorBidi"/>
          <w:sz w:val="24"/>
          <w:szCs w:val="24"/>
        </w:rPr>
        <w:t>Sumber tertulis; merupakan sumber data kedua yang terbagi atas sumber buku dan majalah ilmiah (jurnal), sumber dari arsip, internet, dokumen resmi, dan peraturan perundang-undangan tentang perwakafan.</w:t>
      </w:r>
    </w:p>
    <w:p w:rsidR="007806B9" w:rsidRPr="00F93EC5" w:rsidRDefault="007806B9" w:rsidP="007806B9">
      <w:pPr>
        <w:pStyle w:val="ListParagraph"/>
        <w:spacing w:after="0" w:line="240" w:lineRule="auto"/>
        <w:ind w:left="360"/>
        <w:rPr>
          <w:rFonts w:ascii="Times New Roman" w:hAnsi="Times New Roman" w:cs="Times New Roman"/>
          <w:sz w:val="24"/>
          <w:szCs w:val="24"/>
        </w:rPr>
      </w:pPr>
    </w:p>
    <w:p w:rsidR="007806B9" w:rsidRPr="00F93EC5" w:rsidRDefault="007806B9" w:rsidP="00EC0D8E">
      <w:pPr>
        <w:pStyle w:val="ListParagraph"/>
        <w:numPr>
          <w:ilvl w:val="1"/>
          <w:numId w:val="32"/>
        </w:numPr>
        <w:spacing w:after="0" w:line="360" w:lineRule="auto"/>
        <w:ind w:left="360"/>
        <w:outlineLvl w:val="1"/>
        <w:rPr>
          <w:rFonts w:ascii="Times New Roman" w:hAnsi="Times New Roman" w:cs="Times New Roman"/>
          <w:b/>
          <w:sz w:val="24"/>
          <w:szCs w:val="24"/>
        </w:rPr>
      </w:pPr>
      <w:bookmarkStart w:id="22" w:name="_Toc531174318"/>
      <w:r w:rsidRPr="00F93EC5">
        <w:rPr>
          <w:rFonts w:ascii="Times New Roman" w:hAnsi="Times New Roman" w:cs="Times New Roman"/>
          <w:b/>
          <w:sz w:val="24"/>
          <w:szCs w:val="24"/>
        </w:rPr>
        <w:t>Metode Pengumpulan Data</w:t>
      </w:r>
      <w:bookmarkEnd w:id="22"/>
    </w:p>
    <w:p w:rsidR="007806B9" w:rsidRPr="00F93EC5" w:rsidRDefault="007806B9" w:rsidP="007806B9">
      <w:pPr>
        <w:pStyle w:val="ListParagraph"/>
        <w:autoSpaceDE w:val="0"/>
        <w:autoSpaceDN w:val="0"/>
        <w:adjustRightInd w:val="0"/>
        <w:spacing w:after="0" w:line="360" w:lineRule="auto"/>
        <w:ind w:left="284" w:firstLine="567"/>
        <w:jc w:val="both"/>
        <w:rPr>
          <w:rFonts w:asciiTheme="majorBidi" w:hAnsiTheme="majorBidi" w:cstheme="majorBidi"/>
          <w:sz w:val="24"/>
          <w:szCs w:val="24"/>
        </w:rPr>
      </w:pPr>
      <w:proofErr w:type="gramStart"/>
      <w:r w:rsidRPr="00F93EC5">
        <w:rPr>
          <w:rFonts w:ascii="Times New Roman" w:hAnsi="Times New Roman" w:cs="Times New Roman"/>
          <w:sz w:val="24"/>
          <w:szCs w:val="24"/>
        </w:rPr>
        <w:t>Penelitian ini menggunakan tiga teknik dalam rangka pengumpulan data, yaitu observasi, wawancara, dan dokumentasi.</w:t>
      </w:r>
      <w:proofErr w:type="gramEnd"/>
    </w:p>
    <w:p w:rsidR="007806B9" w:rsidRPr="00F93EC5" w:rsidRDefault="007806B9" w:rsidP="00AE4ED6">
      <w:pPr>
        <w:pStyle w:val="ListParagraph"/>
        <w:numPr>
          <w:ilvl w:val="0"/>
          <w:numId w:val="40"/>
        </w:numPr>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lang w:eastAsia="id-ID"/>
        </w:rPr>
        <w:t>Observasi, yaitu pengamatan dan pencatatan secara sistematik terhadap unsur-unsur yang tampak dalam suatu gejala atau gejala-gejala dalam objek penelitian.</w:t>
      </w:r>
      <w:r w:rsidRPr="00F93EC5">
        <w:rPr>
          <w:rStyle w:val="FootnoteReference"/>
          <w:rFonts w:asciiTheme="majorBidi" w:hAnsiTheme="majorBidi"/>
          <w:sz w:val="24"/>
          <w:lang w:eastAsia="id-ID"/>
        </w:rPr>
        <w:footnoteReference w:id="50"/>
      </w:r>
      <w:r w:rsidRPr="00F93EC5">
        <w:rPr>
          <w:rFonts w:asciiTheme="majorBidi" w:hAnsiTheme="majorBidi" w:cstheme="majorBidi"/>
          <w:sz w:val="24"/>
          <w:szCs w:val="24"/>
          <w:lang w:eastAsia="id-ID"/>
        </w:rPr>
        <w:t xml:space="preserve"> Observasi yang digunakan dalam penelitian ini adalah observasi tidak berperan serta (</w:t>
      </w:r>
      <w:r w:rsidRPr="00F93EC5">
        <w:rPr>
          <w:rFonts w:asciiTheme="majorBidi" w:hAnsiTheme="majorBidi" w:cstheme="majorBidi"/>
          <w:i/>
          <w:sz w:val="24"/>
          <w:szCs w:val="24"/>
          <w:lang w:eastAsia="id-ID"/>
        </w:rPr>
        <w:t xml:space="preserve">non </w:t>
      </w:r>
      <w:r w:rsidRPr="00F93EC5">
        <w:rPr>
          <w:rFonts w:asciiTheme="majorBidi" w:hAnsiTheme="majorBidi" w:cstheme="majorBidi"/>
          <w:i/>
          <w:iCs/>
          <w:sz w:val="24"/>
          <w:szCs w:val="24"/>
          <w:lang w:eastAsia="id-ID"/>
        </w:rPr>
        <w:t>participant observation</w:t>
      </w:r>
      <w:r w:rsidRPr="00F93EC5">
        <w:rPr>
          <w:rFonts w:asciiTheme="majorBidi" w:hAnsiTheme="majorBidi" w:cstheme="majorBidi"/>
          <w:sz w:val="24"/>
          <w:szCs w:val="24"/>
          <w:lang w:eastAsia="id-ID"/>
        </w:rPr>
        <w:t>), yakni observasi yang dilakukan dimana si peneliti mengamati perilaku dari jauh tanpa ada interaksi dengan subyek yang sedang diteliti.</w:t>
      </w:r>
      <w:r w:rsidRPr="00F93EC5">
        <w:rPr>
          <w:rStyle w:val="FootnoteReference"/>
          <w:rFonts w:asciiTheme="majorBidi" w:hAnsiTheme="majorBidi"/>
          <w:sz w:val="24"/>
          <w:szCs w:val="24"/>
          <w:lang w:eastAsia="id-ID"/>
        </w:rPr>
        <w:footnoteReference w:id="51"/>
      </w:r>
      <w:r w:rsidRPr="00F93EC5">
        <w:rPr>
          <w:rFonts w:asciiTheme="majorBidi" w:hAnsiTheme="majorBidi" w:cstheme="majorBidi"/>
          <w:sz w:val="24"/>
          <w:szCs w:val="24"/>
          <w:lang w:eastAsia="id-ID"/>
        </w:rPr>
        <w:t xml:space="preserve"> Dalam hal ini peneliti akan mengamati hal-hal yang berhubungan dengan subyek penelitian, yaitu kegiatan atau program yang dilakukan oleh Kanwil Kementerian Agama Provinsi NTB dalam membina </w:t>
      </w:r>
      <w:r w:rsidRPr="00F93EC5">
        <w:rPr>
          <w:rFonts w:asciiTheme="majorBidi" w:hAnsiTheme="majorBidi" w:cstheme="majorBidi"/>
          <w:i/>
          <w:sz w:val="24"/>
          <w:szCs w:val="24"/>
          <w:lang w:eastAsia="id-ID"/>
        </w:rPr>
        <w:t>Nazhir</w:t>
      </w:r>
      <w:r w:rsidRPr="00F93EC5">
        <w:rPr>
          <w:rFonts w:asciiTheme="majorBidi" w:hAnsiTheme="majorBidi" w:cstheme="majorBidi"/>
          <w:sz w:val="24"/>
          <w:szCs w:val="24"/>
          <w:lang w:eastAsia="id-ID"/>
        </w:rPr>
        <w:t xml:space="preserve"> wakaf, juga terhadap perilaku yang ditunjukkan oleh </w:t>
      </w:r>
      <w:r w:rsidRPr="00F93EC5">
        <w:rPr>
          <w:rFonts w:asciiTheme="majorBidi" w:hAnsiTheme="majorBidi" w:cstheme="majorBidi"/>
          <w:i/>
          <w:sz w:val="24"/>
          <w:szCs w:val="24"/>
          <w:lang w:eastAsia="id-ID"/>
        </w:rPr>
        <w:t xml:space="preserve">Nazhir </w:t>
      </w:r>
      <w:r w:rsidRPr="00F93EC5">
        <w:rPr>
          <w:rFonts w:asciiTheme="majorBidi" w:hAnsiTheme="majorBidi" w:cstheme="majorBidi"/>
          <w:sz w:val="24"/>
          <w:szCs w:val="24"/>
          <w:lang w:eastAsia="id-ID"/>
        </w:rPr>
        <w:t xml:space="preserve">dalam mengelola dan memberdayakan harta wakaf yang diamanahkan oleh si </w:t>
      </w:r>
      <w:r w:rsidRPr="00F93EC5">
        <w:rPr>
          <w:rFonts w:asciiTheme="majorBidi" w:hAnsiTheme="majorBidi" w:cstheme="majorBidi"/>
          <w:i/>
          <w:sz w:val="24"/>
          <w:szCs w:val="24"/>
          <w:lang w:eastAsia="id-ID"/>
        </w:rPr>
        <w:t>Wakif</w:t>
      </w:r>
      <w:r w:rsidRPr="00F93EC5">
        <w:rPr>
          <w:rFonts w:asciiTheme="majorBidi" w:hAnsiTheme="majorBidi" w:cstheme="majorBidi"/>
          <w:sz w:val="24"/>
          <w:szCs w:val="24"/>
          <w:lang w:eastAsia="id-ID"/>
        </w:rPr>
        <w:t xml:space="preserve"> kepadanya.</w:t>
      </w:r>
    </w:p>
    <w:p w:rsidR="007806B9" w:rsidRPr="00F93EC5" w:rsidRDefault="007806B9" w:rsidP="00AE4ED6">
      <w:pPr>
        <w:pStyle w:val="ListParagraph"/>
        <w:numPr>
          <w:ilvl w:val="0"/>
          <w:numId w:val="40"/>
        </w:numPr>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lang w:eastAsia="id-ID"/>
        </w:rPr>
        <w:t>Wawancara mendalam</w:t>
      </w:r>
      <w:r w:rsidRPr="00F93EC5">
        <w:rPr>
          <w:rFonts w:asciiTheme="majorBidi" w:hAnsiTheme="majorBidi" w:cstheme="majorBidi"/>
          <w:i/>
          <w:iCs/>
          <w:sz w:val="24"/>
          <w:szCs w:val="24"/>
          <w:lang w:eastAsia="id-ID"/>
        </w:rPr>
        <w:t xml:space="preserve"> (depth interview</w:t>
      </w:r>
      <w:r w:rsidRPr="00F93EC5">
        <w:rPr>
          <w:rFonts w:asciiTheme="majorBidi" w:hAnsiTheme="majorBidi" w:cstheme="majorBidi"/>
          <w:sz w:val="24"/>
          <w:szCs w:val="24"/>
          <w:lang w:eastAsia="id-ID"/>
        </w:rPr>
        <w:t>), yaitu percakapan dengan maksud tertentu. Percakapan itu dilakukan oleh dua pihak, yakni pewawancara dan yang diwawancarai.</w:t>
      </w:r>
      <w:r w:rsidRPr="00F93EC5">
        <w:rPr>
          <w:rStyle w:val="FootnoteReference"/>
          <w:rFonts w:asciiTheme="majorBidi" w:hAnsiTheme="majorBidi"/>
          <w:sz w:val="24"/>
          <w:lang w:eastAsia="id-ID"/>
        </w:rPr>
        <w:footnoteReference w:id="52"/>
      </w:r>
      <w:r w:rsidRPr="00F93EC5">
        <w:rPr>
          <w:rFonts w:asciiTheme="majorBidi" w:hAnsiTheme="majorBidi" w:cstheme="majorBidi"/>
          <w:sz w:val="24"/>
          <w:szCs w:val="24"/>
          <w:lang w:eastAsia="id-ID"/>
        </w:rPr>
        <w:t xml:space="preserve"> Dalam hal ini peneliti akan melakukan wawancara dengan pihak Kanwil Kementerian Agama Provinsi NTB, diantaranya: </w:t>
      </w:r>
      <w:r w:rsidRPr="00F93EC5">
        <w:rPr>
          <w:rFonts w:asciiTheme="majorBidi" w:hAnsiTheme="majorBidi" w:cstheme="majorBidi"/>
          <w:sz w:val="24"/>
          <w:szCs w:val="24"/>
          <w:lang w:eastAsia="id-ID"/>
        </w:rPr>
        <w:lastRenderedPageBreak/>
        <w:t xml:space="preserve">Kepala Kanwil dalam hal ini diwakili oleh Kepala Bidang Bimbingan Masyarakat Islam, Kepala Seksi Wakaf beserta staffnya, Kepala Kantor Kementerian Agama Kota Mataram beserta staff, perwakilan Kepala Kantor Urusan Agama (KUA) sebagai ujung tombak dari Kanwil Kemenag </w:t>
      </w:r>
      <w:r>
        <w:rPr>
          <w:rFonts w:asciiTheme="majorBidi" w:hAnsiTheme="majorBidi" w:cstheme="majorBidi"/>
          <w:sz w:val="24"/>
          <w:szCs w:val="24"/>
          <w:lang w:eastAsia="id-ID"/>
        </w:rPr>
        <w:t>Provinsi</w:t>
      </w:r>
      <w:r w:rsidRPr="00F93EC5">
        <w:rPr>
          <w:rFonts w:asciiTheme="majorBidi" w:hAnsiTheme="majorBidi" w:cstheme="majorBidi"/>
          <w:sz w:val="24"/>
          <w:szCs w:val="24"/>
          <w:lang w:eastAsia="id-ID"/>
        </w:rPr>
        <w:t xml:space="preserve"> NTB dalam melaksanakan tugasnya dengan maksud untuk mengetahui perkembangan pengelolaan harta wakaf terutama dalam hal pembinaan yang dilakukan terhadap </w:t>
      </w:r>
      <w:r w:rsidRPr="00F93EC5">
        <w:rPr>
          <w:rFonts w:asciiTheme="majorBidi" w:hAnsiTheme="majorBidi" w:cstheme="majorBidi"/>
          <w:i/>
          <w:sz w:val="24"/>
          <w:szCs w:val="24"/>
          <w:lang w:eastAsia="id-ID"/>
        </w:rPr>
        <w:t xml:space="preserve">Nazhir </w:t>
      </w:r>
      <w:r w:rsidRPr="00F93EC5">
        <w:rPr>
          <w:rFonts w:asciiTheme="majorBidi" w:hAnsiTheme="majorBidi" w:cstheme="majorBidi"/>
          <w:sz w:val="24"/>
          <w:szCs w:val="24"/>
          <w:lang w:eastAsia="id-ID"/>
        </w:rPr>
        <w:t xml:space="preserve">untuk memberdayakan harta wakaf yang ada di pulau Lombok. Disamping itu peneliti juga </w:t>
      </w:r>
      <w:proofErr w:type="gramStart"/>
      <w:r w:rsidRPr="00F93EC5">
        <w:rPr>
          <w:rFonts w:asciiTheme="majorBidi" w:hAnsiTheme="majorBidi" w:cstheme="majorBidi"/>
          <w:sz w:val="24"/>
          <w:szCs w:val="24"/>
          <w:lang w:eastAsia="id-ID"/>
        </w:rPr>
        <w:t>akan</w:t>
      </w:r>
      <w:proofErr w:type="gramEnd"/>
      <w:r w:rsidRPr="00F93EC5">
        <w:rPr>
          <w:rFonts w:asciiTheme="majorBidi" w:hAnsiTheme="majorBidi" w:cstheme="majorBidi"/>
          <w:sz w:val="24"/>
          <w:szCs w:val="24"/>
          <w:lang w:eastAsia="id-ID"/>
        </w:rPr>
        <w:t xml:space="preserve"> melakukan wawancara dengan beberapa perwakilan </w:t>
      </w:r>
      <w:r w:rsidRPr="00F93EC5">
        <w:rPr>
          <w:rFonts w:asciiTheme="majorBidi" w:hAnsiTheme="majorBidi" w:cstheme="majorBidi"/>
          <w:i/>
          <w:sz w:val="24"/>
          <w:szCs w:val="24"/>
          <w:lang w:eastAsia="id-ID"/>
        </w:rPr>
        <w:t>Nazhir</w:t>
      </w:r>
      <w:r w:rsidRPr="00F93EC5">
        <w:rPr>
          <w:rFonts w:asciiTheme="majorBidi" w:hAnsiTheme="majorBidi" w:cstheme="majorBidi"/>
          <w:sz w:val="24"/>
          <w:szCs w:val="24"/>
          <w:lang w:eastAsia="id-ID"/>
        </w:rPr>
        <w:t xml:space="preserve"> terkait teknis pengelolaan dan pemberdayaan harta wakaf yang dilakukannya. </w:t>
      </w:r>
    </w:p>
    <w:p w:rsidR="007806B9" w:rsidRPr="00F93EC5" w:rsidRDefault="007806B9" w:rsidP="00AE4ED6">
      <w:pPr>
        <w:pStyle w:val="ListParagraph"/>
        <w:numPr>
          <w:ilvl w:val="0"/>
          <w:numId w:val="40"/>
        </w:numPr>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lang w:eastAsia="id-ID"/>
        </w:rPr>
        <w:t>Dokumentasi, yaitu setiap bahan tertulis ataupun film.</w:t>
      </w:r>
      <w:r w:rsidRPr="00F93EC5">
        <w:rPr>
          <w:rStyle w:val="FootnoteReference"/>
          <w:rFonts w:asciiTheme="majorBidi" w:hAnsiTheme="majorBidi" w:cstheme="majorBidi"/>
          <w:sz w:val="24"/>
        </w:rPr>
        <w:footnoteReference w:id="53"/>
      </w:r>
      <w:r w:rsidRPr="00F93EC5">
        <w:rPr>
          <w:rFonts w:asciiTheme="majorBidi" w:hAnsiTheme="majorBidi" w:cstheme="majorBidi"/>
          <w:sz w:val="24"/>
          <w:szCs w:val="24"/>
          <w:lang w:eastAsia="id-ID"/>
        </w:rPr>
        <w:t xml:space="preserve"> Dalam hal ini peneliti </w:t>
      </w:r>
      <w:proofErr w:type="gramStart"/>
      <w:r w:rsidRPr="00F93EC5">
        <w:rPr>
          <w:rFonts w:asciiTheme="majorBidi" w:hAnsiTheme="majorBidi" w:cstheme="majorBidi"/>
          <w:sz w:val="24"/>
          <w:szCs w:val="24"/>
          <w:lang w:eastAsia="id-ID"/>
        </w:rPr>
        <w:t>akan</w:t>
      </w:r>
      <w:proofErr w:type="gramEnd"/>
      <w:r w:rsidRPr="00F93EC5">
        <w:rPr>
          <w:rFonts w:asciiTheme="majorBidi" w:hAnsiTheme="majorBidi" w:cstheme="majorBidi"/>
          <w:sz w:val="24"/>
          <w:szCs w:val="24"/>
          <w:lang w:eastAsia="id-ID"/>
        </w:rPr>
        <w:t xml:space="preserve"> mengumpulkan data lewat dokumen-dokumen yang berkaitan dengan obyek kajian penelitian ini, baik dokumen mengenai profil Kanwil Kementerian Agama Provinsi NTB dan jumlah harta wakaf yang tersebar di pulau Lombok. Selain itu, peneliti juga menelusuri bahan dari </w:t>
      </w:r>
      <w:r w:rsidRPr="00F93EC5">
        <w:rPr>
          <w:rFonts w:asciiTheme="majorBidi" w:hAnsiTheme="majorBidi" w:cstheme="majorBidi"/>
          <w:sz w:val="24"/>
          <w:szCs w:val="24"/>
        </w:rPr>
        <w:t xml:space="preserve">literatur-literatur </w:t>
      </w:r>
      <w:r w:rsidRPr="00F93EC5">
        <w:rPr>
          <w:rFonts w:asciiTheme="majorBidi" w:hAnsiTheme="majorBidi" w:cstheme="majorBidi"/>
          <w:sz w:val="24"/>
          <w:szCs w:val="24"/>
          <w:lang w:eastAsia="id-ID"/>
        </w:rPr>
        <w:t>yang mengkaji tentang manajemen pengelolaan wakaf pada umumnya.</w:t>
      </w:r>
    </w:p>
    <w:p w:rsidR="007806B9" w:rsidRPr="00F93EC5" w:rsidRDefault="007806B9" w:rsidP="007806B9">
      <w:pPr>
        <w:pStyle w:val="ListParagraph"/>
        <w:spacing w:after="0" w:line="240" w:lineRule="auto"/>
        <w:ind w:left="360"/>
        <w:jc w:val="both"/>
        <w:rPr>
          <w:rFonts w:asciiTheme="majorBidi" w:hAnsiTheme="majorBidi" w:cstheme="majorBidi"/>
          <w:sz w:val="24"/>
          <w:szCs w:val="24"/>
        </w:rPr>
      </w:pPr>
    </w:p>
    <w:p w:rsidR="007806B9" w:rsidRPr="00F93EC5" w:rsidRDefault="007806B9" w:rsidP="00EC0D8E">
      <w:pPr>
        <w:pStyle w:val="ListParagraph"/>
        <w:numPr>
          <w:ilvl w:val="1"/>
          <w:numId w:val="32"/>
        </w:numPr>
        <w:spacing w:after="0" w:line="360" w:lineRule="auto"/>
        <w:ind w:left="360"/>
        <w:outlineLvl w:val="1"/>
        <w:rPr>
          <w:rFonts w:ascii="Times New Roman" w:hAnsi="Times New Roman" w:cs="Times New Roman"/>
          <w:b/>
          <w:sz w:val="24"/>
          <w:szCs w:val="24"/>
        </w:rPr>
      </w:pPr>
      <w:bookmarkStart w:id="23" w:name="_Toc531174319"/>
      <w:r w:rsidRPr="00F93EC5">
        <w:rPr>
          <w:rFonts w:ascii="Times New Roman" w:hAnsi="Times New Roman" w:cs="Times New Roman"/>
          <w:b/>
          <w:sz w:val="24"/>
          <w:szCs w:val="24"/>
        </w:rPr>
        <w:t>Analisis Data</w:t>
      </w:r>
      <w:bookmarkEnd w:id="23"/>
    </w:p>
    <w:p w:rsidR="007806B9" w:rsidRPr="00F93EC5" w:rsidRDefault="007806B9" w:rsidP="007806B9">
      <w:pPr>
        <w:autoSpaceDE w:val="0"/>
        <w:autoSpaceDN w:val="0"/>
        <w:adjustRightInd w:val="0"/>
        <w:spacing w:after="0" w:line="360" w:lineRule="auto"/>
        <w:ind w:left="284" w:firstLine="567"/>
        <w:jc w:val="both"/>
        <w:rPr>
          <w:rFonts w:asciiTheme="majorBidi" w:hAnsiTheme="majorBidi" w:cstheme="majorBidi"/>
          <w:sz w:val="24"/>
          <w:szCs w:val="24"/>
        </w:rPr>
      </w:pPr>
      <w:proofErr w:type="gramStart"/>
      <w:r w:rsidRPr="00F93EC5">
        <w:rPr>
          <w:rFonts w:asciiTheme="majorBidi" w:hAnsiTheme="majorBidi" w:cstheme="majorBidi"/>
          <w:sz w:val="24"/>
          <w:szCs w:val="24"/>
        </w:rPr>
        <w:t>Analisis adalah suatu usaha untuk mengurai suatu masalah atau fokus kajian menjadi bagian-bagian (</w:t>
      </w:r>
      <w:r w:rsidRPr="00F93EC5">
        <w:rPr>
          <w:rFonts w:asciiTheme="majorBidi" w:hAnsiTheme="majorBidi" w:cstheme="majorBidi"/>
          <w:i/>
          <w:sz w:val="24"/>
          <w:szCs w:val="24"/>
        </w:rPr>
        <w:t>decomposition</w:t>
      </w:r>
      <w:r w:rsidRPr="00F93EC5">
        <w:rPr>
          <w:rFonts w:asciiTheme="majorBidi" w:hAnsiTheme="majorBidi" w:cstheme="majorBidi"/>
          <w:sz w:val="24"/>
          <w:szCs w:val="24"/>
        </w:rPr>
        <w:t>) sehingga susunan/tatanan bentuk sesuatu yang diurai itu tampak dengan jelas dan karenanya bisa secara lebih terang ditangkap maknanya atau lebih jernih dimengerti duduk perkaranya.</w:t>
      </w:r>
      <w:proofErr w:type="gramEnd"/>
      <w:r w:rsidRPr="00F93EC5">
        <w:rPr>
          <w:rStyle w:val="FootnoteReference"/>
          <w:rFonts w:asciiTheme="majorBidi" w:hAnsiTheme="majorBidi"/>
          <w:sz w:val="24"/>
        </w:rPr>
        <w:footnoteReference w:id="54"/>
      </w:r>
      <w:proofErr w:type="gramStart"/>
      <w:r w:rsidRPr="00F93EC5">
        <w:rPr>
          <w:rFonts w:asciiTheme="majorBidi" w:hAnsiTheme="majorBidi" w:cstheme="majorBidi"/>
          <w:sz w:val="24"/>
          <w:szCs w:val="24"/>
        </w:rPr>
        <w:t>Dalam hal ini peneliti melakukan analisis data secara induktif, yaitu berfikir dari yang khusus untuk menuju pada suatu yang umum.</w:t>
      </w:r>
      <w:proofErr w:type="gramEnd"/>
      <w:r w:rsidRPr="00F93EC5">
        <w:rPr>
          <w:rFonts w:asciiTheme="majorBidi" w:hAnsiTheme="majorBidi" w:cstheme="majorBidi"/>
          <w:sz w:val="24"/>
          <w:szCs w:val="24"/>
        </w:rPr>
        <w:t xml:space="preserve"> Adapun proses analisis data dalam penelitian ini menggunakan model Miles dan Huberman,</w:t>
      </w:r>
      <w:r w:rsidRPr="00F93EC5">
        <w:rPr>
          <w:rStyle w:val="FootnoteReference"/>
          <w:rFonts w:asciiTheme="majorBidi" w:hAnsiTheme="majorBidi"/>
          <w:sz w:val="24"/>
        </w:rPr>
        <w:footnoteReference w:id="55"/>
      </w:r>
      <w:r w:rsidRPr="00F93EC5">
        <w:rPr>
          <w:rFonts w:asciiTheme="majorBidi" w:hAnsiTheme="majorBidi" w:cstheme="majorBidi"/>
          <w:sz w:val="24"/>
          <w:szCs w:val="24"/>
        </w:rPr>
        <w:t xml:space="preserve"> yang terdiri atas: </w:t>
      </w:r>
    </w:p>
    <w:p w:rsidR="007806B9" w:rsidRPr="00F93EC5" w:rsidRDefault="007806B9" w:rsidP="00AE4ED6">
      <w:pPr>
        <w:pStyle w:val="ListParagraph"/>
        <w:numPr>
          <w:ilvl w:val="0"/>
          <w:numId w:val="41"/>
        </w:numPr>
        <w:autoSpaceDE w:val="0"/>
        <w:autoSpaceDN w:val="0"/>
        <w:adjustRightInd w:val="0"/>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lastRenderedPageBreak/>
        <w:t>Reduksi Data (</w:t>
      </w:r>
      <w:r w:rsidRPr="00F93EC5">
        <w:rPr>
          <w:rFonts w:asciiTheme="majorBidi" w:hAnsiTheme="majorBidi" w:cstheme="majorBidi"/>
          <w:i/>
          <w:sz w:val="24"/>
          <w:szCs w:val="24"/>
        </w:rPr>
        <w:t>Data Reduction</w:t>
      </w:r>
      <w:r w:rsidRPr="00F93EC5">
        <w:rPr>
          <w:rFonts w:asciiTheme="majorBidi" w:hAnsiTheme="majorBidi" w:cstheme="majorBidi"/>
          <w:sz w:val="24"/>
          <w:szCs w:val="24"/>
        </w:rPr>
        <w:t xml:space="preserve">); Data yang diperoleh dari lapangan jumlahnya cukup banyak, untuk itu maka perlu dicatat secara teliti dan rinci. Semakin lama peneliti ke lapangan, maka jumlah data </w:t>
      </w:r>
      <w:proofErr w:type="gramStart"/>
      <w:r w:rsidRPr="00F93EC5">
        <w:rPr>
          <w:rFonts w:asciiTheme="majorBidi" w:hAnsiTheme="majorBidi" w:cstheme="majorBidi"/>
          <w:sz w:val="24"/>
          <w:szCs w:val="24"/>
        </w:rPr>
        <w:t>akan</w:t>
      </w:r>
      <w:proofErr w:type="gramEnd"/>
      <w:r w:rsidRPr="00F93EC5">
        <w:rPr>
          <w:rFonts w:asciiTheme="majorBidi" w:hAnsiTheme="majorBidi" w:cstheme="majorBidi"/>
          <w:sz w:val="24"/>
          <w:szCs w:val="24"/>
        </w:rPr>
        <w:t xml:space="preserve"> semakin banyak, kompleks dan rumit. Untuk itu perlu segera dilakukan analisis data melalui reduksi data, yakni merangkum, memilih hal-hal yang pokok, memfokuskan pada hal-hal yang penting, dicari tema dan polanya. Dengan demikian, data yang telah direduksi </w:t>
      </w:r>
      <w:proofErr w:type="gramStart"/>
      <w:r w:rsidRPr="00F93EC5">
        <w:rPr>
          <w:rFonts w:asciiTheme="majorBidi" w:hAnsiTheme="majorBidi" w:cstheme="majorBidi"/>
          <w:sz w:val="24"/>
          <w:szCs w:val="24"/>
        </w:rPr>
        <w:t>akan</w:t>
      </w:r>
      <w:proofErr w:type="gramEnd"/>
      <w:r w:rsidRPr="00F93EC5">
        <w:rPr>
          <w:rFonts w:asciiTheme="majorBidi" w:hAnsiTheme="majorBidi" w:cstheme="majorBidi"/>
          <w:sz w:val="24"/>
          <w:szCs w:val="24"/>
        </w:rPr>
        <w:t xml:space="preserve"> memberikan gambaran yang lebih jelas, dan mempermudah peneliti untuk melakukan pengumpulan data selanjutnya, dan mencarinya bila diperlukan.</w:t>
      </w:r>
    </w:p>
    <w:p w:rsidR="007806B9" w:rsidRPr="00F93EC5" w:rsidRDefault="007806B9" w:rsidP="00AE4ED6">
      <w:pPr>
        <w:pStyle w:val="ListParagraph"/>
        <w:numPr>
          <w:ilvl w:val="0"/>
          <w:numId w:val="41"/>
        </w:numPr>
        <w:autoSpaceDE w:val="0"/>
        <w:autoSpaceDN w:val="0"/>
        <w:adjustRightInd w:val="0"/>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t>Penyajian data (</w:t>
      </w:r>
      <w:r w:rsidRPr="00F93EC5">
        <w:rPr>
          <w:rFonts w:asciiTheme="majorBidi" w:hAnsiTheme="majorBidi" w:cstheme="majorBidi"/>
          <w:i/>
          <w:sz w:val="24"/>
          <w:szCs w:val="24"/>
        </w:rPr>
        <w:t>Data Display</w:t>
      </w:r>
      <w:r w:rsidRPr="00F93EC5">
        <w:rPr>
          <w:rFonts w:asciiTheme="majorBidi" w:hAnsiTheme="majorBidi" w:cstheme="majorBidi"/>
          <w:sz w:val="24"/>
          <w:szCs w:val="24"/>
        </w:rPr>
        <w:t xml:space="preserve">); Setelah data direduksi, langkah selanjutnya adalah menyajikan data. Menurut Miles dan Huberman, yang paling sering digunakan untuk menyajikan data dalam penelitian kualitatif adalah dengan teks yang bersifat naratif. Dengan menyajikan data, maka </w:t>
      </w:r>
      <w:proofErr w:type="gramStart"/>
      <w:r w:rsidRPr="00F93EC5">
        <w:rPr>
          <w:rFonts w:asciiTheme="majorBidi" w:hAnsiTheme="majorBidi" w:cstheme="majorBidi"/>
          <w:sz w:val="24"/>
          <w:szCs w:val="24"/>
        </w:rPr>
        <w:t>akan</w:t>
      </w:r>
      <w:proofErr w:type="gramEnd"/>
      <w:r w:rsidRPr="00F93EC5">
        <w:rPr>
          <w:rFonts w:asciiTheme="majorBidi" w:hAnsiTheme="majorBidi" w:cstheme="majorBidi"/>
          <w:sz w:val="24"/>
          <w:szCs w:val="24"/>
        </w:rPr>
        <w:t xml:space="preserve"> memudahkan untuk memahami apa yang terjadi, merencanakan kerja selanjutnya berdasarkan apa yang telah difahami tersebut.</w:t>
      </w:r>
    </w:p>
    <w:p w:rsidR="007806B9" w:rsidRDefault="007806B9" w:rsidP="00AE4ED6">
      <w:pPr>
        <w:pStyle w:val="ListParagraph"/>
        <w:numPr>
          <w:ilvl w:val="0"/>
          <w:numId w:val="41"/>
        </w:numPr>
        <w:autoSpaceDE w:val="0"/>
        <w:autoSpaceDN w:val="0"/>
        <w:adjustRightInd w:val="0"/>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t>Kesimpulan (</w:t>
      </w:r>
      <w:r w:rsidRPr="00F93EC5">
        <w:rPr>
          <w:rFonts w:asciiTheme="majorBidi" w:hAnsiTheme="majorBidi" w:cstheme="majorBidi"/>
          <w:i/>
          <w:sz w:val="24"/>
          <w:szCs w:val="24"/>
        </w:rPr>
        <w:t>Conclusion</w:t>
      </w:r>
      <w:r w:rsidRPr="00F93EC5">
        <w:rPr>
          <w:rFonts w:asciiTheme="majorBidi" w:hAnsiTheme="majorBidi" w:cstheme="majorBidi"/>
          <w:sz w:val="24"/>
          <w:szCs w:val="24"/>
        </w:rPr>
        <w:t>/</w:t>
      </w:r>
      <w:r w:rsidRPr="00F93EC5">
        <w:rPr>
          <w:rFonts w:asciiTheme="majorBidi" w:hAnsiTheme="majorBidi" w:cstheme="majorBidi"/>
          <w:i/>
          <w:sz w:val="24"/>
          <w:szCs w:val="24"/>
        </w:rPr>
        <w:t>Verification</w:t>
      </w:r>
      <w:r w:rsidRPr="00F93EC5">
        <w:rPr>
          <w:rFonts w:asciiTheme="majorBidi" w:hAnsiTheme="majorBidi" w:cstheme="majorBidi"/>
          <w:sz w:val="24"/>
          <w:szCs w:val="24"/>
        </w:rPr>
        <w:t xml:space="preserve">); Kesimpulan awal yang dikemukakan masih bersifat sementara, dan </w:t>
      </w:r>
      <w:proofErr w:type="gramStart"/>
      <w:r w:rsidRPr="00F93EC5">
        <w:rPr>
          <w:rFonts w:asciiTheme="majorBidi" w:hAnsiTheme="majorBidi" w:cstheme="majorBidi"/>
          <w:sz w:val="24"/>
          <w:szCs w:val="24"/>
        </w:rPr>
        <w:t>akan</w:t>
      </w:r>
      <w:proofErr w:type="gramEnd"/>
      <w:r w:rsidRPr="00F93EC5">
        <w:rPr>
          <w:rFonts w:asciiTheme="majorBidi" w:hAnsiTheme="majorBidi" w:cstheme="majorBidi"/>
          <w:sz w:val="24"/>
          <w:szCs w:val="24"/>
        </w:rPr>
        <w:t xml:space="preserve"> berubah bila tidak ditemukan bukti-bukti yang kuat yang mendukung pada tahap pengumpulan data berikutnya. Tetapi apabila kesimpulan yang dikemukakan pada tahap awal didukung oleh bukti-bukti yang valid dan konsisten saat peneliti kembali ke lapangan mengumpulkan data, maka kesimpulan yang dikemukakan merupakan kesimpulan yang kredibel.</w:t>
      </w:r>
    </w:p>
    <w:p w:rsidR="007806B9" w:rsidRPr="00F93EC5" w:rsidRDefault="007806B9" w:rsidP="007806B9">
      <w:pPr>
        <w:pStyle w:val="ListParagraph"/>
        <w:autoSpaceDE w:val="0"/>
        <w:autoSpaceDN w:val="0"/>
        <w:adjustRightInd w:val="0"/>
        <w:spacing w:after="0" w:line="240" w:lineRule="auto"/>
        <w:ind w:left="567"/>
        <w:jc w:val="both"/>
        <w:rPr>
          <w:rFonts w:asciiTheme="majorBidi" w:hAnsiTheme="majorBidi" w:cstheme="majorBidi"/>
          <w:sz w:val="24"/>
          <w:szCs w:val="24"/>
        </w:rPr>
      </w:pPr>
    </w:p>
    <w:p w:rsidR="007806B9" w:rsidRPr="00F93EC5" w:rsidRDefault="007806B9" w:rsidP="00EC0D8E">
      <w:pPr>
        <w:pStyle w:val="ListParagraph"/>
        <w:numPr>
          <w:ilvl w:val="1"/>
          <w:numId w:val="32"/>
        </w:numPr>
        <w:spacing w:after="0" w:line="360" w:lineRule="auto"/>
        <w:ind w:left="360"/>
        <w:outlineLvl w:val="1"/>
        <w:rPr>
          <w:rFonts w:ascii="Times New Roman" w:hAnsi="Times New Roman" w:cs="Times New Roman"/>
          <w:b/>
          <w:sz w:val="24"/>
          <w:szCs w:val="24"/>
        </w:rPr>
      </w:pPr>
      <w:bookmarkStart w:id="24" w:name="_Toc531174320"/>
      <w:r w:rsidRPr="00F93EC5">
        <w:rPr>
          <w:rFonts w:ascii="Times New Roman" w:hAnsi="Times New Roman" w:cs="Times New Roman"/>
          <w:b/>
          <w:sz w:val="24"/>
          <w:szCs w:val="24"/>
        </w:rPr>
        <w:t>Keabsahan Data</w:t>
      </w:r>
      <w:bookmarkEnd w:id="24"/>
    </w:p>
    <w:p w:rsidR="007806B9" w:rsidRPr="00F93EC5" w:rsidRDefault="007806B9" w:rsidP="007806B9">
      <w:pPr>
        <w:pStyle w:val="ListParagraph"/>
        <w:spacing w:after="0" w:line="360" w:lineRule="auto"/>
        <w:ind w:left="284"/>
        <w:jc w:val="both"/>
        <w:rPr>
          <w:rFonts w:asciiTheme="majorBidi" w:hAnsiTheme="majorBidi" w:cstheme="majorBidi"/>
          <w:sz w:val="24"/>
          <w:szCs w:val="24"/>
        </w:rPr>
      </w:pPr>
      <w:r w:rsidRPr="00F93EC5">
        <w:rPr>
          <w:rFonts w:asciiTheme="majorBidi" w:hAnsiTheme="majorBidi" w:cstheme="majorBidi"/>
          <w:sz w:val="24"/>
          <w:szCs w:val="24"/>
        </w:rPr>
        <w:t xml:space="preserve">Untuk keabsahan data, peneliti </w:t>
      </w:r>
      <w:proofErr w:type="gramStart"/>
      <w:r w:rsidRPr="00F93EC5">
        <w:rPr>
          <w:rFonts w:asciiTheme="majorBidi" w:hAnsiTheme="majorBidi" w:cstheme="majorBidi"/>
          <w:sz w:val="24"/>
          <w:szCs w:val="24"/>
        </w:rPr>
        <w:t>akan</w:t>
      </w:r>
      <w:proofErr w:type="gramEnd"/>
      <w:r w:rsidRPr="00F93EC5">
        <w:rPr>
          <w:rFonts w:asciiTheme="majorBidi" w:hAnsiTheme="majorBidi" w:cstheme="majorBidi"/>
          <w:sz w:val="24"/>
          <w:szCs w:val="24"/>
        </w:rPr>
        <w:t xml:space="preserve"> menggunakan beberapa cara, yaitu:</w:t>
      </w:r>
    </w:p>
    <w:p w:rsidR="007806B9" w:rsidRPr="00F93EC5" w:rsidRDefault="007806B9" w:rsidP="00AE4ED6">
      <w:pPr>
        <w:pStyle w:val="ListParagraph"/>
        <w:numPr>
          <w:ilvl w:val="0"/>
          <w:numId w:val="42"/>
        </w:numPr>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t xml:space="preserve">Triangulasi, adalah pengecekan data dari berbagai sumber dengan berbagai </w:t>
      </w:r>
      <w:proofErr w:type="gramStart"/>
      <w:r w:rsidRPr="00F93EC5">
        <w:rPr>
          <w:rFonts w:asciiTheme="majorBidi" w:hAnsiTheme="majorBidi" w:cstheme="majorBidi"/>
          <w:sz w:val="24"/>
          <w:szCs w:val="24"/>
        </w:rPr>
        <w:t>cara</w:t>
      </w:r>
      <w:proofErr w:type="gramEnd"/>
      <w:r w:rsidRPr="00F93EC5">
        <w:rPr>
          <w:rFonts w:asciiTheme="majorBidi" w:hAnsiTheme="majorBidi" w:cstheme="majorBidi"/>
          <w:sz w:val="24"/>
          <w:szCs w:val="24"/>
        </w:rPr>
        <w:t xml:space="preserve"> dan waktu.</w:t>
      </w:r>
      <w:r>
        <w:rPr>
          <w:rStyle w:val="FootnoteReference"/>
          <w:rFonts w:asciiTheme="majorBidi" w:hAnsiTheme="majorBidi"/>
          <w:sz w:val="24"/>
          <w:szCs w:val="24"/>
        </w:rPr>
        <w:footnoteReference w:id="56"/>
      </w:r>
      <w:r w:rsidRPr="00F93EC5">
        <w:rPr>
          <w:rFonts w:asciiTheme="majorBidi" w:hAnsiTheme="majorBidi" w:cstheme="majorBidi"/>
          <w:sz w:val="24"/>
          <w:szCs w:val="24"/>
        </w:rPr>
        <w:t xml:space="preserve"> Triangulasi yang peneliti gunakan dalam penelitian ini adalah triangulasi sumber dan teknik. Triangulasi sumber yaitu menguji kredibilitas </w:t>
      </w:r>
      <w:proofErr w:type="gramStart"/>
      <w:r w:rsidRPr="00F93EC5">
        <w:rPr>
          <w:rFonts w:asciiTheme="majorBidi" w:hAnsiTheme="majorBidi" w:cstheme="majorBidi"/>
          <w:sz w:val="24"/>
          <w:szCs w:val="24"/>
        </w:rPr>
        <w:t>data  dengan</w:t>
      </w:r>
      <w:proofErr w:type="gramEnd"/>
      <w:r w:rsidRPr="00F93EC5">
        <w:rPr>
          <w:rFonts w:asciiTheme="majorBidi" w:hAnsiTheme="majorBidi" w:cstheme="majorBidi"/>
          <w:sz w:val="24"/>
          <w:szCs w:val="24"/>
        </w:rPr>
        <w:t xml:space="preserve"> cara mengecek data yang telah diperoleh melalui </w:t>
      </w:r>
      <w:r w:rsidRPr="00F93EC5">
        <w:rPr>
          <w:rFonts w:asciiTheme="majorBidi" w:hAnsiTheme="majorBidi" w:cstheme="majorBidi"/>
          <w:sz w:val="24"/>
          <w:szCs w:val="24"/>
        </w:rPr>
        <w:lastRenderedPageBreak/>
        <w:t xml:space="preserve">beberapa sumber. Data yang diperoleh tersebut dideskripsikan, dikategorisasikan, mana pandangan yang </w:t>
      </w:r>
      <w:proofErr w:type="gramStart"/>
      <w:r w:rsidRPr="00F93EC5">
        <w:rPr>
          <w:rFonts w:asciiTheme="majorBidi" w:hAnsiTheme="majorBidi" w:cstheme="majorBidi"/>
          <w:sz w:val="24"/>
          <w:szCs w:val="24"/>
        </w:rPr>
        <w:t>sama</w:t>
      </w:r>
      <w:proofErr w:type="gramEnd"/>
      <w:r w:rsidRPr="00F93EC5">
        <w:rPr>
          <w:rFonts w:asciiTheme="majorBidi" w:hAnsiTheme="majorBidi" w:cstheme="majorBidi"/>
          <w:sz w:val="24"/>
          <w:szCs w:val="24"/>
        </w:rPr>
        <w:t xml:space="preserve">, yang berbeda, dan mana yang spesifik, kemudian dianalisis oleh peneliti yang menghasilkan kesimpulan. Sedangkan triangulasi teknik adalah menguji kredibilitas data dengan cara mengecek data kepada sumber yang sama dengan </w:t>
      </w:r>
      <w:proofErr w:type="gramStart"/>
      <w:r w:rsidRPr="00F93EC5">
        <w:rPr>
          <w:rFonts w:asciiTheme="majorBidi" w:hAnsiTheme="majorBidi" w:cstheme="majorBidi"/>
          <w:sz w:val="24"/>
          <w:szCs w:val="24"/>
        </w:rPr>
        <w:t>teknik  yang</w:t>
      </w:r>
      <w:proofErr w:type="gramEnd"/>
      <w:r w:rsidRPr="00F93EC5">
        <w:rPr>
          <w:rFonts w:asciiTheme="majorBidi" w:hAnsiTheme="majorBidi" w:cstheme="majorBidi"/>
          <w:sz w:val="24"/>
          <w:szCs w:val="24"/>
        </w:rPr>
        <w:t xml:space="preserve"> berbeda. Misalnya data yang diperoleh dengan wawancara, lalu dicek dengan observasi atau dokumentasi. </w:t>
      </w:r>
    </w:p>
    <w:p w:rsidR="007806B9" w:rsidRPr="00F93EC5" w:rsidRDefault="007806B9" w:rsidP="00AE4ED6">
      <w:pPr>
        <w:pStyle w:val="ListParagraph"/>
        <w:numPr>
          <w:ilvl w:val="0"/>
          <w:numId w:val="42"/>
        </w:numPr>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t xml:space="preserve">Pemeriksaan sejawat melalui diskusi, dilakukan dengan </w:t>
      </w:r>
      <w:proofErr w:type="gramStart"/>
      <w:r w:rsidRPr="00F93EC5">
        <w:rPr>
          <w:rFonts w:asciiTheme="majorBidi" w:hAnsiTheme="majorBidi" w:cstheme="majorBidi"/>
          <w:sz w:val="24"/>
          <w:szCs w:val="24"/>
        </w:rPr>
        <w:t>cara</w:t>
      </w:r>
      <w:proofErr w:type="gramEnd"/>
      <w:r w:rsidRPr="00F93EC5">
        <w:rPr>
          <w:rFonts w:asciiTheme="majorBidi" w:hAnsiTheme="majorBidi" w:cstheme="majorBidi"/>
          <w:sz w:val="24"/>
          <w:szCs w:val="24"/>
        </w:rPr>
        <w:t xml:space="preserve"> mengekspos hasil sementara atau hasil akhir yang diperoleh dalam bentuk diskusi dengan rekan-rekan sejawat.</w:t>
      </w:r>
    </w:p>
    <w:p w:rsidR="007806B9" w:rsidRPr="00F93EC5" w:rsidRDefault="007806B9" w:rsidP="007806B9">
      <w:pPr>
        <w:spacing w:line="360" w:lineRule="auto"/>
        <w:rPr>
          <w:rFonts w:ascii="Times New Roman" w:hAnsi="Times New Roman" w:cs="Times New Roman"/>
          <w:sz w:val="24"/>
          <w:szCs w:val="24"/>
        </w:rPr>
      </w:pPr>
      <w:r w:rsidRPr="00F93EC5">
        <w:rPr>
          <w:rFonts w:ascii="Times New Roman" w:hAnsi="Times New Roman" w:cs="Times New Roman"/>
          <w:sz w:val="24"/>
          <w:szCs w:val="24"/>
        </w:rPr>
        <w:br w:type="page"/>
      </w:r>
    </w:p>
    <w:p w:rsidR="00592082" w:rsidRPr="002C476A" w:rsidRDefault="00227803" w:rsidP="00592082">
      <w:pPr>
        <w:pStyle w:val="Heading1"/>
        <w:spacing w:line="240" w:lineRule="auto"/>
        <w:jc w:val="center"/>
        <w:rPr>
          <w:rFonts w:ascii="Times New Roman" w:hAnsi="Times New Roman" w:cs="Times New Roman"/>
          <w:bCs w:val="0"/>
          <w:color w:val="auto"/>
          <w:sz w:val="24"/>
          <w:szCs w:val="24"/>
        </w:rPr>
      </w:pPr>
      <w:bookmarkStart w:id="25" w:name="_Toc531174321"/>
      <w:r w:rsidRPr="002C476A">
        <w:rPr>
          <w:rFonts w:ascii="Times New Roman" w:hAnsi="Times New Roman" w:cs="Times New Roman"/>
          <w:bCs w:val="0"/>
          <w:color w:val="auto"/>
          <w:sz w:val="24"/>
          <w:szCs w:val="24"/>
        </w:rPr>
        <w:lastRenderedPageBreak/>
        <w:t>BAB IV</w:t>
      </w:r>
      <w:bookmarkEnd w:id="25"/>
    </w:p>
    <w:p w:rsidR="00227803" w:rsidRPr="002C476A" w:rsidRDefault="00227803" w:rsidP="00592082">
      <w:pPr>
        <w:pStyle w:val="Heading1"/>
        <w:spacing w:before="0" w:line="240" w:lineRule="auto"/>
        <w:jc w:val="center"/>
        <w:rPr>
          <w:rFonts w:ascii="Times New Roman" w:hAnsi="Times New Roman" w:cs="Times New Roman"/>
          <w:bCs w:val="0"/>
          <w:color w:val="auto"/>
          <w:sz w:val="24"/>
          <w:szCs w:val="24"/>
        </w:rPr>
      </w:pPr>
      <w:bookmarkStart w:id="26" w:name="_Toc531174322"/>
      <w:r w:rsidRPr="002C476A">
        <w:rPr>
          <w:rFonts w:ascii="Times New Roman" w:hAnsi="Times New Roman" w:cs="Times New Roman"/>
          <w:bCs w:val="0"/>
          <w:color w:val="auto"/>
          <w:sz w:val="24"/>
          <w:szCs w:val="24"/>
        </w:rPr>
        <w:t>PROGRAM KANWIL KEMENTERIAN AGAMA PROVINSI NTB</w:t>
      </w:r>
      <w:bookmarkEnd w:id="26"/>
    </w:p>
    <w:p w:rsidR="00227803" w:rsidRPr="002C476A" w:rsidRDefault="00227803" w:rsidP="00592082">
      <w:pPr>
        <w:pStyle w:val="Heading1"/>
        <w:spacing w:before="0" w:line="240" w:lineRule="auto"/>
        <w:jc w:val="center"/>
        <w:rPr>
          <w:rFonts w:ascii="Times New Roman" w:hAnsi="Times New Roman" w:cs="Times New Roman"/>
          <w:bCs w:val="0"/>
          <w:i/>
          <w:color w:val="auto"/>
          <w:sz w:val="24"/>
          <w:szCs w:val="24"/>
        </w:rPr>
      </w:pPr>
      <w:bookmarkStart w:id="27" w:name="_Toc531174323"/>
      <w:r w:rsidRPr="002C476A">
        <w:rPr>
          <w:rFonts w:ascii="Times New Roman" w:hAnsi="Times New Roman" w:cs="Times New Roman"/>
          <w:bCs w:val="0"/>
          <w:color w:val="auto"/>
          <w:sz w:val="24"/>
          <w:szCs w:val="24"/>
        </w:rPr>
        <w:t xml:space="preserve">TERHADAP PENINGKATAN KAPASITAS </w:t>
      </w:r>
      <w:r w:rsidRPr="002C476A">
        <w:rPr>
          <w:rFonts w:ascii="Times New Roman" w:hAnsi="Times New Roman" w:cs="Times New Roman"/>
          <w:bCs w:val="0"/>
          <w:i/>
          <w:color w:val="auto"/>
          <w:sz w:val="24"/>
          <w:szCs w:val="24"/>
        </w:rPr>
        <w:t>NAZHIR</w:t>
      </w:r>
      <w:bookmarkEnd w:id="27"/>
    </w:p>
    <w:p w:rsidR="00227803" w:rsidRPr="00F93EC5" w:rsidRDefault="00227803" w:rsidP="00227803">
      <w:pPr>
        <w:autoSpaceDE w:val="0"/>
        <w:autoSpaceDN w:val="0"/>
        <w:adjustRightInd w:val="0"/>
        <w:spacing w:after="0" w:line="360" w:lineRule="auto"/>
        <w:jc w:val="center"/>
        <w:rPr>
          <w:rFonts w:ascii="Times New Roman" w:hAnsi="Times New Roman" w:cs="Times New Roman"/>
          <w:b/>
          <w:sz w:val="24"/>
          <w:szCs w:val="24"/>
        </w:rPr>
      </w:pPr>
    </w:p>
    <w:p w:rsidR="00227803" w:rsidRPr="00FD4FA6" w:rsidRDefault="00227803" w:rsidP="00FD4FA6">
      <w:pPr>
        <w:pStyle w:val="ListParagraph"/>
        <w:numPr>
          <w:ilvl w:val="2"/>
          <w:numId w:val="36"/>
        </w:numPr>
        <w:spacing w:after="0" w:line="360" w:lineRule="auto"/>
        <w:ind w:left="360"/>
        <w:jc w:val="both"/>
        <w:outlineLvl w:val="1"/>
        <w:rPr>
          <w:rFonts w:asciiTheme="majorBidi" w:hAnsiTheme="majorBidi" w:cstheme="majorBidi"/>
          <w:b/>
          <w:sz w:val="24"/>
          <w:szCs w:val="24"/>
        </w:rPr>
      </w:pPr>
      <w:bookmarkStart w:id="28" w:name="_Toc531174324"/>
      <w:r w:rsidRPr="00FD4FA6">
        <w:rPr>
          <w:rFonts w:asciiTheme="majorBidi" w:hAnsiTheme="majorBidi" w:cstheme="majorBidi"/>
          <w:b/>
          <w:sz w:val="24"/>
          <w:szCs w:val="24"/>
        </w:rPr>
        <w:t>Gambaran Umum Lokasi Penelitian</w:t>
      </w:r>
      <w:bookmarkEnd w:id="28"/>
    </w:p>
    <w:p w:rsidR="00227803" w:rsidRPr="00F93EC5" w:rsidRDefault="00227803" w:rsidP="00227803">
      <w:pPr>
        <w:pStyle w:val="ListParagraph"/>
        <w:numPr>
          <w:ilvl w:val="1"/>
          <w:numId w:val="11"/>
        </w:numPr>
        <w:spacing w:after="0" w:line="360" w:lineRule="auto"/>
        <w:ind w:left="567" w:hanging="283"/>
        <w:jc w:val="both"/>
        <w:rPr>
          <w:rFonts w:asciiTheme="majorBidi" w:hAnsiTheme="majorBidi" w:cstheme="majorBidi"/>
          <w:b/>
          <w:sz w:val="24"/>
          <w:szCs w:val="24"/>
        </w:rPr>
      </w:pPr>
      <w:r w:rsidRPr="00F93EC5">
        <w:rPr>
          <w:rFonts w:asciiTheme="majorBidi" w:hAnsiTheme="majorBidi" w:cstheme="majorBidi"/>
          <w:b/>
          <w:sz w:val="24"/>
          <w:szCs w:val="24"/>
        </w:rPr>
        <w:t>Profil Kanwil Kementerian Agama Provinsi NTB</w:t>
      </w:r>
    </w:p>
    <w:p w:rsidR="00227803" w:rsidRPr="00F93EC5" w:rsidRDefault="00227803" w:rsidP="00227803">
      <w:pPr>
        <w:spacing w:after="0" w:line="360" w:lineRule="auto"/>
        <w:ind w:left="567" w:firstLine="567"/>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 xml:space="preserve">Cikal bakal berdirinya Kementerian Agama bermula dari usul utusan Komite Nasional Indonesia (KNI) Daerah Keresidenan Banyumas pada Rapat/Sidang Pleno Komite Nasional Indonesia Pusat KNIP (sekarang DPR/MPR RI) tanggal 24-28 November 1945 di Gedung Fakultas Kedokteran Salemba Jakarta. </w:t>
      </w:r>
      <w:proofErr w:type="gramStart"/>
      <w:r w:rsidRPr="00F93EC5">
        <w:rPr>
          <w:rFonts w:ascii="Times New Roman" w:eastAsia="Times New Roman" w:hAnsi="Times New Roman" w:cs="Times New Roman"/>
          <w:sz w:val="24"/>
          <w:szCs w:val="24"/>
        </w:rPr>
        <w:t>Usul yang disampaikan oleh KH.</w:t>
      </w:r>
      <w:proofErr w:type="gramEnd"/>
      <w:r w:rsidRPr="00F93EC5">
        <w:rPr>
          <w:rFonts w:ascii="Times New Roman" w:eastAsia="Times New Roman" w:hAnsi="Times New Roman" w:cs="Times New Roman"/>
          <w:sz w:val="24"/>
          <w:szCs w:val="24"/>
        </w:rPr>
        <w:t xml:space="preserve"> Abu Dardiri, KH. </w:t>
      </w:r>
      <w:proofErr w:type="gramStart"/>
      <w:r w:rsidRPr="00F93EC5">
        <w:rPr>
          <w:rFonts w:ascii="Times New Roman" w:eastAsia="Times New Roman" w:hAnsi="Times New Roman" w:cs="Times New Roman"/>
          <w:sz w:val="24"/>
          <w:szCs w:val="24"/>
        </w:rPr>
        <w:t>Soleh Suady dan M. Soekoso Wirjosapoetro bahwa hendaknya urusan agama diurusi oleh kementerian khusus dan tersendiri.</w:t>
      </w:r>
      <w:proofErr w:type="gramEnd"/>
      <w:r w:rsidRPr="00F93EC5">
        <w:rPr>
          <w:rFonts w:ascii="Times New Roman" w:eastAsia="Times New Roman" w:hAnsi="Times New Roman" w:cs="Times New Roman"/>
          <w:sz w:val="24"/>
          <w:szCs w:val="24"/>
        </w:rPr>
        <w:t xml:space="preserve"> Atas apresiasi Muhammad Natsir, Dr. Moewardi, Dr. Marzoeki Mahdi, Kartosoedarmo dan anggota KNIP yang </w:t>
      </w:r>
      <w:proofErr w:type="gramStart"/>
      <w:r w:rsidRPr="00F93EC5">
        <w:rPr>
          <w:rFonts w:ascii="Times New Roman" w:eastAsia="Times New Roman" w:hAnsi="Times New Roman" w:cs="Times New Roman"/>
          <w:sz w:val="24"/>
          <w:szCs w:val="24"/>
        </w:rPr>
        <w:t>lain</w:t>
      </w:r>
      <w:proofErr w:type="gramEnd"/>
      <w:r w:rsidRPr="00F93EC5">
        <w:rPr>
          <w:rFonts w:ascii="Times New Roman" w:eastAsia="Times New Roman" w:hAnsi="Times New Roman" w:cs="Times New Roman"/>
          <w:sz w:val="24"/>
          <w:szCs w:val="24"/>
        </w:rPr>
        <w:t xml:space="preserve"> mendukung dan memperkuat usul tersebut. </w:t>
      </w:r>
      <w:proofErr w:type="gramStart"/>
      <w:r w:rsidRPr="00F93EC5">
        <w:rPr>
          <w:rFonts w:ascii="Times New Roman" w:eastAsia="Times New Roman" w:hAnsi="Times New Roman" w:cs="Times New Roman"/>
          <w:sz w:val="24"/>
          <w:szCs w:val="24"/>
        </w:rPr>
        <w:t>Usul tersebut disampaikan kepada Perdana Menteri Sutan Syahrir, kemudian diteruskan kepada Presiden untuk mendapat persetujuan.Moh.</w:t>
      </w:r>
      <w:proofErr w:type="gramEnd"/>
      <w:r w:rsidRPr="00F93EC5">
        <w:rPr>
          <w:rFonts w:ascii="Times New Roman" w:eastAsia="Times New Roman" w:hAnsi="Times New Roman" w:cs="Times New Roman"/>
          <w:sz w:val="24"/>
          <w:szCs w:val="24"/>
        </w:rPr>
        <w:t xml:space="preserve"> Hatta yang saat itu menjabat Wakil Presiden menjanjikan bahwa usul tersebut </w:t>
      </w:r>
      <w:proofErr w:type="gramStart"/>
      <w:r w:rsidRPr="00F93EC5">
        <w:rPr>
          <w:rFonts w:ascii="Times New Roman" w:eastAsia="Times New Roman" w:hAnsi="Times New Roman" w:cs="Times New Roman"/>
          <w:sz w:val="24"/>
          <w:szCs w:val="24"/>
        </w:rPr>
        <w:t>akan</w:t>
      </w:r>
      <w:proofErr w:type="gramEnd"/>
      <w:r w:rsidRPr="00F93EC5">
        <w:rPr>
          <w:rFonts w:ascii="Times New Roman" w:eastAsia="Times New Roman" w:hAnsi="Times New Roman" w:cs="Times New Roman"/>
          <w:sz w:val="24"/>
          <w:szCs w:val="24"/>
        </w:rPr>
        <w:t xml:space="preserve"> mendapat perhatian sungguh-sungguh dari pemerintah. Diperkirakan 1 bulan setelah usul itu, yakni 3 Januari 1946 (29 Muharram 1364 H) keluarlah Penetapan Presiden RI No. 1/SD/1946 yang berbunyi Presiden Republik Indonesia, mengingat usul Perdana Menteri dan Badan Pekerja Komite Nasional Indonesia Pusat, memutuskan untuk mengadakan Kementerian Agama.</w:t>
      </w:r>
      <w:r w:rsidRPr="00F93EC5">
        <w:rPr>
          <w:rStyle w:val="FootnoteReference"/>
          <w:rFonts w:ascii="Times New Roman" w:eastAsia="Times New Roman" w:hAnsi="Times New Roman"/>
          <w:sz w:val="24"/>
          <w:szCs w:val="24"/>
        </w:rPr>
        <w:footnoteReference w:id="57"/>
      </w:r>
    </w:p>
    <w:p w:rsidR="00227803" w:rsidRPr="00F93EC5" w:rsidRDefault="00227803" w:rsidP="00227803">
      <w:pPr>
        <w:spacing w:after="0" w:line="360" w:lineRule="auto"/>
        <w:ind w:left="567" w:firstLine="567"/>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 xml:space="preserve">Berita berdirinya Kementerian Agama tersebar dikalangan masyarakat melalui siaran Radio Republik Indonesia (RRI), koran-koran perjuangan dan dari mulut ke mulut.Pada tanggal 2 September 1945 (pada masa Kabinet RI/Kabinet Presidentil Presiden Soekarno), sebenarnya telah terbentuk 14 kementerian dan 4 Menteri Negara; tetapi pemerintah tidak sekaligus membentuk Kementrian Agama. Hal itu antara </w:t>
      </w:r>
      <w:proofErr w:type="gramStart"/>
      <w:r w:rsidRPr="00F93EC5">
        <w:rPr>
          <w:rFonts w:ascii="Times New Roman" w:eastAsia="Times New Roman" w:hAnsi="Times New Roman" w:cs="Times New Roman"/>
          <w:sz w:val="24"/>
          <w:szCs w:val="24"/>
        </w:rPr>
        <w:t>lain</w:t>
      </w:r>
      <w:proofErr w:type="gramEnd"/>
      <w:r w:rsidRPr="00F93EC5">
        <w:rPr>
          <w:rFonts w:ascii="Times New Roman" w:eastAsia="Times New Roman" w:hAnsi="Times New Roman" w:cs="Times New Roman"/>
          <w:sz w:val="24"/>
          <w:szCs w:val="24"/>
        </w:rPr>
        <w:t xml:space="preserve"> karena:</w:t>
      </w:r>
    </w:p>
    <w:p w:rsidR="00227803" w:rsidRPr="00F93EC5" w:rsidRDefault="00227803" w:rsidP="00AE4ED6">
      <w:pPr>
        <w:numPr>
          <w:ilvl w:val="0"/>
          <w:numId w:val="47"/>
        </w:numPr>
        <w:tabs>
          <w:tab w:val="clear" w:pos="1211"/>
        </w:tabs>
        <w:spacing w:after="100" w:afterAutospacing="1" w:line="360" w:lineRule="auto"/>
        <w:ind w:left="851" w:hanging="284"/>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lastRenderedPageBreak/>
        <w:t>Tengah menetapkan politik, ekonomi, pendidikan, sarana, sosial, pertahanan/ keamanan, dll.</w:t>
      </w:r>
    </w:p>
    <w:p w:rsidR="00227803" w:rsidRPr="00F93EC5" w:rsidRDefault="00227803" w:rsidP="00AE4ED6">
      <w:pPr>
        <w:numPr>
          <w:ilvl w:val="0"/>
          <w:numId w:val="47"/>
        </w:numPr>
        <w:spacing w:after="100" w:afterAutospacing="1" w:line="360" w:lineRule="auto"/>
        <w:ind w:left="851" w:hanging="284"/>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Segera setelah kemerdekaan Indonesia, para pemimpin negara disibukkan oleh perebutan kekuasaan (dari tangan jepang) yang memerlukan waktu dan perjuangan fisik.</w:t>
      </w:r>
    </w:p>
    <w:p w:rsidR="00227803" w:rsidRPr="00F93EC5" w:rsidRDefault="00227803" w:rsidP="00AE4ED6">
      <w:pPr>
        <w:numPr>
          <w:ilvl w:val="0"/>
          <w:numId w:val="47"/>
        </w:numPr>
        <w:spacing w:after="0" w:line="360" w:lineRule="auto"/>
        <w:ind w:left="851" w:hanging="284"/>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Pembentukan kementerian sering tertunda pada setiap sidang pleno KNIP karena masalah situasi dan mendesaknya keamanan rakyat.</w:t>
      </w:r>
    </w:p>
    <w:p w:rsidR="00227803" w:rsidRPr="00F93EC5" w:rsidRDefault="00227803" w:rsidP="00227803">
      <w:pPr>
        <w:spacing w:after="0" w:line="360" w:lineRule="auto"/>
        <w:ind w:left="567" w:firstLine="567"/>
        <w:jc w:val="both"/>
        <w:rPr>
          <w:rFonts w:ascii="Times New Roman" w:eastAsia="Times New Roman" w:hAnsi="Times New Roman" w:cs="Times New Roman"/>
          <w:sz w:val="24"/>
          <w:szCs w:val="24"/>
        </w:rPr>
      </w:pPr>
      <w:proofErr w:type="gramStart"/>
      <w:r w:rsidRPr="00F93EC5">
        <w:rPr>
          <w:rFonts w:ascii="Times New Roman" w:eastAsia="Times New Roman" w:hAnsi="Times New Roman" w:cs="Times New Roman"/>
          <w:sz w:val="24"/>
          <w:szCs w:val="24"/>
        </w:rPr>
        <w:t>Kementerian Agama benar-benar terbentuk pada masa Kabinet Syahrir/ Kabinet Parlementer I dengan HM. Rasyidi sebagai Menteri Agama, yang sebelumnya sebagai Menteri Negara; sedangkan Sekretaris Jenderal Kementerian Agama dijabat MR. A. Soebagyo.</w:t>
      </w:r>
      <w:proofErr w:type="gramEnd"/>
      <w:r w:rsidRPr="00F93EC5">
        <w:rPr>
          <w:rFonts w:ascii="Times New Roman" w:eastAsia="Times New Roman" w:hAnsi="Times New Roman" w:cs="Times New Roman"/>
          <w:sz w:val="24"/>
          <w:szCs w:val="24"/>
        </w:rPr>
        <w:t xml:space="preserve"> Pada tanggal 4 Januari 1946 (hari kedua pendirian Kementerian Agama) Pusat Pemerintahan Negara RI pindah ke Yogyakarta sebagai </w:t>
      </w:r>
      <w:proofErr w:type="gramStart"/>
      <w:r w:rsidRPr="00F93EC5">
        <w:rPr>
          <w:rFonts w:ascii="Times New Roman" w:eastAsia="Times New Roman" w:hAnsi="Times New Roman" w:cs="Times New Roman"/>
          <w:sz w:val="24"/>
          <w:szCs w:val="24"/>
        </w:rPr>
        <w:t>kantor</w:t>
      </w:r>
      <w:proofErr w:type="gramEnd"/>
      <w:r w:rsidRPr="00F93EC5">
        <w:rPr>
          <w:rFonts w:ascii="Times New Roman" w:eastAsia="Times New Roman" w:hAnsi="Times New Roman" w:cs="Times New Roman"/>
          <w:sz w:val="24"/>
          <w:szCs w:val="24"/>
        </w:rPr>
        <w:t xml:space="preserve"> sementara sebelum akhirnya pusat pemerintahan Negara RI kembali ke Jakarta.</w:t>
      </w:r>
    </w:p>
    <w:p w:rsidR="00227803" w:rsidRPr="00F93EC5" w:rsidRDefault="00227803" w:rsidP="00227803">
      <w:pPr>
        <w:spacing w:after="0" w:line="360" w:lineRule="auto"/>
        <w:ind w:left="567" w:firstLine="567"/>
        <w:jc w:val="both"/>
        <w:rPr>
          <w:rFonts w:ascii="Times New Roman" w:eastAsia="Times New Roman" w:hAnsi="Times New Roman" w:cs="Times New Roman"/>
          <w:sz w:val="24"/>
          <w:szCs w:val="24"/>
        </w:rPr>
      </w:pPr>
      <w:proofErr w:type="gramStart"/>
      <w:r w:rsidRPr="00F93EC5">
        <w:rPr>
          <w:rFonts w:ascii="Times New Roman" w:eastAsia="Times New Roman" w:hAnsi="Times New Roman" w:cs="Times New Roman"/>
          <w:sz w:val="24"/>
          <w:szCs w:val="24"/>
        </w:rPr>
        <w:t>Tugas Pokok Kementerian Agama saat itu (Berdasarkan penetapan Presiden RI No. 5/SD, tgl. 25 Maret 1946) adalah menampung urusan Mahkamah Islam Tinggi (</w:t>
      </w:r>
      <w:r w:rsidRPr="00F93EC5">
        <w:rPr>
          <w:rFonts w:ascii="Times New Roman" w:eastAsia="Times New Roman" w:hAnsi="Times New Roman" w:cs="Times New Roman"/>
          <w:i/>
          <w:sz w:val="24"/>
          <w:szCs w:val="24"/>
        </w:rPr>
        <w:t>Hoor foor Islamitiesche Zaken</w:t>
      </w:r>
      <w:r w:rsidRPr="00F93EC5">
        <w:rPr>
          <w:rFonts w:ascii="Times New Roman" w:eastAsia="Times New Roman" w:hAnsi="Times New Roman" w:cs="Times New Roman"/>
          <w:sz w:val="24"/>
          <w:szCs w:val="24"/>
        </w:rPr>
        <w:t>) yang sebelumnya menjadi wewenang Departemen Kehakiman (</w:t>
      </w:r>
      <w:r w:rsidRPr="00F93EC5">
        <w:rPr>
          <w:rFonts w:ascii="Times New Roman" w:eastAsia="Times New Roman" w:hAnsi="Times New Roman" w:cs="Times New Roman"/>
          <w:i/>
          <w:sz w:val="24"/>
          <w:szCs w:val="24"/>
        </w:rPr>
        <w:t>Devartment van Justitie</w:t>
      </w:r>
      <w:r w:rsidRPr="00F93EC5">
        <w:rPr>
          <w:rFonts w:ascii="Times New Roman" w:eastAsia="Times New Roman" w:hAnsi="Times New Roman" w:cs="Times New Roman"/>
          <w:sz w:val="24"/>
          <w:szCs w:val="24"/>
        </w:rPr>
        <w:t>).</w:t>
      </w:r>
      <w:proofErr w:type="gramEnd"/>
      <w:r w:rsidRPr="00F93EC5">
        <w:rPr>
          <w:rFonts w:ascii="Times New Roman" w:eastAsia="Times New Roman" w:hAnsi="Times New Roman" w:cs="Times New Roman"/>
          <w:sz w:val="24"/>
          <w:szCs w:val="24"/>
        </w:rPr>
        <w:t xml:space="preserve"> Tugas pokok itu diperkuat dengan Maklumat Pemerintah (No.2, tanggal 23 April 1946), yakni menampung tugas dan mengangkat Penghoeloe </w:t>
      </w:r>
      <w:r w:rsidRPr="00F93EC5">
        <w:rPr>
          <w:rFonts w:ascii="Times New Roman" w:eastAsia="Times New Roman" w:hAnsi="Times New Roman" w:cs="Times New Roman"/>
          <w:i/>
          <w:sz w:val="24"/>
          <w:szCs w:val="24"/>
        </w:rPr>
        <w:t>Landraad</w:t>
      </w:r>
      <w:r w:rsidRPr="00F93EC5">
        <w:rPr>
          <w:rFonts w:ascii="Times New Roman" w:eastAsia="Times New Roman" w:hAnsi="Times New Roman" w:cs="Times New Roman"/>
          <w:sz w:val="24"/>
          <w:szCs w:val="24"/>
        </w:rPr>
        <w:t>, Penghoeloe, Anggota Pengadilan Agama dan Penghoeloe Masdjit serta para pegawainya, yang sebelumnya menjadi wewenang Residen dan Bupati.</w:t>
      </w:r>
      <w:r w:rsidRPr="00F93EC5">
        <w:rPr>
          <w:rStyle w:val="FootnoteReference"/>
          <w:rFonts w:ascii="Times New Roman" w:eastAsia="Times New Roman" w:hAnsi="Times New Roman"/>
          <w:sz w:val="24"/>
          <w:szCs w:val="24"/>
        </w:rPr>
        <w:footnoteReference w:id="58"/>
      </w:r>
    </w:p>
    <w:p w:rsidR="00227803" w:rsidRPr="00F93EC5" w:rsidRDefault="00227803" w:rsidP="00227803">
      <w:pPr>
        <w:spacing w:after="0" w:line="360" w:lineRule="auto"/>
        <w:ind w:left="567" w:firstLine="567"/>
        <w:jc w:val="both"/>
        <w:rPr>
          <w:rFonts w:asciiTheme="majorBidi" w:hAnsiTheme="majorBidi" w:cstheme="majorBidi"/>
          <w:sz w:val="24"/>
          <w:szCs w:val="24"/>
        </w:rPr>
      </w:pPr>
      <w:r w:rsidRPr="00F93EC5">
        <w:rPr>
          <w:rFonts w:asciiTheme="majorBidi" w:hAnsiTheme="majorBidi" w:cstheme="majorBidi"/>
          <w:sz w:val="24"/>
          <w:szCs w:val="24"/>
        </w:rPr>
        <w:t>Adapun Kanwil Kementerian Agama Provinsi NTB  yang terbentuk pada tahun 1971, dimana pada saat itu Kementerian Agama Provinsi NTB masih bernama Kantor Perwakilan Departemen Agama Nusa Tenggara, yang beralamatkan di Cakranegara hingga pada tahun 1978 telah resmi menempati gedung baru di jalan Udayana No. 6 Mataram sebagai Kanwil Departemen Agama Provinsi NTB.</w:t>
      </w:r>
      <w:r w:rsidRPr="00F93EC5">
        <w:rPr>
          <w:rStyle w:val="FootnoteReference"/>
          <w:rFonts w:asciiTheme="majorBidi" w:hAnsiTheme="majorBidi"/>
          <w:sz w:val="24"/>
          <w:szCs w:val="24"/>
        </w:rPr>
        <w:footnoteReference w:id="59"/>
      </w:r>
    </w:p>
    <w:p w:rsidR="00227803" w:rsidRPr="00F93EC5" w:rsidRDefault="00227803" w:rsidP="00227803">
      <w:pPr>
        <w:spacing w:after="0" w:line="360" w:lineRule="auto"/>
        <w:ind w:left="567" w:firstLine="567"/>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lastRenderedPageBreak/>
        <w:t xml:space="preserve">Kanwil Kementerian Agama Provinsi NTB mempunyai tugas, </w:t>
      </w:r>
      <w:proofErr w:type="gramStart"/>
      <w:r w:rsidRPr="00F93EC5">
        <w:rPr>
          <w:rFonts w:ascii="Times New Roman" w:eastAsia="Times New Roman" w:hAnsi="Times New Roman" w:cs="Times New Roman"/>
          <w:sz w:val="24"/>
          <w:szCs w:val="24"/>
        </w:rPr>
        <w:t>yaitu  melaksanakan</w:t>
      </w:r>
      <w:proofErr w:type="gramEnd"/>
      <w:r w:rsidRPr="00F93EC5">
        <w:rPr>
          <w:rFonts w:ascii="Times New Roman" w:eastAsia="Times New Roman" w:hAnsi="Times New Roman" w:cs="Times New Roman"/>
          <w:sz w:val="24"/>
          <w:szCs w:val="24"/>
        </w:rPr>
        <w:t xml:space="preserve"> tugas dan fungsi Kementerian Agama dalam Wilayah Provinsi NTB berdasarkan kebijakan Menteri Agama dan ketentuan peraturan perundang-undangan. Dalam melaksanakan tugas tersebut, Kanwil Kementerian Agama Provinsi NTB menyelenggarakan fungsi:</w:t>
      </w:r>
    </w:p>
    <w:p w:rsidR="00227803" w:rsidRPr="00F93EC5" w:rsidRDefault="00227803" w:rsidP="00AE4ED6">
      <w:pPr>
        <w:numPr>
          <w:ilvl w:val="0"/>
          <w:numId w:val="44"/>
        </w:numPr>
        <w:tabs>
          <w:tab w:val="clear" w:pos="720"/>
        </w:tabs>
        <w:spacing w:after="100" w:afterAutospacing="1" w:line="360" w:lineRule="auto"/>
        <w:ind w:left="851" w:hanging="284"/>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Perumusan dan penetapan visi, misi, dan kebijakan teknis di bidang pelayanan dan bimbingan kehidupan beragama kepada masyarakat di Provinsi NTB.</w:t>
      </w:r>
    </w:p>
    <w:p w:rsidR="00227803" w:rsidRPr="00F93EC5" w:rsidRDefault="00227803" w:rsidP="00AE4ED6">
      <w:pPr>
        <w:numPr>
          <w:ilvl w:val="0"/>
          <w:numId w:val="44"/>
        </w:numPr>
        <w:tabs>
          <w:tab w:val="clear" w:pos="720"/>
        </w:tabs>
        <w:spacing w:before="100" w:beforeAutospacing="1" w:after="100" w:afterAutospacing="1" w:line="360" w:lineRule="auto"/>
        <w:ind w:left="851" w:hanging="284"/>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Pelayanan, bimbingan dan pembinaan di bidang haji dan umrah.</w:t>
      </w:r>
    </w:p>
    <w:p w:rsidR="00227803" w:rsidRPr="00F93EC5" w:rsidRDefault="00227803" w:rsidP="00AE4ED6">
      <w:pPr>
        <w:numPr>
          <w:ilvl w:val="0"/>
          <w:numId w:val="44"/>
        </w:numPr>
        <w:tabs>
          <w:tab w:val="clear" w:pos="720"/>
        </w:tabs>
        <w:spacing w:before="100" w:beforeAutospacing="1" w:after="100" w:afterAutospacing="1" w:line="360" w:lineRule="auto"/>
        <w:ind w:left="851" w:hanging="284"/>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Pelayanan, bimbingan dan pembinaan di bidang pendidikan madrasah, pendidikan agama dan keagamaan.</w:t>
      </w:r>
    </w:p>
    <w:p w:rsidR="00227803" w:rsidRPr="00F93EC5" w:rsidRDefault="00227803" w:rsidP="00AE4ED6">
      <w:pPr>
        <w:numPr>
          <w:ilvl w:val="0"/>
          <w:numId w:val="44"/>
        </w:numPr>
        <w:tabs>
          <w:tab w:val="clear" w:pos="720"/>
        </w:tabs>
        <w:spacing w:before="100" w:beforeAutospacing="1" w:after="100" w:afterAutospacing="1" w:line="360" w:lineRule="auto"/>
        <w:ind w:left="851" w:hanging="284"/>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Pembinaan kerukunan umat beragama.</w:t>
      </w:r>
    </w:p>
    <w:p w:rsidR="00227803" w:rsidRPr="00F93EC5" w:rsidRDefault="00227803" w:rsidP="00AE4ED6">
      <w:pPr>
        <w:numPr>
          <w:ilvl w:val="0"/>
          <w:numId w:val="44"/>
        </w:numPr>
        <w:tabs>
          <w:tab w:val="clear" w:pos="720"/>
        </w:tabs>
        <w:spacing w:before="100" w:beforeAutospacing="1" w:after="100" w:afterAutospacing="1" w:line="360" w:lineRule="auto"/>
        <w:ind w:left="851" w:hanging="284"/>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Perumusan kebijakan teknis di bidang pengelolaan administasi dan informasi.</w:t>
      </w:r>
    </w:p>
    <w:p w:rsidR="00227803" w:rsidRDefault="00227803" w:rsidP="00AE4ED6">
      <w:pPr>
        <w:numPr>
          <w:ilvl w:val="0"/>
          <w:numId w:val="44"/>
        </w:numPr>
        <w:tabs>
          <w:tab w:val="clear" w:pos="720"/>
        </w:tabs>
        <w:spacing w:before="100" w:beforeAutospacing="1" w:after="0" w:afterAutospacing="1" w:line="360" w:lineRule="auto"/>
        <w:ind w:left="851" w:hanging="284"/>
        <w:jc w:val="both"/>
        <w:rPr>
          <w:rFonts w:ascii="Times New Roman" w:eastAsia="Times New Roman" w:hAnsi="Times New Roman" w:cs="Times New Roman"/>
          <w:sz w:val="24"/>
          <w:szCs w:val="24"/>
        </w:rPr>
      </w:pPr>
      <w:r w:rsidRPr="00BA1F31">
        <w:rPr>
          <w:rFonts w:ascii="Times New Roman" w:eastAsia="Times New Roman" w:hAnsi="Times New Roman" w:cs="Times New Roman"/>
          <w:sz w:val="24"/>
          <w:szCs w:val="24"/>
        </w:rPr>
        <w:t>Pengkoordinasian perencanaan, pengendalian, pengawasan dan evaluasi program</w:t>
      </w:r>
      <w:r>
        <w:rPr>
          <w:rFonts w:ascii="Times New Roman" w:eastAsia="Times New Roman" w:hAnsi="Times New Roman" w:cs="Times New Roman"/>
          <w:sz w:val="24"/>
          <w:szCs w:val="24"/>
        </w:rPr>
        <w:t>.</w:t>
      </w:r>
    </w:p>
    <w:p w:rsidR="00227803" w:rsidRPr="00BA1F31" w:rsidRDefault="00227803" w:rsidP="00AE4ED6">
      <w:pPr>
        <w:numPr>
          <w:ilvl w:val="0"/>
          <w:numId w:val="44"/>
        </w:numPr>
        <w:tabs>
          <w:tab w:val="clear" w:pos="720"/>
        </w:tabs>
        <w:spacing w:before="100" w:beforeAutospacing="1" w:after="0" w:afterAutospacing="1" w:line="360" w:lineRule="auto"/>
        <w:ind w:left="851" w:hanging="284"/>
        <w:jc w:val="both"/>
        <w:rPr>
          <w:rFonts w:ascii="Times New Roman" w:eastAsia="Times New Roman" w:hAnsi="Times New Roman" w:cs="Times New Roman"/>
          <w:sz w:val="24"/>
          <w:szCs w:val="24"/>
        </w:rPr>
      </w:pPr>
      <w:r w:rsidRPr="00BA1F31">
        <w:rPr>
          <w:rFonts w:ascii="Times New Roman" w:eastAsia="Times New Roman" w:hAnsi="Times New Roman" w:cs="Times New Roman"/>
          <w:sz w:val="24"/>
          <w:szCs w:val="24"/>
        </w:rPr>
        <w:t>Pelaksanaan hubungan dengan pemerintah daerah, instansi terkait, dan lembaga masyarakat dalam rangka pelaksanaan tugas kementerian di Provinsi NTB.</w:t>
      </w:r>
      <w:r w:rsidRPr="00F93EC5">
        <w:rPr>
          <w:rStyle w:val="FootnoteReference"/>
          <w:rFonts w:ascii="Times New Roman" w:eastAsia="Times New Roman" w:hAnsi="Times New Roman"/>
          <w:sz w:val="24"/>
          <w:szCs w:val="24"/>
        </w:rPr>
        <w:footnoteReference w:id="60"/>
      </w:r>
    </w:p>
    <w:p w:rsidR="00227803" w:rsidRPr="00F93EC5" w:rsidRDefault="00227803" w:rsidP="00227803">
      <w:pPr>
        <w:pStyle w:val="ListParagraph"/>
        <w:spacing w:after="0" w:line="360" w:lineRule="auto"/>
        <w:ind w:left="567" w:firstLine="567"/>
        <w:jc w:val="both"/>
        <w:rPr>
          <w:rFonts w:asciiTheme="majorBidi" w:hAnsiTheme="majorBidi" w:cstheme="majorBidi"/>
          <w:sz w:val="24"/>
          <w:szCs w:val="24"/>
        </w:rPr>
      </w:pPr>
      <w:r w:rsidRPr="00F93EC5">
        <w:rPr>
          <w:rFonts w:asciiTheme="majorBidi" w:hAnsiTheme="majorBidi" w:cstheme="majorBidi"/>
          <w:sz w:val="24"/>
          <w:szCs w:val="24"/>
        </w:rPr>
        <w:t xml:space="preserve">Dalam melaksanakan fungsi Kementerian Agama, Kanwil Kementerian Agama Provinsi NTB bertekad untuk mewujudkan </w:t>
      </w:r>
      <w:proofErr w:type="gramStart"/>
      <w:r w:rsidRPr="00F93EC5">
        <w:rPr>
          <w:rFonts w:asciiTheme="majorBidi" w:hAnsiTheme="majorBidi" w:cstheme="majorBidi"/>
          <w:sz w:val="24"/>
          <w:szCs w:val="24"/>
        </w:rPr>
        <w:t>lima</w:t>
      </w:r>
      <w:proofErr w:type="gramEnd"/>
      <w:r w:rsidRPr="00F93EC5">
        <w:rPr>
          <w:rFonts w:asciiTheme="majorBidi" w:hAnsiTheme="majorBidi" w:cstheme="majorBidi"/>
          <w:sz w:val="24"/>
          <w:szCs w:val="24"/>
        </w:rPr>
        <w:t xml:space="preserve"> budaya kerja Kementerian Agama Republik Indonesia, yaitu:</w:t>
      </w:r>
    </w:p>
    <w:p w:rsidR="00227803" w:rsidRPr="00F93EC5" w:rsidRDefault="00227803" w:rsidP="00AE4ED6">
      <w:pPr>
        <w:pStyle w:val="ListParagraph"/>
        <w:numPr>
          <w:ilvl w:val="0"/>
          <w:numId w:val="52"/>
        </w:numPr>
        <w:spacing w:after="0" w:line="360" w:lineRule="auto"/>
        <w:ind w:left="851" w:hanging="284"/>
        <w:jc w:val="both"/>
        <w:rPr>
          <w:rFonts w:asciiTheme="majorBidi" w:hAnsiTheme="majorBidi" w:cstheme="majorBidi"/>
          <w:sz w:val="24"/>
          <w:szCs w:val="24"/>
        </w:rPr>
      </w:pPr>
      <w:r w:rsidRPr="00F93EC5">
        <w:rPr>
          <w:rFonts w:asciiTheme="majorBidi" w:hAnsiTheme="majorBidi" w:cstheme="majorBidi"/>
          <w:sz w:val="24"/>
          <w:szCs w:val="24"/>
        </w:rPr>
        <w:t>Integritas</w:t>
      </w:r>
    </w:p>
    <w:p w:rsidR="00227803" w:rsidRPr="00F93EC5" w:rsidRDefault="00227803" w:rsidP="00AE4ED6">
      <w:pPr>
        <w:pStyle w:val="ListParagraph"/>
        <w:numPr>
          <w:ilvl w:val="0"/>
          <w:numId w:val="52"/>
        </w:numPr>
        <w:spacing w:after="0" w:line="360" w:lineRule="auto"/>
        <w:ind w:left="851" w:hanging="284"/>
        <w:jc w:val="both"/>
        <w:rPr>
          <w:rFonts w:asciiTheme="majorBidi" w:hAnsiTheme="majorBidi" w:cstheme="majorBidi"/>
          <w:sz w:val="24"/>
          <w:szCs w:val="24"/>
        </w:rPr>
      </w:pPr>
      <w:r w:rsidRPr="00F93EC5">
        <w:rPr>
          <w:rFonts w:asciiTheme="majorBidi" w:hAnsiTheme="majorBidi" w:cstheme="majorBidi"/>
          <w:sz w:val="24"/>
          <w:szCs w:val="24"/>
        </w:rPr>
        <w:t>Profesionalitas</w:t>
      </w:r>
    </w:p>
    <w:p w:rsidR="00227803" w:rsidRPr="00F93EC5" w:rsidRDefault="00227803" w:rsidP="00AE4ED6">
      <w:pPr>
        <w:pStyle w:val="ListParagraph"/>
        <w:numPr>
          <w:ilvl w:val="0"/>
          <w:numId w:val="52"/>
        </w:numPr>
        <w:spacing w:after="0" w:line="360" w:lineRule="auto"/>
        <w:ind w:left="851" w:hanging="284"/>
        <w:jc w:val="both"/>
        <w:rPr>
          <w:rFonts w:asciiTheme="majorBidi" w:hAnsiTheme="majorBidi" w:cstheme="majorBidi"/>
          <w:sz w:val="24"/>
          <w:szCs w:val="24"/>
        </w:rPr>
      </w:pPr>
      <w:r w:rsidRPr="00F93EC5">
        <w:rPr>
          <w:rFonts w:asciiTheme="majorBidi" w:hAnsiTheme="majorBidi" w:cstheme="majorBidi"/>
          <w:sz w:val="24"/>
          <w:szCs w:val="24"/>
        </w:rPr>
        <w:t>Inovasi</w:t>
      </w:r>
    </w:p>
    <w:p w:rsidR="00227803" w:rsidRPr="00F93EC5" w:rsidRDefault="00227803" w:rsidP="00AE4ED6">
      <w:pPr>
        <w:pStyle w:val="ListParagraph"/>
        <w:numPr>
          <w:ilvl w:val="0"/>
          <w:numId w:val="52"/>
        </w:numPr>
        <w:spacing w:after="0" w:line="360" w:lineRule="auto"/>
        <w:ind w:left="851" w:hanging="284"/>
        <w:jc w:val="both"/>
        <w:rPr>
          <w:rFonts w:asciiTheme="majorBidi" w:hAnsiTheme="majorBidi" w:cstheme="majorBidi"/>
          <w:sz w:val="24"/>
          <w:szCs w:val="24"/>
        </w:rPr>
      </w:pPr>
      <w:r w:rsidRPr="00F93EC5">
        <w:rPr>
          <w:rFonts w:asciiTheme="majorBidi" w:hAnsiTheme="majorBidi" w:cstheme="majorBidi"/>
          <w:sz w:val="24"/>
          <w:szCs w:val="24"/>
        </w:rPr>
        <w:t xml:space="preserve">Tanggung Jawab </w:t>
      </w:r>
    </w:p>
    <w:p w:rsidR="00227803" w:rsidRPr="00F93EC5" w:rsidRDefault="00227803" w:rsidP="00AE4ED6">
      <w:pPr>
        <w:pStyle w:val="ListParagraph"/>
        <w:numPr>
          <w:ilvl w:val="0"/>
          <w:numId w:val="52"/>
        </w:numPr>
        <w:spacing w:after="0" w:line="360" w:lineRule="auto"/>
        <w:ind w:left="851" w:hanging="284"/>
        <w:jc w:val="both"/>
        <w:rPr>
          <w:rFonts w:asciiTheme="majorBidi" w:hAnsiTheme="majorBidi" w:cstheme="majorBidi"/>
          <w:sz w:val="24"/>
          <w:szCs w:val="24"/>
        </w:rPr>
      </w:pPr>
      <w:r w:rsidRPr="00F93EC5">
        <w:rPr>
          <w:rFonts w:asciiTheme="majorBidi" w:hAnsiTheme="majorBidi" w:cstheme="majorBidi"/>
          <w:sz w:val="24"/>
          <w:szCs w:val="24"/>
        </w:rPr>
        <w:t>Keteladanan</w:t>
      </w:r>
      <w:r w:rsidRPr="00F93EC5">
        <w:rPr>
          <w:rStyle w:val="FootnoteReference"/>
          <w:rFonts w:asciiTheme="majorBidi" w:hAnsiTheme="majorBidi"/>
          <w:sz w:val="24"/>
          <w:szCs w:val="24"/>
        </w:rPr>
        <w:footnoteReference w:id="61"/>
      </w:r>
    </w:p>
    <w:p w:rsidR="00227803" w:rsidRDefault="00227803" w:rsidP="00227803">
      <w:pPr>
        <w:autoSpaceDE w:val="0"/>
        <w:autoSpaceDN w:val="0"/>
        <w:adjustRightInd w:val="0"/>
        <w:spacing w:after="0" w:line="360" w:lineRule="auto"/>
        <w:ind w:left="567" w:firstLine="567"/>
        <w:jc w:val="both"/>
        <w:rPr>
          <w:rFonts w:ascii="Times New Roman" w:hAnsi="Times New Roman" w:cs="Times New Roman"/>
          <w:sz w:val="24"/>
          <w:szCs w:val="24"/>
        </w:rPr>
      </w:pPr>
      <w:proofErr w:type="gramStart"/>
      <w:r w:rsidRPr="00E512F0">
        <w:rPr>
          <w:rFonts w:ascii="Times New Roman" w:hAnsi="Times New Roman" w:cs="Times New Roman"/>
          <w:sz w:val="24"/>
          <w:szCs w:val="24"/>
        </w:rPr>
        <w:lastRenderedPageBreak/>
        <w:t>Seiring bergulirnya reformasi birokrasi Kementerian Agama sangat serius dalam meningkatkan kinerja aparaturnya dengan menjalankan tata kelola pemerintahan secara profesional dan penuh integritas sesuai visi misi Kanwil Kementerian Agama Provinsi NTB sehingga tercipta tata kelola yang efektif, efisien, berintegritas dan akuntabel.</w:t>
      </w:r>
      <w:proofErr w:type="gramEnd"/>
    </w:p>
    <w:p w:rsidR="00227803" w:rsidRDefault="00227803" w:rsidP="00227803">
      <w:pPr>
        <w:autoSpaceDE w:val="0"/>
        <w:autoSpaceDN w:val="0"/>
        <w:adjustRightInd w:val="0"/>
        <w:spacing w:after="0" w:line="360" w:lineRule="auto"/>
        <w:ind w:left="567" w:firstLine="567"/>
        <w:jc w:val="both"/>
        <w:rPr>
          <w:rFonts w:ascii="Times New Roman" w:hAnsi="Times New Roman" w:cs="Times New Roman"/>
          <w:sz w:val="24"/>
          <w:szCs w:val="24"/>
        </w:rPr>
      </w:pPr>
      <w:r w:rsidRPr="00E512F0">
        <w:rPr>
          <w:rFonts w:ascii="Times New Roman" w:hAnsi="Times New Roman" w:cs="Times New Roman"/>
          <w:sz w:val="24"/>
          <w:szCs w:val="24"/>
        </w:rPr>
        <w:t>Adapun Visi Kanwil Kementerian Agama Provinsi NTB adalah “TERWUJUDNYA MASYARAKAT NUSA TENGGARA BARAT YANG TAAT BERAGAMA, RUKUN, CERDAS, DAN SEJAHTERA LAHIR BATIN DALAM RANGKA MEWUJUDKAN NUSA TENGGARA BARAT YANG BERDAULAT, MANDIRI DAN BERKEPRIBADIAN BERLANDASKAN GOTONG ROYONG”.</w:t>
      </w:r>
      <w:r>
        <w:rPr>
          <w:rStyle w:val="FootnoteReference"/>
          <w:rFonts w:ascii="Times New Roman" w:hAnsi="Times New Roman"/>
          <w:sz w:val="24"/>
          <w:szCs w:val="24"/>
        </w:rPr>
        <w:footnoteReference w:id="62"/>
      </w:r>
    </w:p>
    <w:p w:rsidR="00227803" w:rsidRDefault="00227803" w:rsidP="00227803">
      <w:pPr>
        <w:autoSpaceDE w:val="0"/>
        <w:autoSpaceDN w:val="0"/>
        <w:adjustRightInd w:val="0"/>
        <w:spacing w:after="0" w:line="360" w:lineRule="auto"/>
        <w:ind w:left="567" w:firstLine="567"/>
        <w:jc w:val="both"/>
        <w:rPr>
          <w:rFonts w:ascii="Times New Roman" w:hAnsi="Times New Roman" w:cs="Times New Roman"/>
          <w:sz w:val="24"/>
          <w:szCs w:val="24"/>
        </w:rPr>
      </w:pPr>
      <w:proofErr w:type="gramStart"/>
      <w:r w:rsidRPr="00950AA3">
        <w:rPr>
          <w:rFonts w:ascii="Times New Roman" w:hAnsi="Times New Roman" w:cs="Times New Roman"/>
          <w:b/>
          <w:sz w:val="24"/>
          <w:szCs w:val="24"/>
        </w:rPr>
        <w:t>Taat</w:t>
      </w:r>
      <w:r w:rsidRPr="00E512F0">
        <w:rPr>
          <w:rFonts w:ascii="Times New Roman" w:hAnsi="Times New Roman" w:cs="Times New Roman"/>
          <w:sz w:val="24"/>
          <w:szCs w:val="24"/>
        </w:rPr>
        <w:t xml:space="preserve"> memiliki pengertian tunduk dan patuh, sehingga taatberagama dapat didefinisikan bahwa setiap umat beragama mampumenjalankan kegiatan beragamanya sesuai dengan ajaran agamanyamasing-masing.</w:t>
      </w:r>
      <w:proofErr w:type="gramEnd"/>
      <w:r w:rsidRPr="00E512F0">
        <w:rPr>
          <w:rFonts w:ascii="Times New Roman" w:hAnsi="Times New Roman" w:cs="Times New Roman"/>
          <w:sz w:val="24"/>
          <w:szCs w:val="24"/>
        </w:rPr>
        <w:t xml:space="preserve"> </w:t>
      </w:r>
      <w:proofErr w:type="gramStart"/>
      <w:r w:rsidRPr="00E512F0">
        <w:rPr>
          <w:rFonts w:ascii="Times New Roman" w:hAnsi="Times New Roman" w:cs="Times New Roman"/>
          <w:sz w:val="24"/>
          <w:szCs w:val="24"/>
        </w:rPr>
        <w:t>Sejalan dengan visi nasional maka hal ini akanmemunculkan salah satu kepribadian bangsa Indonesia yaitukepribadian bangsa Indonesia yang taat beragama.</w:t>
      </w:r>
      <w:proofErr w:type="gramEnd"/>
    </w:p>
    <w:p w:rsidR="00227803" w:rsidRPr="00E512F0" w:rsidRDefault="00227803" w:rsidP="00227803">
      <w:pPr>
        <w:autoSpaceDE w:val="0"/>
        <w:autoSpaceDN w:val="0"/>
        <w:adjustRightInd w:val="0"/>
        <w:spacing w:after="0" w:line="360" w:lineRule="auto"/>
        <w:ind w:left="567" w:firstLine="567"/>
        <w:jc w:val="both"/>
        <w:rPr>
          <w:rFonts w:ascii="Times New Roman" w:hAnsi="Times New Roman" w:cs="Times New Roman"/>
          <w:sz w:val="24"/>
          <w:szCs w:val="24"/>
        </w:rPr>
      </w:pPr>
      <w:proofErr w:type="gramStart"/>
      <w:r w:rsidRPr="00950AA3">
        <w:rPr>
          <w:rFonts w:ascii="Times New Roman" w:hAnsi="Times New Roman" w:cs="Times New Roman"/>
          <w:b/>
          <w:sz w:val="24"/>
          <w:szCs w:val="24"/>
        </w:rPr>
        <w:t>Rukun</w:t>
      </w:r>
      <w:r w:rsidRPr="00E512F0">
        <w:rPr>
          <w:rFonts w:ascii="Times New Roman" w:hAnsi="Times New Roman" w:cs="Times New Roman"/>
          <w:sz w:val="24"/>
          <w:szCs w:val="24"/>
        </w:rPr>
        <w:t xml:space="preserve"> memiliki pengertian baik dan damai, sehingga rukundapat didefinisikan </w:t>
      </w:r>
      <w:r>
        <w:rPr>
          <w:rFonts w:ascii="Times New Roman" w:hAnsi="Times New Roman" w:cs="Times New Roman"/>
          <w:sz w:val="24"/>
          <w:szCs w:val="24"/>
        </w:rPr>
        <w:t>bahwa terciptanya kehidupan intern</w:t>
      </w:r>
      <w:r w:rsidRPr="00E512F0">
        <w:rPr>
          <w:rFonts w:ascii="Times New Roman" w:hAnsi="Times New Roman" w:cs="Times New Roman"/>
          <w:sz w:val="24"/>
          <w:szCs w:val="24"/>
        </w:rPr>
        <w:t xml:space="preserve"> dan antar umatberagama di Indonesia secara baik dan damai.</w:t>
      </w:r>
      <w:proofErr w:type="gramEnd"/>
      <w:r w:rsidRPr="00E512F0">
        <w:rPr>
          <w:rFonts w:ascii="Times New Roman" w:hAnsi="Times New Roman" w:cs="Times New Roman"/>
          <w:sz w:val="24"/>
          <w:szCs w:val="24"/>
        </w:rPr>
        <w:t xml:space="preserve"> Sejalan dengan visinasional maka hal ini </w:t>
      </w:r>
      <w:proofErr w:type="gramStart"/>
      <w:r w:rsidRPr="00E512F0">
        <w:rPr>
          <w:rFonts w:ascii="Times New Roman" w:hAnsi="Times New Roman" w:cs="Times New Roman"/>
          <w:sz w:val="24"/>
          <w:szCs w:val="24"/>
        </w:rPr>
        <w:t>akan</w:t>
      </w:r>
      <w:proofErr w:type="gramEnd"/>
      <w:r w:rsidRPr="00E512F0">
        <w:rPr>
          <w:rFonts w:ascii="Times New Roman" w:hAnsi="Times New Roman" w:cs="Times New Roman"/>
          <w:sz w:val="24"/>
          <w:szCs w:val="24"/>
        </w:rPr>
        <w:t xml:space="preserve"> mendorong munculnya rasa toleransisesama umat beragama, rasa saling menghargai dan sikap kegotongroyongan.</w:t>
      </w:r>
    </w:p>
    <w:p w:rsidR="00227803" w:rsidRPr="00E512F0" w:rsidRDefault="00227803" w:rsidP="00CE3709">
      <w:pPr>
        <w:autoSpaceDE w:val="0"/>
        <w:autoSpaceDN w:val="0"/>
        <w:adjustRightInd w:val="0"/>
        <w:spacing w:after="0" w:line="360" w:lineRule="auto"/>
        <w:ind w:left="567" w:firstLine="567"/>
        <w:jc w:val="both"/>
        <w:rPr>
          <w:rFonts w:ascii="Times New Roman" w:hAnsi="Times New Roman" w:cs="Times New Roman"/>
          <w:sz w:val="24"/>
          <w:szCs w:val="24"/>
        </w:rPr>
      </w:pPr>
      <w:r w:rsidRPr="00950AA3">
        <w:rPr>
          <w:rFonts w:ascii="Times New Roman" w:hAnsi="Times New Roman" w:cs="Times New Roman"/>
          <w:b/>
          <w:sz w:val="24"/>
          <w:szCs w:val="24"/>
        </w:rPr>
        <w:t>Kecerdasan</w:t>
      </w:r>
      <w:r w:rsidRPr="00E512F0">
        <w:rPr>
          <w:rFonts w:ascii="Times New Roman" w:hAnsi="Times New Roman" w:cs="Times New Roman"/>
          <w:sz w:val="24"/>
          <w:szCs w:val="24"/>
        </w:rPr>
        <w:t xml:space="preserve"> mencakup kecerdasan inteIektual, emosional, danspiritual, yang masing-masing indikatornya sebagai berikut:</w:t>
      </w:r>
    </w:p>
    <w:p w:rsidR="00227803" w:rsidRPr="00E512F0" w:rsidRDefault="00227803" w:rsidP="00AE4ED6">
      <w:pPr>
        <w:pStyle w:val="ListParagraph"/>
        <w:numPr>
          <w:ilvl w:val="1"/>
          <w:numId w:val="53"/>
        </w:numPr>
        <w:autoSpaceDE w:val="0"/>
        <w:autoSpaceDN w:val="0"/>
        <w:adjustRightInd w:val="0"/>
        <w:spacing w:after="0" w:line="360" w:lineRule="auto"/>
        <w:ind w:left="851" w:hanging="284"/>
        <w:jc w:val="both"/>
        <w:rPr>
          <w:rFonts w:ascii="Times New Roman" w:hAnsi="Times New Roman" w:cs="Times New Roman"/>
          <w:sz w:val="24"/>
          <w:szCs w:val="24"/>
        </w:rPr>
      </w:pPr>
      <w:r w:rsidRPr="00E512F0">
        <w:rPr>
          <w:rFonts w:ascii="Times New Roman" w:hAnsi="Times New Roman" w:cs="Times New Roman"/>
          <w:sz w:val="24"/>
          <w:szCs w:val="24"/>
        </w:rPr>
        <w:t>Kecerdasan intelektual: memiliki kemampuan untuk mempelajari, memahami, dan menguasai ilmu agama, serta sains dan teknologi sesuai dengan jenjang pendidikan; berfikir rasional abstrak, inovatif dan kreatif; serta mampu mengaplikasikan pengetahuan dalam rangka memecahkan masalah (</w:t>
      </w:r>
      <w:r w:rsidRPr="00E512F0">
        <w:rPr>
          <w:rFonts w:ascii="Times New Roman" w:hAnsi="Times New Roman" w:cs="Times New Roman"/>
          <w:i/>
          <w:sz w:val="24"/>
          <w:szCs w:val="24"/>
        </w:rPr>
        <w:t>problem solving</w:t>
      </w:r>
      <w:r w:rsidRPr="00E512F0">
        <w:rPr>
          <w:rFonts w:ascii="Times New Roman" w:hAnsi="Times New Roman" w:cs="Times New Roman"/>
          <w:sz w:val="24"/>
          <w:szCs w:val="24"/>
        </w:rPr>
        <w:t>).</w:t>
      </w:r>
    </w:p>
    <w:p w:rsidR="00227803" w:rsidRPr="00E512F0" w:rsidRDefault="00227803" w:rsidP="00AE4ED6">
      <w:pPr>
        <w:pStyle w:val="ListParagraph"/>
        <w:numPr>
          <w:ilvl w:val="1"/>
          <w:numId w:val="53"/>
        </w:numPr>
        <w:autoSpaceDE w:val="0"/>
        <w:autoSpaceDN w:val="0"/>
        <w:adjustRightInd w:val="0"/>
        <w:spacing w:after="0" w:line="360" w:lineRule="auto"/>
        <w:ind w:left="851" w:hanging="284"/>
        <w:jc w:val="both"/>
        <w:rPr>
          <w:rFonts w:ascii="Times New Roman" w:hAnsi="Times New Roman" w:cs="Times New Roman"/>
          <w:sz w:val="24"/>
          <w:szCs w:val="24"/>
        </w:rPr>
      </w:pPr>
      <w:r w:rsidRPr="00E512F0">
        <w:rPr>
          <w:rFonts w:ascii="Times New Roman" w:hAnsi="Times New Roman" w:cs="Times New Roman"/>
          <w:sz w:val="24"/>
          <w:szCs w:val="24"/>
        </w:rPr>
        <w:lastRenderedPageBreak/>
        <w:t>Kecerdasan emosional: memiliki kemampuan untuk mengenali dan mengelola emosi diri dan orang lain, dapat memotivasi diri, serta berinteraksi dan bersosialisasi dengan orang lain.</w:t>
      </w:r>
    </w:p>
    <w:p w:rsidR="00227803" w:rsidRPr="00E512F0" w:rsidRDefault="00227803" w:rsidP="00AE4ED6">
      <w:pPr>
        <w:pStyle w:val="ListParagraph"/>
        <w:numPr>
          <w:ilvl w:val="1"/>
          <w:numId w:val="53"/>
        </w:numPr>
        <w:autoSpaceDE w:val="0"/>
        <w:autoSpaceDN w:val="0"/>
        <w:adjustRightInd w:val="0"/>
        <w:spacing w:after="0" w:line="360" w:lineRule="auto"/>
        <w:ind w:left="851" w:hanging="284"/>
        <w:jc w:val="both"/>
        <w:rPr>
          <w:rFonts w:ascii="Times New Roman" w:hAnsi="Times New Roman" w:cs="Times New Roman"/>
          <w:sz w:val="24"/>
          <w:szCs w:val="24"/>
        </w:rPr>
      </w:pPr>
      <w:r w:rsidRPr="00E512F0">
        <w:rPr>
          <w:rFonts w:ascii="Times New Roman" w:hAnsi="Times New Roman" w:cs="Times New Roman"/>
          <w:sz w:val="24"/>
          <w:szCs w:val="24"/>
        </w:rPr>
        <w:t>Kecerdasan spiritual: yaitu mampu memahami, menghayati, dan mengamalkan akhlak mulia dan nilai-nilai agama Islam, serta menempatkan perilaku hidup dalam konteks makna yang luas.</w:t>
      </w:r>
    </w:p>
    <w:p w:rsidR="00227803" w:rsidRDefault="00227803" w:rsidP="00CE3709">
      <w:pPr>
        <w:autoSpaceDE w:val="0"/>
        <w:autoSpaceDN w:val="0"/>
        <w:adjustRightInd w:val="0"/>
        <w:spacing w:after="0" w:line="360" w:lineRule="auto"/>
        <w:ind w:left="567" w:firstLine="873"/>
        <w:jc w:val="both"/>
        <w:rPr>
          <w:rFonts w:ascii="Times New Roman" w:hAnsi="Times New Roman" w:cs="Times New Roman"/>
          <w:sz w:val="24"/>
          <w:szCs w:val="24"/>
        </w:rPr>
      </w:pPr>
      <w:r w:rsidRPr="00950AA3">
        <w:rPr>
          <w:rFonts w:ascii="Times New Roman" w:hAnsi="Times New Roman" w:cs="Times New Roman"/>
          <w:b/>
          <w:sz w:val="24"/>
          <w:szCs w:val="24"/>
        </w:rPr>
        <w:t>Sejahtera</w:t>
      </w:r>
      <w:r w:rsidRPr="00E512F0">
        <w:rPr>
          <w:rFonts w:ascii="Times New Roman" w:hAnsi="Times New Roman" w:cs="Times New Roman"/>
          <w:sz w:val="24"/>
          <w:szCs w:val="24"/>
        </w:rPr>
        <w:t xml:space="preserve"> mengandung pengertian aman sentosa, makmur, sertaselamat, terlepas dari berbagai gangguan.Sehingga sejahtera lahir danbatin dalam konteks agama dapat diartikan bahwa setiap umatberagama di Indonesia dapat menjalankan kegiatan beragama secarabebas tanpa ada gangguan dari pihak manapun, serta tersedia saranadan prasarana beribadah yang memadai bagi seluruh umat beragama diIndonesia.Agama merupakan salah satu hak dasar bagi seluruhmasyarakat Indonesia dan Undang-Undang telah menjamin bahwasetiap umat beragama dijamin kebebasannya dalam melaksanakankegiatan beragamanya.Untuk itu perlu diwujudkan rasa keselamatan,kesusilaan dan ketentraman lahir batin, tersedianya lingkungan yangbersih, aman dan nyaman bagi kegiatan beragama seluruh masyarakatIndonesia serta adanya keserasian dan saling menghormati tidak hanyasesama manusia tetapi juga dengan lingkungan sekitarnya.Dari sisi ekonomi, kesejahteraan lahir dan batin diwujudkandengan upaya pemanfaatan dan pengelolaan potensi ekonomikeagamaan seperti Zakat, Wakaf, Dana Kolekte, Dana Punia, DanaParamita sehingga mampu memberikan kontribusi dalam meningkatkankesejahteraan umat beragama. Sejalan dengan visi nasional, denganmemiliki kecerdasan dan kesejahteraan lahir dan bathin maka bangsaIndonesia </w:t>
      </w:r>
      <w:proofErr w:type="gramStart"/>
      <w:r w:rsidRPr="00E512F0">
        <w:rPr>
          <w:rFonts w:ascii="Times New Roman" w:hAnsi="Times New Roman" w:cs="Times New Roman"/>
          <w:sz w:val="24"/>
          <w:szCs w:val="24"/>
        </w:rPr>
        <w:t>akan</w:t>
      </w:r>
      <w:proofErr w:type="gramEnd"/>
      <w:r w:rsidRPr="00E512F0">
        <w:rPr>
          <w:rFonts w:ascii="Times New Roman" w:hAnsi="Times New Roman" w:cs="Times New Roman"/>
          <w:sz w:val="24"/>
          <w:szCs w:val="24"/>
        </w:rPr>
        <w:t xml:space="preserve"> mampu menjadi bangsa yang mandiri dan berdaulatserta sejajar dengan bangsa–bangsa lain.</w:t>
      </w:r>
    </w:p>
    <w:p w:rsidR="00227803" w:rsidRDefault="00227803" w:rsidP="00CE3709">
      <w:pPr>
        <w:autoSpaceDE w:val="0"/>
        <w:autoSpaceDN w:val="0"/>
        <w:adjustRightInd w:val="0"/>
        <w:spacing w:after="0" w:line="360" w:lineRule="auto"/>
        <w:ind w:left="567" w:firstLine="567"/>
        <w:jc w:val="both"/>
        <w:rPr>
          <w:rFonts w:ascii="Times New Roman" w:hAnsi="Times New Roman" w:cs="Times New Roman"/>
          <w:sz w:val="24"/>
          <w:szCs w:val="24"/>
        </w:rPr>
      </w:pPr>
      <w:r w:rsidRPr="00464B3E">
        <w:rPr>
          <w:rFonts w:ascii="Times New Roman" w:hAnsi="Times New Roman" w:cs="Times New Roman"/>
          <w:sz w:val="24"/>
          <w:szCs w:val="24"/>
        </w:rPr>
        <w:t>Untuk mewujudkan visi tersebut, maka misi yang diembanKementerian Agama adalah:</w:t>
      </w:r>
    </w:p>
    <w:p w:rsidR="00227803" w:rsidRPr="00464B3E" w:rsidRDefault="00227803" w:rsidP="00AE4ED6">
      <w:pPr>
        <w:pStyle w:val="ListParagraph"/>
        <w:numPr>
          <w:ilvl w:val="0"/>
          <w:numId w:val="54"/>
        </w:numPr>
        <w:autoSpaceDE w:val="0"/>
        <w:autoSpaceDN w:val="0"/>
        <w:adjustRightInd w:val="0"/>
        <w:spacing w:after="0" w:line="360" w:lineRule="auto"/>
        <w:ind w:left="851" w:hanging="284"/>
        <w:jc w:val="both"/>
        <w:rPr>
          <w:rFonts w:ascii="Times New Roman" w:hAnsi="Times New Roman" w:cs="Times New Roman"/>
          <w:sz w:val="24"/>
          <w:szCs w:val="24"/>
        </w:rPr>
      </w:pPr>
      <w:r w:rsidRPr="00464B3E">
        <w:rPr>
          <w:rFonts w:ascii="Times New Roman" w:hAnsi="Times New Roman" w:cs="Times New Roman"/>
          <w:sz w:val="24"/>
          <w:szCs w:val="24"/>
        </w:rPr>
        <w:t>Meningkatkan pemahaman dan pengamalan ajaran agama.</w:t>
      </w:r>
    </w:p>
    <w:p w:rsidR="00227803" w:rsidRPr="00464B3E" w:rsidRDefault="00227803" w:rsidP="00AE4ED6">
      <w:pPr>
        <w:pStyle w:val="ListParagraph"/>
        <w:numPr>
          <w:ilvl w:val="0"/>
          <w:numId w:val="54"/>
        </w:numPr>
        <w:autoSpaceDE w:val="0"/>
        <w:autoSpaceDN w:val="0"/>
        <w:adjustRightInd w:val="0"/>
        <w:spacing w:after="0" w:line="360" w:lineRule="auto"/>
        <w:ind w:left="851" w:hanging="284"/>
        <w:jc w:val="both"/>
        <w:rPr>
          <w:rFonts w:ascii="Times New Roman" w:hAnsi="Times New Roman" w:cs="Times New Roman"/>
          <w:sz w:val="24"/>
          <w:szCs w:val="24"/>
        </w:rPr>
      </w:pPr>
      <w:r w:rsidRPr="00464B3E">
        <w:rPr>
          <w:rFonts w:ascii="Times New Roman" w:hAnsi="Times New Roman" w:cs="Times New Roman"/>
          <w:sz w:val="24"/>
          <w:szCs w:val="24"/>
        </w:rPr>
        <w:t>Memantapkan kerukunan intra dan antar umat beragama.</w:t>
      </w:r>
    </w:p>
    <w:p w:rsidR="00227803" w:rsidRPr="00464B3E" w:rsidRDefault="00227803" w:rsidP="00AE4ED6">
      <w:pPr>
        <w:pStyle w:val="ListParagraph"/>
        <w:numPr>
          <w:ilvl w:val="0"/>
          <w:numId w:val="54"/>
        </w:numPr>
        <w:autoSpaceDE w:val="0"/>
        <w:autoSpaceDN w:val="0"/>
        <w:adjustRightInd w:val="0"/>
        <w:spacing w:after="0" w:line="360" w:lineRule="auto"/>
        <w:ind w:left="851" w:hanging="284"/>
        <w:jc w:val="both"/>
        <w:rPr>
          <w:rFonts w:ascii="Times New Roman" w:hAnsi="Times New Roman" w:cs="Times New Roman"/>
          <w:sz w:val="24"/>
          <w:szCs w:val="24"/>
        </w:rPr>
      </w:pPr>
      <w:r w:rsidRPr="00464B3E">
        <w:rPr>
          <w:rFonts w:ascii="Times New Roman" w:hAnsi="Times New Roman" w:cs="Times New Roman"/>
          <w:sz w:val="24"/>
          <w:szCs w:val="24"/>
        </w:rPr>
        <w:lastRenderedPageBreak/>
        <w:t>Menyediakan pelayanan kehidupan beragama yang merata dan berkualitas.</w:t>
      </w:r>
    </w:p>
    <w:p w:rsidR="00227803" w:rsidRPr="00464B3E" w:rsidRDefault="00227803" w:rsidP="00AE4ED6">
      <w:pPr>
        <w:pStyle w:val="ListParagraph"/>
        <w:numPr>
          <w:ilvl w:val="0"/>
          <w:numId w:val="54"/>
        </w:numPr>
        <w:autoSpaceDE w:val="0"/>
        <w:autoSpaceDN w:val="0"/>
        <w:adjustRightInd w:val="0"/>
        <w:spacing w:after="0" w:line="360" w:lineRule="auto"/>
        <w:ind w:left="851" w:hanging="284"/>
        <w:jc w:val="both"/>
        <w:rPr>
          <w:rFonts w:ascii="Times New Roman" w:hAnsi="Times New Roman" w:cs="Times New Roman"/>
          <w:sz w:val="24"/>
          <w:szCs w:val="24"/>
        </w:rPr>
      </w:pPr>
      <w:r w:rsidRPr="00464B3E">
        <w:rPr>
          <w:rFonts w:ascii="Times New Roman" w:hAnsi="Times New Roman" w:cs="Times New Roman"/>
          <w:sz w:val="24"/>
          <w:szCs w:val="24"/>
        </w:rPr>
        <w:t xml:space="preserve">Meningkatkan pemanfaatan dan kualitas pengelolaan potensi ekonomi </w:t>
      </w:r>
      <w:r>
        <w:rPr>
          <w:rFonts w:ascii="Times New Roman" w:hAnsi="Times New Roman" w:cs="Times New Roman"/>
          <w:sz w:val="24"/>
          <w:szCs w:val="24"/>
        </w:rPr>
        <w:t>k</w:t>
      </w:r>
      <w:r w:rsidRPr="00464B3E">
        <w:rPr>
          <w:rFonts w:ascii="Times New Roman" w:hAnsi="Times New Roman" w:cs="Times New Roman"/>
          <w:sz w:val="24"/>
          <w:szCs w:val="24"/>
        </w:rPr>
        <w:t>eagamaan.</w:t>
      </w:r>
    </w:p>
    <w:p w:rsidR="00227803" w:rsidRPr="00DE04C0" w:rsidRDefault="00227803" w:rsidP="00AE4ED6">
      <w:pPr>
        <w:pStyle w:val="ListParagraph"/>
        <w:numPr>
          <w:ilvl w:val="0"/>
          <w:numId w:val="54"/>
        </w:numPr>
        <w:autoSpaceDE w:val="0"/>
        <w:autoSpaceDN w:val="0"/>
        <w:adjustRightInd w:val="0"/>
        <w:spacing w:after="0" w:line="360" w:lineRule="auto"/>
        <w:ind w:left="851" w:hanging="284"/>
        <w:jc w:val="both"/>
        <w:rPr>
          <w:rFonts w:ascii="Times New Roman" w:hAnsi="Times New Roman" w:cs="Times New Roman"/>
          <w:sz w:val="24"/>
          <w:szCs w:val="24"/>
        </w:rPr>
      </w:pPr>
      <w:r w:rsidRPr="00DE04C0">
        <w:rPr>
          <w:rFonts w:ascii="Times New Roman" w:hAnsi="Times New Roman" w:cs="Times New Roman"/>
          <w:sz w:val="24"/>
          <w:szCs w:val="24"/>
        </w:rPr>
        <w:t>Mewujudkan penyelenggaraan ibadah haji dan umrah yang berkualitas dan akuntabel.</w:t>
      </w:r>
    </w:p>
    <w:p w:rsidR="00227803" w:rsidRPr="00DE04C0" w:rsidRDefault="00227803" w:rsidP="00AE4ED6">
      <w:pPr>
        <w:pStyle w:val="ListParagraph"/>
        <w:numPr>
          <w:ilvl w:val="0"/>
          <w:numId w:val="54"/>
        </w:numPr>
        <w:autoSpaceDE w:val="0"/>
        <w:autoSpaceDN w:val="0"/>
        <w:adjustRightInd w:val="0"/>
        <w:spacing w:after="0" w:line="360" w:lineRule="auto"/>
        <w:ind w:left="851" w:hanging="284"/>
        <w:jc w:val="both"/>
        <w:rPr>
          <w:rFonts w:ascii="Times New Roman" w:hAnsi="Times New Roman" w:cs="Times New Roman"/>
          <w:sz w:val="24"/>
          <w:szCs w:val="24"/>
        </w:rPr>
      </w:pPr>
      <w:r w:rsidRPr="00DE04C0">
        <w:rPr>
          <w:rFonts w:ascii="Times New Roman" w:hAnsi="Times New Roman" w:cs="Times New Roman"/>
          <w:sz w:val="24"/>
          <w:szCs w:val="24"/>
        </w:rPr>
        <w:t>Meningkatkan akses dan kualitas pendidikan umum berciri agama, pendidikan agama pada satuan pendidikan umum, dan pendidikan keagamaan.</w:t>
      </w:r>
    </w:p>
    <w:p w:rsidR="00227803" w:rsidRPr="00DE04C0" w:rsidRDefault="00227803" w:rsidP="00AE4ED6">
      <w:pPr>
        <w:pStyle w:val="ListParagraph"/>
        <w:numPr>
          <w:ilvl w:val="0"/>
          <w:numId w:val="54"/>
        </w:numPr>
        <w:autoSpaceDE w:val="0"/>
        <w:autoSpaceDN w:val="0"/>
        <w:adjustRightInd w:val="0"/>
        <w:spacing w:after="0" w:line="360" w:lineRule="auto"/>
        <w:ind w:left="851" w:hanging="284"/>
        <w:jc w:val="both"/>
        <w:rPr>
          <w:rFonts w:ascii="Times New Roman" w:hAnsi="Times New Roman" w:cs="Times New Roman"/>
          <w:sz w:val="24"/>
          <w:szCs w:val="24"/>
        </w:rPr>
      </w:pPr>
      <w:r w:rsidRPr="00DE04C0">
        <w:rPr>
          <w:rFonts w:ascii="Times New Roman" w:hAnsi="Times New Roman" w:cs="Times New Roman"/>
          <w:sz w:val="24"/>
          <w:szCs w:val="24"/>
        </w:rPr>
        <w:t>Mewujudkan tatakelola pemerintahan yang bersih, akuntabel, dan terpercaya.</w:t>
      </w:r>
      <w:r>
        <w:rPr>
          <w:rStyle w:val="FootnoteReference"/>
          <w:rFonts w:ascii="Times New Roman" w:hAnsi="Times New Roman"/>
          <w:sz w:val="24"/>
          <w:szCs w:val="24"/>
        </w:rPr>
        <w:footnoteReference w:id="63"/>
      </w:r>
    </w:p>
    <w:p w:rsidR="00227803" w:rsidRPr="00F93EC5" w:rsidRDefault="00227803" w:rsidP="00CE3709">
      <w:pPr>
        <w:spacing w:after="0" w:line="360" w:lineRule="auto"/>
        <w:ind w:left="567" w:firstLine="567"/>
        <w:jc w:val="both"/>
        <w:rPr>
          <w:rFonts w:asciiTheme="majorBidi" w:hAnsiTheme="majorBidi" w:cstheme="majorBidi"/>
          <w:sz w:val="24"/>
          <w:szCs w:val="24"/>
        </w:rPr>
      </w:pPr>
      <w:r w:rsidRPr="00F93EC5">
        <w:rPr>
          <w:rFonts w:asciiTheme="majorBidi" w:hAnsiTheme="majorBidi" w:cstheme="majorBidi"/>
          <w:sz w:val="24"/>
          <w:szCs w:val="24"/>
        </w:rPr>
        <w:t>Sesuai visi dan misi, Kanwil Kementerian Agama Provinsi NTB secara terus menerus meningkatkan kualitas beragama dengan melayani enam agama sehingga tercipta kerukunan umat beragama, membina jalinan kebersamaan dengan mitra kerja serta meningkatkan pendidikan dengan menggali hubungan harmonis bersama lembaga-lembaga keagamaan yang dilengkapi dengan peran KUB (Kerukunan Umat Beragama) dalam menciptakan kondisi yang damai, aman dan harmonis. Program pelayanan haji dan umroh bertujuan untuk meningkatkan pelayanan serta kepuasan jamaah dengan sistem informasi yang memadai.Penyelenggaraan program pendidikan pada madrasah di NTB telah sukses bertranformasi dengan mengangkat NTB di tingkat Nasional sehingga antusias masyarakat terhadap madrasah semakin meningkat dengan motto “Madrasah lebih baik, lebih baik madrasah”.Mewujudkan Kantor Urusan Agama sebagai instansi publik Kanwil Kementerian Agama Provinsi NTB terus memenuhi pelayanan kepada masyarakat melalui KUA sebagai prioritas utama dalam menciptakan Kementerian Agama yang bersih dan melayani.</w:t>
      </w:r>
      <w:r w:rsidRPr="00F93EC5">
        <w:rPr>
          <w:rStyle w:val="FootnoteReference"/>
          <w:rFonts w:asciiTheme="majorBidi" w:hAnsiTheme="majorBidi"/>
          <w:sz w:val="24"/>
          <w:szCs w:val="24"/>
        </w:rPr>
        <w:footnoteReference w:id="64"/>
      </w:r>
    </w:p>
    <w:p w:rsidR="00227803" w:rsidRPr="00F93EC5" w:rsidRDefault="00227803" w:rsidP="00CE3709">
      <w:pPr>
        <w:spacing w:after="0" w:line="360" w:lineRule="auto"/>
        <w:ind w:left="567" w:firstLine="567"/>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lastRenderedPageBreak/>
        <w:t>Berikut adalah nama-nama Kepala Kanwil yang pernah dan sedang memimpin di Kanwil Kementerian Agama Provinsi NTB:</w:t>
      </w:r>
      <w:r w:rsidRPr="00F93EC5">
        <w:rPr>
          <w:rStyle w:val="FootnoteReference"/>
          <w:rFonts w:ascii="Times New Roman" w:eastAsia="Times New Roman" w:hAnsi="Times New Roman"/>
          <w:sz w:val="24"/>
          <w:szCs w:val="24"/>
        </w:rPr>
        <w:footnoteReference w:id="65"/>
      </w:r>
    </w:p>
    <w:p w:rsidR="00227803" w:rsidRPr="00F93EC5" w:rsidRDefault="00227803" w:rsidP="00AE4ED6">
      <w:pPr>
        <w:numPr>
          <w:ilvl w:val="0"/>
          <w:numId w:val="55"/>
        </w:numPr>
        <w:tabs>
          <w:tab w:val="clear" w:pos="720"/>
        </w:tabs>
        <w:spacing w:after="0" w:line="360" w:lineRule="auto"/>
        <w:ind w:left="993" w:hanging="426"/>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H. L. Zainuddin Mansur, MA. (1971-1975)</w:t>
      </w:r>
    </w:p>
    <w:p w:rsidR="00227803" w:rsidRPr="00F93EC5" w:rsidRDefault="00227803" w:rsidP="00AE4ED6">
      <w:pPr>
        <w:numPr>
          <w:ilvl w:val="0"/>
          <w:numId w:val="55"/>
        </w:numPr>
        <w:tabs>
          <w:tab w:val="clear" w:pos="720"/>
        </w:tabs>
        <w:spacing w:before="100" w:beforeAutospacing="1" w:after="100" w:afterAutospacing="1" w:line="360" w:lineRule="auto"/>
        <w:ind w:left="993" w:hanging="426"/>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H. Lalu Nuruddin, SH. (1975-1985)</w:t>
      </w:r>
    </w:p>
    <w:p w:rsidR="00227803" w:rsidRPr="00F93EC5" w:rsidRDefault="00227803" w:rsidP="00AE4ED6">
      <w:pPr>
        <w:numPr>
          <w:ilvl w:val="0"/>
          <w:numId w:val="55"/>
        </w:numPr>
        <w:tabs>
          <w:tab w:val="clear" w:pos="720"/>
        </w:tabs>
        <w:spacing w:before="100" w:beforeAutospacing="1" w:after="100" w:afterAutospacing="1" w:line="360" w:lineRule="auto"/>
        <w:ind w:left="993" w:hanging="426"/>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Drs. H. Abdul Fattah (1985-1987)</w:t>
      </w:r>
    </w:p>
    <w:p w:rsidR="00227803" w:rsidRPr="00F93EC5" w:rsidRDefault="00227803" w:rsidP="00AE4ED6">
      <w:pPr>
        <w:numPr>
          <w:ilvl w:val="0"/>
          <w:numId w:val="55"/>
        </w:numPr>
        <w:tabs>
          <w:tab w:val="clear" w:pos="720"/>
        </w:tabs>
        <w:spacing w:before="100" w:beforeAutospacing="1" w:after="100" w:afterAutospacing="1" w:line="360" w:lineRule="auto"/>
        <w:ind w:left="993" w:hanging="426"/>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H. Lalu Untja (1988-1992)</w:t>
      </w:r>
    </w:p>
    <w:p w:rsidR="00227803" w:rsidRPr="00F93EC5" w:rsidRDefault="00227803" w:rsidP="00AE4ED6">
      <w:pPr>
        <w:numPr>
          <w:ilvl w:val="0"/>
          <w:numId w:val="55"/>
        </w:numPr>
        <w:tabs>
          <w:tab w:val="clear" w:pos="720"/>
        </w:tabs>
        <w:spacing w:before="100" w:beforeAutospacing="1" w:after="100" w:afterAutospacing="1" w:line="360" w:lineRule="auto"/>
        <w:ind w:left="993" w:hanging="426"/>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Drs. HM. Saleh Harun (1993-1995)</w:t>
      </w:r>
    </w:p>
    <w:p w:rsidR="00227803" w:rsidRPr="00F93EC5" w:rsidRDefault="00227803" w:rsidP="00AE4ED6">
      <w:pPr>
        <w:numPr>
          <w:ilvl w:val="0"/>
          <w:numId w:val="55"/>
        </w:numPr>
        <w:tabs>
          <w:tab w:val="clear" w:pos="720"/>
        </w:tabs>
        <w:spacing w:before="100" w:beforeAutospacing="1" w:after="100" w:afterAutospacing="1" w:line="360" w:lineRule="auto"/>
        <w:ind w:left="993" w:hanging="426"/>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HM. Tubat (1995-1998)</w:t>
      </w:r>
    </w:p>
    <w:p w:rsidR="00227803" w:rsidRPr="00F93EC5" w:rsidRDefault="00227803" w:rsidP="00AE4ED6">
      <w:pPr>
        <w:numPr>
          <w:ilvl w:val="0"/>
          <w:numId w:val="55"/>
        </w:numPr>
        <w:tabs>
          <w:tab w:val="clear" w:pos="720"/>
        </w:tabs>
        <w:spacing w:before="100" w:beforeAutospacing="1" w:after="100" w:afterAutospacing="1" w:line="360" w:lineRule="auto"/>
        <w:ind w:left="993" w:hanging="426"/>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Drs. H. Muchibuddin Abbas, SH. (1998-2002)</w:t>
      </w:r>
    </w:p>
    <w:p w:rsidR="00227803" w:rsidRPr="00F93EC5" w:rsidRDefault="00227803" w:rsidP="00AE4ED6">
      <w:pPr>
        <w:numPr>
          <w:ilvl w:val="0"/>
          <w:numId w:val="55"/>
        </w:numPr>
        <w:tabs>
          <w:tab w:val="clear" w:pos="720"/>
        </w:tabs>
        <w:spacing w:before="100" w:beforeAutospacing="1" w:after="100" w:afterAutospacing="1" w:line="360" w:lineRule="auto"/>
        <w:ind w:left="993" w:hanging="426"/>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Prof. Drs. H. Saiful Muslim, MM. (2002-2003)</w:t>
      </w:r>
    </w:p>
    <w:p w:rsidR="00227803" w:rsidRPr="00F93EC5" w:rsidRDefault="00227803" w:rsidP="00AE4ED6">
      <w:pPr>
        <w:numPr>
          <w:ilvl w:val="0"/>
          <w:numId w:val="55"/>
        </w:numPr>
        <w:tabs>
          <w:tab w:val="clear" w:pos="720"/>
        </w:tabs>
        <w:spacing w:before="100" w:beforeAutospacing="1" w:after="100" w:afterAutospacing="1" w:line="360" w:lineRule="auto"/>
        <w:ind w:left="993" w:hanging="426"/>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Drs. H. Lalu Mahfudz, MM. (2003-2006)</w:t>
      </w:r>
    </w:p>
    <w:p w:rsidR="00227803" w:rsidRPr="00F93EC5" w:rsidRDefault="00227803" w:rsidP="00AE4ED6">
      <w:pPr>
        <w:numPr>
          <w:ilvl w:val="0"/>
          <w:numId w:val="55"/>
        </w:numPr>
        <w:tabs>
          <w:tab w:val="clear" w:pos="720"/>
        </w:tabs>
        <w:spacing w:before="100" w:beforeAutospacing="1" w:after="100" w:afterAutospacing="1" w:line="360" w:lineRule="auto"/>
        <w:ind w:left="993" w:hanging="426"/>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H. Lalu Suhaimi Ismy (2006-2012)</w:t>
      </w:r>
    </w:p>
    <w:p w:rsidR="00227803" w:rsidRPr="00F93EC5" w:rsidRDefault="00227803" w:rsidP="00AE4ED6">
      <w:pPr>
        <w:numPr>
          <w:ilvl w:val="0"/>
          <w:numId w:val="55"/>
        </w:numPr>
        <w:tabs>
          <w:tab w:val="clear" w:pos="720"/>
        </w:tabs>
        <w:spacing w:before="100" w:beforeAutospacing="1" w:after="100" w:afterAutospacing="1" w:line="360" w:lineRule="auto"/>
        <w:ind w:left="993" w:hanging="426"/>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Drs. H. Usman (2012-2014)</w:t>
      </w:r>
    </w:p>
    <w:p w:rsidR="00CE3709" w:rsidRDefault="00227803" w:rsidP="00AE4ED6">
      <w:pPr>
        <w:numPr>
          <w:ilvl w:val="0"/>
          <w:numId w:val="55"/>
        </w:numPr>
        <w:tabs>
          <w:tab w:val="clear" w:pos="720"/>
        </w:tabs>
        <w:spacing w:before="100" w:beforeAutospacing="1" w:after="100" w:afterAutospacing="1" w:line="360" w:lineRule="auto"/>
        <w:ind w:left="993" w:hanging="426"/>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Drs. H. Sulaiman Hamid, SH, MH (2014-2017)</w:t>
      </w:r>
    </w:p>
    <w:p w:rsidR="00227803" w:rsidRPr="00CE3709" w:rsidRDefault="00227803" w:rsidP="00AE4ED6">
      <w:pPr>
        <w:numPr>
          <w:ilvl w:val="0"/>
          <w:numId w:val="55"/>
        </w:numPr>
        <w:tabs>
          <w:tab w:val="clear" w:pos="720"/>
        </w:tabs>
        <w:spacing w:before="100" w:beforeAutospacing="1" w:after="100" w:afterAutospacing="1" w:line="360" w:lineRule="auto"/>
        <w:ind w:left="993" w:hanging="426"/>
        <w:jc w:val="both"/>
        <w:rPr>
          <w:rFonts w:ascii="Times New Roman" w:eastAsia="Times New Roman" w:hAnsi="Times New Roman" w:cs="Times New Roman"/>
          <w:sz w:val="24"/>
          <w:szCs w:val="24"/>
        </w:rPr>
      </w:pPr>
      <w:r w:rsidRPr="00CE3709">
        <w:rPr>
          <w:rFonts w:ascii="Times New Roman" w:eastAsia="Times New Roman" w:hAnsi="Times New Roman" w:cs="Times New Roman"/>
          <w:sz w:val="24"/>
          <w:szCs w:val="24"/>
        </w:rPr>
        <w:t>H. Nasaruddin, S.Sos., M.Pd.I (2017-sekarang)</w:t>
      </w:r>
    </w:p>
    <w:p w:rsidR="00227803" w:rsidRPr="00F93EC5" w:rsidRDefault="00227803" w:rsidP="00CE3709">
      <w:pPr>
        <w:spacing w:after="0" w:line="360" w:lineRule="auto"/>
        <w:ind w:left="567" w:firstLine="567"/>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Kanwil Kementerian Agama Provinsi NTB membawahi 10 (sepuluh) Kantor Kementerian Agama Kabupaten/Kota, yaitu:</w:t>
      </w:r>
    </w:p>
    <w:p w:rsidR="00227803" w:rsidRPr="00F93EC5" w:rsidRDefault="00227803" w:rsidP="00AE4ED6">
      <w:pPr>
        <w:numPr>
          <w:ilvl w:val="0"/>
          <w:numId w:val="56"/>
        </w:numPr>
        <w:tabs>
          <w:tab w:val="clear" w:pos="720"/>
        </w:tabs>
        <w:spacing w:after="0" w:line="360" w:lineRule="auto"/>
        <w:ind w:left="851" w:hanging="284"/>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Kemenag Kota Mataram</w:t>
      </w:r>
    </w:p>
    <w:p w:rsidR="00227803" w:rsidRPr="00F93EC5" w:rsidRDefault="00227803" w:rsidP="00AE4ED6">
      <w:pPr>
        <w:numPr>
          <w:ilvl w:val="0"/>
          <w:numId w:val="56"/>
        </w:numPr>
        <w:tabs>
          <w:tab w:val="clear" w:pos="720"/>
        </w:tabs>
        <w:spacing w:before="100" w:beforeAutospacing="1" w:after="0" w:line="360" w:lineRule="auto"/>
        <w:ind w:left="851" w:hanging="284"/>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Kemenag Kab. Lombok Barat</w:t>
      </w:r>
    </w:p>
    <w:p w:rsidR="00227803" w:rsidRPr="00F93EC5" w:rsidRDefault="00227803" w:rsidP="00AE4ED6">
      <w:pPr>
        <w:numPr>
          <w:ilvl w:val="0"/>
          <w:numId w:val="56"/>
        </w:numPr>
        <w:tabs>
          <w:tab w:val="clear" w:pos="720"/>
        </w:tabs>
        <w:spacing w:before="100" w:beforeAutospacing="1" w:after="100" w:afterAutospacing="1" w:line="360" w:lineRule="auto"/>
        <w:ind w:left="851" w:hanging="284"/>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Kemenag Kab. Lombok Tengah</w:t>
      </w:r>
    </w:p>
    <w:p w:rsidR="00227803" w:rsidRPr="00F93EC5" w:rsidRDefault="00227803" w:rsidP="00AE4ED6">
      <w:pPr>
        <w:numPr>
          <w:ilvl w:val="0"/>
          <w:numId w:val="56"/>
        </w:numPr>
        <w:tabs>
          <w:tab w:val="clear" w:pos="720"/>
        </w:tabs>
        <w:spacing w:before="100" w:beforeAutospacing="1" w:after="100" w:afterAutospacing="1" w:line="360" w:lineRule="auto"/>
        <w:ind w:left="851" w:hanging="284"/>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Kemenag Kab. Lombok Utara</w:t>
      </w:r>
    </w:p>
    <w:p w:rsidR="00227803" w:rsidRPr="00F93EC5" w:rsidRDefault="00227803" w:rsidP="00AE4ED6">
      <w:pPr>
        <w:numPr>
          <w:ilvl w:val="0"/>
          <w:numId w:val="56"/>
        </w:numPr>
        <w:tabs>
          <w:tab w:val="clear" w:pos="720"/>
        </w:tabs>
        <w:spacing w:before="100" w:beforeAutospacing="1" w:after="100" w:afterAutospacing="1" w:line="360" w:lineRule="auto"/>
        <w:ind w:left="851" w:hanging="284"/>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Kemenag Kab. Lombok Timur</w:t>
      </w:r>
    </w:p>
    <w:p w:rsidR="00227803" w:rsidRPr="00F93EC5" w:rsidRDefault="00227803" w:rsidP="00AE4ED6">
      <w:pPr>
        <w:numPr>
          <w:ilvl w:val="0"/>
          <w:numId w:val="56"/>
        </w:numPr>
        <w:tabs>
          <w:tab w:val="clear" w:pos="720"/>
        </w:tabs>
        <w:spacing w:before="100" w:beforeAutospacing="1" w:after="100" w:afterAutospacing="1" w:line="360" w:lineRule="auto"/>
        <w:ind w:left="851" w:hanging="284"/>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Kemenag Kab. Sumbawa</w:t>
      </w:r>
    </w:p>
    <w:p w:rsidR="00227803" w:rsidRPr="00F93EC5" w:rsidRDefault="00227803" w:rsidP="00AE4ED6">
      <w:pPr>
        <w:numPr>
          <w:ilvl w:val="0"/>
          <w:numId w:val="56"/>
        </w:numPr>
        <w:tabs>
          <w:tab w:val="clear" w:pos="720"/>
        </w:tabs>
        <w:spacing w:before="100" w:beforeAutospacing="1" w:after="100" w:afterAutospacing="1" w:line="360" w:lineRule="auto"/>
        <w:ind w:left="851" w:hanging="284"/>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Kemenag Kab. Sumbawa Barat</w:t>
      </w:r>
    </w:p>
    <w:p w:rsidR="00227803" w:rsidRPr="00F93EC5" w:rsidRDefault="00227803" w:rsidP="00AE4ED6">
      <w:pPr>
        <w:numPr>
          <w:ilvl w:val="0"/>
          <w:numId w:val="56"/>
        </w:numPr>
        <w:tabs>
          <w:tab w:val="clear" w:pos="720"/>
        </w:tabs>
        <w:spacing w:before="100" w:beforeAutospacing="1" w:after="100" w:afterAutospacing="1" w:line="360" w:lineRule="auto"/>
        <w:ind w:left="851" w:hanging="284"/>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Kemenag Kab. Dompu</w:t>
      </w:r>
    </w:p>
    <w:p w:rsidR="00227803" w:rsidRPr="00F93EC5" w:rsidRDefault="00227803" w:rsidP="00AE4ED6">
      <w:pPr>
        <w:numPr>
          <w:ilvl w:val="0"/>
          <w:numId w:val="56"/>
        </w:numPr>
        <w:tabs>
          <w:tab w:val="clear" w:pos="720"/>
        </w:tabs>
        <w:spacing w:before="100" w:beforeAutospacing="1" w:after="100" w:afterAutospacing="1" w:line="360" w:lineRule="auto"/>
        <w:ind w:left="851" w:hanging="284"/>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Kemenag Kab. Bima</w:t>
      </w:r>
    </w:p>
    <w:p w:rsidR="00227803" w:rsidRPr="00F93EC5" w:rsidRDefault="00227803" w:rsidP="00AE4ED6">
      <w:pPr>
        <w:numPr>
          <w:ilvl w:val="0"/>
          <w:numId w:val="56"/>
        </w:numPr>
        <w:tabs>
          <w:tab w:val="clear" w:pos="720"/>
        </w:tabs>
        <w:spacing w:before="100" w:beforeAutospacing="1" w:after="0" w:line="360" w:lineRule="auto"/>
        <w:ind w:left="851" w:hanging="284"/>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Kemenag Kota Bima</w:t>
      </w:r>
    </w:p>
    <w:p w:rsidR="00227803" w:rsidRPr="00F93EC5" w:rsidRDefault="00227803" w:rsidP="00E875D6">
      <w:pPr>
        <w:pStyle w:val="NormalWeb"/>
        <w:spacing w:before="0" w:beforeAutospacing="0" w:after="0" w:afterAutospacing="0" w:line="360" w:lineRule="auto"/>
        <w:ind w:left="567" w:firstLine="567"/>
        <w:jc w:val="both"/>
      </w:pPr>
      <w:r w:rsidRPr="00F93EC5">
        <w:lastRenderedPageBreak/>
        <w:t>Adapun unit kerja Kanwil Kementerian Agama Provinsi NTB sesuai dengan susunan organisasi terdiri atas:</w:t>
      </w:r>
    </w:p>
    <w:p w:rsidR="00227803" w:rsidRPr="00E875D6" w:rsidRDefault="00227803" w:rsidP="00AE4ED6">
      <w:pPr>
        <w:pStyle w:val="NormalWeb"/>
        <w:numPr>
          <w:ilvl w:val="1"/>
          <w:numId w:val="57"/>
        </w:numPr>
        <w:spacing w:before="0" w:beforeAutospacing="0" w:after="0" w:afterAutospacing="0" w:line="360" w:lineRule="auto"/>
        <w:ind w:left="851" w:hanging="284"/>
        <w:jc w:val="both"/>
        <w:rPr>
          <w:bCs/>
        </w:rPr>
      </w:pPr>
      <w:r w:rsidRPr="00E875D6">
        <w:rPr>
          <w:rStyle w:val="caps"/>
          <w:bCs/>
        </w:rPr>
        <w:t>BagianTata</w:t>
      </w:r>
      <w:r w:rsidRPr="00E875D6">
        <w:rPr>
          <w:rStyle w:val="Strong"/>
          <w:b w:val="0"/>
        </w:rPr>
        <w:t>Usaha;</w:t>
      </w:r>
    </w:p>
    <w:p w:rsidR="00227803" w:rsidRPr="00E875D6" w:rsidRDefault="00227803" w:rsidP="00AE4ED6">
      <w:pPr>
        <w:pStyle w:val="NormalWeb"/>
        <w:numPr>
          <w:ilvl w:val="1"/>
          <w:numId w:val="57"/>
        </w:numPr>
        <w:spacing w:before="0" w:beforeAutospacing="0" w:after="0" w:afterAutospacing="0" w:line="360" w:lineRule="auto"/>
        <w:ind w:left="851" w:hanging="284"/>
        <w:jc w:val="both"/>
        <w:rPr>
          <w:b/>
        </w:rPr>
      </w:pPr>
      <w:r w:rsidRPr="00E875D6">
        <w:rPr>
          <w:rStyle w:val="caps"/>
          <w:bCs/>
        </w:rPr>
        <w:t>BidangPendidikan</w:t>
      </w:r>
      <w:r w:rsidRPr="00E875D6">
        <w:rPr>
          <w:rStyle w:val="Strong"/>
          <w:b w:val="0"/>
        </w:rPr>
        <w:t>Madrasah;</w:t>
      </w:r>
    </w:p>
    <w:p w:rsidR="00227803" w:rsidRPr="00E875D6" w:rsidRDefault="00227803" w:rsidP="00AE4ED6">
      <w:pPr>
        <w:pStyle w:val="NormalWeb"/>
        <w:numPr>
          <w:ilvl w:val="1"/>
          <w:numId w:val="57"/>
        </w:numPr>
        <w:spacing w:before="0" w:beforeAutospacing="0" w:after="0" w:afterAutospacing="0" w:line="360" w:lineRule="auto"/>
        <w:ind w:left="851" w:hanging="284"/>
        <w:jc w:val="both"/>
        <w:rPr>
          <w:b/>
        </w:rPr>
      </w:pPr>
      <w:r w:rsidRPr="00E875D6">
        <w:rPr>
          <w:rStyle w:val="caps"/>
          <w:bCs/>
        </w:rPr>
        <w:t>BidangPendidikanAgamaDanKeagamaan</w:t>
      </w:r>
      <w:r w:rsidRPr="00E875D6">
        <w:rPr>
          <w:rStyle w:val="Strong"/>
          <w:b w:val="0"/>
        </w:rPr>
        <w:t xml:space="preserve"> Islam;</w:t>
      </w:r>
    </w:p>
    <w:p w:rsidR="00227803" w:rsidRPr="00E875D6" w:rsidRDefault="00227803" w:rsidP="00AE4ED6">
      <w:pPr>
        <w:pStyle w:val="NormalWeb"/>
        <w:numPr>
          <w:ilvl w:val="1"/>
          <w:numId w:val="57"/>
        </w:numPr>
        <w:spacing w:before="0" w:beforeAutospacing="0" w:after="0" w:afterAutospacing="0" w:line="360" w:lineRule="auto"/>
        <w:ind w:left="851" w:hanging="284"/>
        <w:jc w:val="both"/>
        <w:rPr>
          <w:b/>
        </w:rPr>
      </w:pPr>
      <w:r w:rsidRPr="00E875D6">
        <w:rPr>
          <w:rStyle w:val="caps"/>
          <w:bCs/>
        </w:rPr>
        <w:t>BidangPenyelenggaraanHajiDan</w:t>
      </w:r>
      <w:r w:rsidRPr="00E875D6">
        <w:rPr>
          <w:rStyle w:val="Strong"/>
          <w:b w:val="0"/>
        </w:rPr>
        <w:t>Umrah;</w:t>
      </w:r>
    </w:p>
    <w:p w:rsidR="00227803" w:rsidRPr="00E875D6" w:rsidRDefault="00227803" w:rsidP="00AE4ED6">
      <w:pPr>
        <w:pStyle w:val="NormalWeb"/>
        <w:numPr>
          <w:ilvl w:val="1"/>
          <w:numId w:val="57"/>
        </w:numPr>
        <w:spacing w:before="0" w:beforeAutospacing="0" w:after="0" w:afterAutospacing="0" w:line="360" w:lineRule="auto"/>
        <w:ind w:left="851" w:hanging="284"/>
        <w:jc w:val="both"/>
        <w:rPr>
          <w:b/>
        </w:rPr>
      </w:pPr>
      <w:r w:rsidRPr="00E875D6">
        <w:rPr>
          <w:rStyle w:val="caps"/>
          <w:bCs/>
        </w:rPr>
        <w:t>BidangBimbinganMasyarakat</w:t>
      </w:r>
      <w:r w:rsidRPr="00E875D6">
        <w:rPr>
          <w:rStyle w:val="Strong"/>
          <w:b w:val="0"/>
        </w:rPr>
        <w:t>Islam;</w:t>
      </w:r>
    </w:p>
    <w:p w:rsidR="00227803" w:rsidRPr="00E875D6" w:rsidRDefault="00227803" w:rsidP="00AE4ED6">
      <w:pPr>
        <w:pStyle w:val="NormalWeb"/>
        <w:numPr>
          <w:ilvl w:val="1"/>
          <w:numId w:val="57"/>
        </w:numPr>
        <w:spacing w:before="0" w:beforeAutospacing="0" w:after="0" w:afterAutospacing="0" w:line="360" w:lineRule="auto"/>
        <w:ind w:left="851" w:hanging="284"/>
        <w:jc w:val="both"/>
        <w:rPr>
          <w:b/>
        </w:rPr>
      </w:pPr>
      <w:r w:rsidRPr="00E875D6">
        <w:rPr>
          <w:rStyle w:val="caps"/>
          <w:bCs/>
        </w:rPr>
        <w:t>BidangBimbinganMasyarakat</w:t>
      </w:r>
      <w:r w:rsidRPr="00E875D6">
        <w:rPr>
          <w:rStyle w:val="Strong"/>
          <w:b w:val="0"/>
        </w:rPr>
        <w:t>Hindu;</w:t>
      </w:r>
    </w:p>
    <w:p w:rsidR="00227803" w:rsidRPr="00E875D6" w:rsidRDefault="00227803" w:rsidP="00AE4ED6">
      <w:pPr>
        <w:pStyle w:val="NormalWeb"/>
        <w:numPr>
          <w:ilvl w:val="1"/>
          <w:numId w:val="57"/>
        </w:numPr>
        <w:spacing w:before="0" w:beforeAutospacing="0" w:after="0" w:afterAutospacing="0" w:line="360" w:lineRule="auto"/>
        <w:ind w:left="851" w:hanging="284"/>
        <w:jc w:val="both"/>
        <w:rPr>
          <w:b/>
        </w:rPr>
      </w:pPr>
      <w:r w:rsidRPr="00E875D6">
        <w:rPr>
          <w:rStyle w:val="caps"/>
          <w:bCs/>
        </w:rPr>
        <w:t>Pembimbing</w:t>
      </w:r>
      <w:r w:rsidRPr="00E875D6">
        <w:rPr>
          <w:rStyle w:val="Strong"/>
          <w:b w:val="0"/>
        </w:rPr>
        <w:t>Syariah;</w:t>
      </w:r>
    </w:p>
    <w:p w:rsidR="00227803" w:rsidRPr="00E875D6" w:rsidRDefault="00227803" w:rsidP="00AE4ED6">
      <w:pPr>
        <w:pStyle w:val="NormalWeb"/>
        <w:numPr>
          <w:ilvl w:val="1"/>
          <w:numId w:val="57"/>
        </w:numPr>
        <w:spacing w:before="0" w:beforeAutospacing="0" w:after="0" w:afterAutospacing="0" w:line="360" w:lineRule="auto"/>
        <w:ind w:left="851" w:hanging="284"/>
        <w:jc w:val="both"/>
        <w:rPr>
          <w:b/>
        </w:rPr>
      </w:pPr>
      <w:r w:rsidRPr="00E875D6">
        <w:rPr>
          <w:rStyle w:val="caps"/>
          <w:bCs/>
        </w:rPr>
        <w:t>PembimbingMasyarakat</w:t>
      </w:r>
      <w:r w:rsidRPr="00E875D6">
        <w:rPr>
          <w:rStyle w:val="Strong"/>
          <w:b w:val="0"/>
        </w:rPr>
        <w:t>Kristen;</w:t>
      </w:r>
    </w:p>
    <w:p w:rsidR="00227803" w:rsidRPr="00E875D6" w:rsidRDefault="00227803" w:rsidP="00AE4ED6">
      <w:pPr>
        <w:pStyle w:val="NormalWeb"/>
        <w:numPr>
          <w:ilvl w:val="1"/>
          <w:numId w:val="57"/>
        </w:numPr>
        <w:spacing w:before="0" w:beforeAutospacing="0" w:after="0" w:afterAutospacing="0" w:line="360" w:lineRule="auto"/>
        <w:ind w:left="851" w:hanging="284"/>
        <w:jc w:val="both"/>
        <w:rPr>
          <w:b/>
        </w:rPr>
      </w:pPr>
      <w:r w:rsidRPr="00E875D6">
        <w:rPr>
          <w:rStyle w:val="caps"/>
          <w:bCs/>
        </w:rPr>
        <w:t>PembimbingMasyarakat</w:t>
      </w:r>
      <w:r w:rsidRPr="00E875D6">
        <w:rPr>
          <w:rStyle w:val="Strong"/>
          <w:b w:val="0"/>
        </w:rPr>
        <w:t>Katolik;</w:t>
      </w:r>
    </w:p>
    <w:p w:rsidR="00227803" w:rsidRPr="00E875D6" w:rsidRDefault="00227803" w:rsidP="00AE4ED6">
      <w:pPr>
        <w:pStyle w:val="NormalWeb"/>
        <w:numPr>
          <w:ilvl w:val="1"/>
          <w:numId w:val="57"/>
        </w:numPr>
        <w:spacing w:before="0" w:beforeAutospacing="0" w:after="0" w:afterAutospacing="0" w:line="360" w:lineRule="auto"/>
        <w:ind w:left="851" w:hanging="284"/>
        <w:jc w:val="both"/>
        <w:rPr>
          <w:b/>
        </w:rPr>
      </w:pPr>
      <w:r w:rsidRPr="00E875D6">
        <w:rPr>
          <w:rStyle w:val="caps"/>
          <w:bCs/>
        </w:rPr>
        <w:t>PembimbingMasyarakat</w:t>
      </w:r>
      <w:r w:rsidRPr="00E875D6">
        <w:rPr>
          <w:rStyle w:val="Strong"/>
          <w:b w:val="0"/>
        </w:rPr>
        <w:t xml:space="preserve">Budha; </w:t>
      </w:r>
    </w:p>
    <w:p w:rsidR="00227803" w:rsidRPr="00E875D6" w:rsidRDefault="00227803" w:rsidP="00AE4ED6">
      <w:pPr>
        <w:pStyle w:val="NormalWeb"/>
        <w:numPr>
          <w:ilvl w:val="1"/>
          <w:numId w:val="57"/>
        </w:numPr>
        <w:spacing w:before="0" w:beforeAutospacing="0" w:after="240" w:afterAutospacing="0" w:line="360" w:lineRule="auto"/>
        <w:ind w:left="851" w:hanging="284"/>
        <w:jc w:val="both"/>
        <w:rPr>
          <w:rStyle w:val="Strong"/>
          <w:bCs w:val="0"/>
        </w:rPr>
      </w:pPr>
      <w:r w:rsidRPr="00E875D6">
        <w:rPr>
          <w:rStyle w:val="caps"/>
          <w:bCs/>
        </w:rPr>
        <w:t>KelompokJabatanFungsional</w:t>
      </w:r>
      <w:r w:rsidRPr="00E875D6">
        <w:rPr>
          <w:rStyle w:val="Strong"/>
          <w:bCs w:val="0"/>
        </w:rPr>
        <w:t>.</w:t>
      </w:r>
      <w:r w:rsidRPr="00E875D6">
        <w:rPr>
          <w:rStyle w:val="FootnoteReference"/>
          <w:bCs/>
        </w:rPr>
        <w:footnoteReference w:id="66"/>
      </w:r>
    </w:p>
    <w:p w:rsidR="00227803" w:rsidRPr="00F93EC5" w:rsidRDefault="00227803" w:rsidP="00E875D6">
      <w:pPr>
        <w:spacing w:line="360" w:lineRule="auto"/>
        <w:ind w:left="567" w:firstLine="567"/>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Seksi pemberdayaan wakaf berada dibawah naungan bidang Bimbingan Masyarakat Islam.</w:t>
      </w:r>
      <w:r>
        <w:rPr>
          <w:rFonts w:ascii="Times New Roman" w:eastAsia="Times New Roman" w:hAnsi="Times New Roman" w:cs="Times New Roman"/>
          <w:sz w:val="24"/>
          <w:szCs w:val="24"/>
        </w:rPr>
        <w:t>Adapun Visi Bimbingan Masyarakat Islam adalah “</w:t>
      </w:r>
      <w:r>
        <w:rPr>
          <w:rFonts w:ascii="Times New Roman" w:hAnsi="Times New Roman" w:cs="Times New Roman"/>
          <w:sz w:val="24"/>
          <w:szCs w:val="24"/>
          <w:shd w:val="clear" w:color="auto" w:fill="FFFFFF"/>
        </w:rPr>
        <w:t>Terwujudnya masyarakat Islam I</w:t>
      </w:r>
      <w:r w:rsidRPr="00DE04C0">
        <w:rPr>
          <w:rFonts w:ascii="Times New Roman" w:hAnsi="Times New Roman" w:cs="Times New Roman"/>
          <w:sz w:val="24"/>
          <w:szCs w:val="24"/>
          <w:shd w:val="clear" w:color="auto" w:fill="FFFFFF"/>
        </w:rPr>
        <w:t>ndonesia yang taat beragama dan sejahtera lahir batin</w:t>
      </w:r>
      <w:r>
        <w:rPr>
          <w:rFonts w:ascii="Times New Roman" w:hAnsi="Times New Roman" w:cs="Times New Roman"/>
          <w:sz w:val="24"/>
          <w:szCs w:val="24"/>
          <w:shd w:val="clear" w:color="auto" w:fill="FFFFFF"/>
        </w:rPr>
        <w:t>”, sedangkan Misinya adalah “M</w:t>
      </w:r>
      <w:r w:rsidRPr="00DE04C0">
        <w:rPr>
          <w:rFonts w:ascii="Times New Roman" w:hAnsi="Times New Roman" w:cs="Times New Roman"/>
          <w:sz w:val="24"/>
          <w:szCs w:val="24"/>
          <w:shd w:val="clear" w:color="auto" w:fill="FFFFFF"/>
        </w:rPr>
        <w:t xml:space="preserve">eningkatkan kualitas bimbingan, layanan keagamaan, dan pemberdayaan potensi ekonomi umat </w:t>
      </w:r>
      <w:r>
        <w:rPr>
          <w:rFonts w:ascii="Times New Roman" w:hAnsi="Times New Roman" w:cs="Times New Roman"/>
          <w:sz w:val="24"/>
          <w:szCs w:val="24"/>
          <w:shd w:val="clear" w:color="auto" w:fill="FFFFFF"/>
        </w:rPr>
        <w:t>I</w:t>
      </w:r>
      <w:r w:rsidRPr="00DE04C0">
        <w:rPr>
          <w:rFonts w:ascii="Times New Roman" w:hAnsi="Times New Roman" w:cs="Times New Roman"/>
          <w:sz w:val="24"/>
          <w:szCs w:val="24"/>
          <w:shd w:val="clear" w:color="auto" w:fill="FFFFFF"/>
        </w:rPr>
        <w:t xml:space="preserve">slam </w:t>
      </w:r>
      <w:r>
        <w:rPr>
          <w:rFonts w:ascii="Times New Roman" w:hAnsi="Times New Roman" w:cs="Times New Roman"/>
          <w:sz w:val="24"/>
          <w:szCs w:val="24"/>
          <w:shd w:val="clear" w:color="auto" w:fill="FFFFFF"/>
        </w:rPr>
        <w:t>Indonesia”.</w:t>
      </w:r>
      <w:r>
        <w:rPr>
          <w:rStyle w:val="FootnoteReference"/>
          <w:rFonts w:ascii="Times New Roman" w:hAnsi="Times New Roman"/>
          <w:sz w:val="24"/>
          <w:szCs w:val="24"/>
          <w:shd w:val="clear" w:color="auto" w:fill="FFFFFF"/>
        </w:rPr>
        <w:footnoteReference w:id="67"/>
      </w:r>
      <w:r w:rsidRPr="00F93EC5">
        <w:rPr>
          <w:rFonts w:ascii="Times New Roman" w:eastAsia="Times New Roman" w:hAnsi="Times New Roman" w:cs="Times New Roman"/>
          <w:sz w:val="24"/>
          <w:szCs w:val="24"/>
        </w:rPr>
        <w:t>Se</w:t>
      </w:r>
      <w:r>
        <w:rPr>
          <w:rFonts w:ascii="Times New Roman" w:eastAsia="Times New Roman" w:hAnsi="Times New Roman" w:cs="Times New Roman"/>
          <w:sz w:val="24"/>
          <w:szCs w:val="24"/>
        </w:rPr>
        <w:t xml:space="preserve">mentara </w:t>
      </w:r>
      <w:r w:rsidRPr="00F93EC5">
        <w:rPr>
          <w:rFonts w:ascii="Times New Roman" w:eastAsia="Times New Roman" w:hAnsi="Times New Roman" w:cs="Times New Roman"/>
          <w:sz w:val="24"/>
          <w:szCs w:val="24"/>
        </w:rPr>
        <w:t>tugas dan fungsi bidang Bimbingan Masyarakat Islam adalah sebagai berikut:</w:t>
      </w:r>
      <w:r w:rsidRPr="00F93EC5">
        <w:rPr>
          <w:rStyle w:val="FootnoteReference"/>
          <w:rFonts w:ascii="Times New Roman" w:eastAsia="Times New Roman" w:hAnsi="Times New Roman"/>
          <w:sz w:val="24"/>
          <w:szCs w:val="24"/>
        </w:rPr>
        <w:footnoteReference w:id="68"/>
      </w:r>
    </w:p>
    <w:p w:rsidR="00227803" w:rsidRPr="00DE04C0" w:rsidRDefault="00227803" w:rsidP="00E875D6">
      <w:pPr>
        <w:spacing w:after="0" w:line="360" w:lineRule="auto"/>
        <w:ind w:left="567"/>
        <w:jc w:val="both"/>
        <w:rPr>
          <w:rFonts w:ascii="Times New Roman" w:eastAsia="Times New Roman" w:hAnsi="Times New Roman" w:cs="Times New Roman"/>
          <w:sz w:val="24"/>
          <w:szCs w:val="24"/>
          <w:u w:val="single"/>
        </w:rPr>
      </w:pPr>
      <w:r w:rsidRPr="00F93EC5">
        <w:rPr>
          <w:rFonts w:ascii="Times New Roman" w:eastAsia="Times New Roman" w:hAnsi="Times New Roman" w:cs="Times New Roman"/>
          <w:bCs/>
          <w:sz w:val="24"/>
          <w:szCs w:val="24"/>
          <w:u w:val="single"/>
        </w:rPr>
        <w:t>Tugas</w:t>
      </w:r>
      <w:r w:rsidRPr="00F93EC5">
        <w:rPr>
          <w:rFonts w:ascii="Times New Roman" w:eastAsia="Times New Roman" w:hAnsi="Times New Roman" w:cs="Times New Roman"/>
          <w:bCs/>
          <w:sz w:val="24"/>
          <w:szCs w:val="24"/>
        </w:rPr>
        <w:t>:</w:t>
      </w:r>
    </w:p>
    <w:p w:rsidR="00227803" w:rsidRPr="00F93EC5" w:rsidRDefault="00227803" w:rsidP="00E875D6">
      <w:pPr>
        <w:spacing w:line="360" w:lineRule="auto"/>
        <w:ind w:left="567"/>
        <w:jc w:val="both"/>
        <w:rPr>
          <w:rFonts w:ascii="Times New Roman" w:eastAsia="Times New Roman" w:hAnsi="Times New Roman" w:cs="Times New Roman"/>
          <w:sz w:val="24"/>
          <w:szCs w:val="24"/>
        </w:rPr>
      </w:pPr>
      <w:proofErr w:type="gramStart"/>
      <w:r w:rsidRPr="00F93EC5">
        <w:rPr>
          <w:rFonts w:ascii="Times New Roman" w:eastAsia="Times New Roman" w:hAnsi="Times New Roman" w:cs="Times New Roman"/>
          <w:sz w:val="24"/>
          <w:szCs w:val="24"/>
        </w:rPr>
        <w:t>Melaksanakan pelayanan, pembinaan serta pengelolaan sistem informasi di bidang Bimbingan Masyarakat Islam berdasarkan kebijakan teknis yang ditetapkan oleh Kepala Kanwil Kementerian Agama Provinsi Nusa Tenggara Barat.</w:t>
      </w:r>
      <w:proofErr w:type="gramEnd"/>
    </w:p>
    <w:p w:rsidR="00227803" w:rsidRPr="00F93EC5" w:rsidRDefault="00227803" w:rsidP="00E875D6">
      <w:pPr>
        <w:spacing w:after="0" w:line="360" w:lineRule="auto"/>
        <w:ind w:left="567"/>
        <w:jc w:val="both"/>
        <w:rPr>
          <w:rFonts w:ascii="Times New Roman" w:eastAsia="Times New Roman" w:hAnsi="Times New Roman" w:cs="Times New Roman"/>
          <w:sz w:val="24"/>
          <w:szCs w:val="24"/>
        </w:rPr>
      </w:pPr>
      <w:r w:rsidRPr="00F93EC5">
        <w:rPr>
          <w:rFonts w:ascii="Times New Roman" w:eastAsia="Times New Roman" w:hAnsi="Times New Roman" w:cs="Times New Roman"/>
          <w:bCs/>
          <w:sz w:val="24"/>
          <w:szCs w:val="24"/>
          <w:u w:val="single"/>
        </w:rPr>
        <w:t>Fungsi</w:t>
      </w:r>
      <w:r w:rsidRPr="00F93EC5">
        <w:rPr>
          <w:rFonts w:ascii="Times New Roman" w:eastAsia="Times New Roman" w:hAnsi="Times New Roman" w:cs="Times New Roman"/>
          <w:bCs/>
          <w:sz w:val="24"/>
          <w:szCs w:val="24"/>
        </w:rPr>
        <w:t>:</w:t>
      </w:r>
    </w:p>
    <w:p w:rsidR="00227803" w:rsidRPr="00E875D6" w:rsidRDefault="00227803" w:rsidP="00AE4ED6">
      <w:pPr>
        <w:pStyle w:val="ListParagraph"/>
        <w:numPr>
          <w:ilvl w:val="0"/>
          <w:numId w:val="58"/>
        </w:numPr>
        <w:spacing w:after="0" w:line="360" w:lineRule="auto"/>
        <w:ind w:left="851" w:hanging="284"/>
        <w:jc w:val="both"/>
        <w:rPr>
          <w:rFonts w:ascii="Times New Roman" w:eastAsia="Times New Roman" w:hAnsi="Times New Roman" w:cs="Times New Roman"/>
          <w:sz w:val="24"/>
          <w:szCs w:val="24"/>
        </w:rPr>
      </w:pPr>
      <w:r w:rsidRPr="00E875D6">
        <w:rPr>
          <w:rFonts w:ascii="Times New Roman" w:eastAsia="Times New Roman" w:hAnsi="Times New Roman" w:cs="Times New Roman"/>
          <w:sz w:val="24"/>
          <w:szCs w:val="24"/>
          <w:lang w:eastAsia="id-ID"/>
        </w:rPr>
        <w:lastRenderedPageBreak/>
        <w:t>Penyiapan kebijakan teknis dan perencanaan di bidang bimbingan masyarakat Islam;</w:t>
      </w:r>
    </w:p>
    <w:p w:rsidR="00227803" w:rsidRPr="00E875D6" w:rsidRDefault="00227803" w:rsidP="00AE4ED6">
      <w:pPr>
        <w:pStyle w:val="ListParagraph"/>
        <w:numPr>
          <w:ilvl w:val="0"/>
          <w:numId w:val="58"/>
        </w:numPr>
        <w:spacing w:before="100" w:beforeAutospacing="1" w:after="100" w:afterAutospacing="1" w:line="360" w:lineRule="auto"/>
        <w:ind w:left="851" w:hanging="284"/>
        <w:jc w:val="both"/>
        <w:rPr>
          <w:rFonts w:ascii="Times New Roman" w:eastAsia="Times New Roman" w:hAnsi="Times New Roman" w:cs="Times New Roman"/>
          <w:sz w:val="24"/>
          <w:szCs w:val="24"/>
        </w:rPr>
      </w:pPr>
      <w:r w:rsidRPr="00E875D6">
        <w:rPr>
          <w:rFonts w:ascii="Times New Roman" w:eastAsia="Times New Roman" w:hAnsi="Times New Roman" w:cs="Times New Roman"/>
          <w:sz w:val="24"/>
          <w:szCs w:val="24"/>
          <w:lang w:eastAsia="id-ID"/>
        </w:rPr>
        <w:t>Pelaksanaan pelayanan, bimbingan dan pembinaan di bidang urusan agama Islam, kepenghuluan dan pemberdayaan kantor urusan agama, penerangan agama Islam, pemberdayaan zakat dan wakaf;</w:t>
      </w:r>
    </w:p>
    <w:p w:rsidR="00227803" w:rsidRPr="00E875D6" w:rsidRDefault="00227803" w:rsidP="00AE4ED6">
      <w:pPr>
        <w:pStyle w:val="ListParagraph"/>
        <w:numPr>
          <w:ilvl w:val="0"/>
          <w:numId w:val="58"/>
        </w:numPr>
        <w:spacing w:before="100" w:beforeAutospacing="1" w:after="0" w:line="360" w:lineRule="auto"/>
        <w:ind w:left="851" w:hanging="284"/>
        <w:jc w:val="both"/>
        <w:rPr>
          <w:rFonts w:ascii="Times New Roman" w:eastAsia="Times New Roman" w:hAnsi="Times New Roman" w:cs="Times New Roman"/>
          <w:sz w:val="24"/>
          <w:szCs w:val="24"/>
        </w:rPr>
      </w:pPr>
      <w:r w:rsidRPr="00E875D6">
        <w:rPr>
          <w:rFonts w:ascii="Times New Roman" w:eastAsia="Times New Roman" w:hAnsi="Times New Roman" w:cs="Times New Roman"/>
          <w:sz w:val="24"/>
          <w:szCs w:val="24"/>
          <w:lang w:eastAsia="id-ID"/>
        </w:rPr>
        <w:t>Evaluasi dan penyusunan laporan di bidang bimbingan masyarakat Islam.</w:t>
      </w:r>
    </w:p>
    <w:p w:rsidR="00227803" w:rsidRPr="00F93EC5" w:rsidRDefault="00227803" w:rsidP="00E875D6">
      <w:pPr>
        <w:spacing w:before="240" w:after="0" w:line="360" w:lineRule="auto"/>
        <w:ind w:left="567" w:firstLine="873"/>
        <w:jc w:val="both"/>
        <w:rPr>
          <w:rFonts w:ascii="Times New Roman" w:eastAsia="Times New Roman" w:hAnsi="Times New Roman" w:cs="Times New Roman"/>
          <w:sz w:val="24"/>
          <w:szCs w:val="24"/>
        </w:rPr>
      </w:pPr>
      <w:r w:rsidRPr="00F93EC5">
        <w:rPr>
          <w:rFonts w:ascii="Times New Roman" w:eastAsia="Times New Roman" w:hAnsi="Times New Roman" w:cs="Times New Roman"/>
          <w:bCs/>
          <w:iCs/>
          <w:sz w:val="24"/>
          <w:szCs w:val="24"/>
        </w:rPr>
        <w:t>Adapun susunan organisasi bidang Bimbingan Masyarakat Islam terdiri atas:</w:t>
      </w:r>
    </w:p>
    <w:p w:rsidR="00227803" w:rsidRPr="00E875D6" w:rsidRDefault="00227803" w:rsidP="00AE4ED6">
      <w:pPr>
        <w:pStyle w:val="ListParagraph"/>
        <w:numPr>
          <w:ilvl w:val="0"/>
          <w:numId w:val="59"/>
        </w:numPr>
        <w:spacing w:after="100" w:afterAutospacing="1" w:line="360" w:lineRule="auto"/>
        <w:ind w:left="851" w:hanging="284"/>
        <w:jc w:val="both"/>
        <w:rPr>
          <w:rFonts w:ascii="Times New Roman" w:eastAsia="Times New Roman" w:hAnsi="Times New Roman" w:cs="Times New Roman"/>
          <w:sz w:val="24"/>
          <w:szCs w:val="24"/>
        </w:rPr>
      </w:pPr>
      <w:r w:rsidRPr="00E875D6">
        <w:rPr>
          <w:rFonts w:ascii="Times New Roman" w:eastAsia="Times New Roman" w:hAnsi="Times New Roman" w:cs="Times New Roman"/>
          <w:sz w:val="24"/>
          <w:szCs w:val="24"/>
          <w:lang w:eastAsia="id-ID"/>
        </w:rPr>
        <w:t>Seksi Urusan Agama Islam, mempunyai tugas melakukan penyiapan bahan pelaksanaan bimbingan teknis dan pembinaan di bidang urusan agama Islam.</w:t>
      </w:r>
    </w:p>
    <w:p w:rsidR="00227803" w:rsidRPr="00E875D6" w:rsidRDefault="00227803" w:rsidP="00AE4ED6">
      <w:pPr>
        <w:pStyle w:val="ListParagraph"/>
        <w:numPr>
          <w:ilvl w:val="0"/>
          <w:numId w:val="59"/>
        </w:numPr>
        <w:spacing w:before="100" w:beforeAutospacing="1" w:after="100" w:afterAutospacing="1" w:line="360" w:lineRule="auto"/>
        <w:ind w:left="851" w:hanging="284"/>
        <w:jc w:val="both"/>
        <w:rPr>
          <w:rFonts w:ascii="Times New Roman" w:eastAsia="Times New Roman" w:hAnsi="Times New Roman" w:cs="Times New Roman"/>
          <w:sz w:val="24"/>
          <w:szCs w:val="24"/>
        </w:rPr>
      </w:pPr>
      <w:r w:rsidRPr="00E875D6">
        <w:rPr>
          <w:rFonts w:ascii="Times New Roman" w:eastAsia="Times New Roman" w:hAnsi="Times New Roman" w:cs="Times New Roman"/>
          <w:sz w:val="24"/>
          <w:szCs w:val="24"/>
          <w:lang w:eastAsia="id-ID"/>
        </w:rPr>
        <w:t>Seksi Kepenghuluan dan pemberdayaan Kantor Urusan Agama, mempunyai tugas melakukan penyiapan bahan pelaksanaan, bimbingan teknis dan pembinaan di bidang kepenghuluan dan pemberdayaan Kantor Urusan Agama.</w:t>
      </w:r>
    </w:p>
    <w:p w:rsidR="00227803" w:rsidRPr="00E875D6" w:rsidRDefault="00227803" w:rsidP="00AE4ED6">
      <w:pPr>
        <w:pStyle w:val="ListParagraph"/>
        <w:numPr>
          <w:ilvl w:val="0"/>
          <w:numId w:val="59"/>
        </w:numPr>
        <w:spacing w:before="100" w:beforeAutospacing="1" w:after="100" w:afterAutospacing="1" w:line="360" w:lineRule="auto"/>
        <w:ind w:left="851" w:hanging="284"/>
        <w:jc w:val="both"/>
        <w:rPr>
          <w:rFonts w:ascii="Times New Roman" w:eastAsia="Times New Roman" w:hAnsi="Times New Roman" w:cs="Times New Roman"/>
          <w:sz w:val="24"/>
          <w:szCs w:val="24"/>
        </w:rPr>
      </w:pPr>
      <w:r w:rsidRPr="00E875D6">
        <w:rPr>
          <w:rFonts w:ascii="Times New Roman" w:eastAsia="Times New Roman" w:hAnsi="Times New Roman" w:cs="Times New Roman"/>
          <w:sz w:val="24"/>
          <w:szCs w:val="24"/>
          <w:lang w:eastAsia="id-ID"/>
        </w:rPr>
        <w:t>Seksi penerangan agama Islam, mempunyai tugas melakukan penyiapan bahan pelaksanaan, bimbingan teknis dan pembinaan di bidang penerangan agama Islam dan sistem informasi bimbingan masyarakat Islam.</w:t>
      </w:r>
    </w:p>
    <w:p w:rsidR="00227803" w:rsidRPr="00E875D6" w:rsidRDefault="00227803" w:rsidP="00AE4ED6">
      <w:pPr>
        <w:pStyle w:val="ListParagraph"/>
        <w:numPr>
          <w:ilvl w:val="0"/>
          <w:numId w:val="59"/>
        </w:numPr>
        <w:spacing w:before="100" w:beforeAutospacing="1" w:after="100" w:afterAutospacing="1" w:line="360" w:lineRule="auto"/>
        <w:ind w:left="851" w:hanging="284"/>
        <w:jc w:val="both"/>
        <w:rPr>
          <w:rFonts w:ascii="Times New Roman" w:eastAsia="Times New Roman" w:hAnsi="Times New Roman" w:cs="Times New Roman"/>
          <w:sz w:val="24"/>
          <w:szCs w:val="24"/>
        </w:rPr>
      </w:pPr>
      <w:r w:rsidRPr="00E875D6">
        <w:rPr>
          <w:rFonts w:ascii="Times New Roman" w:eastAsia="Times New Roman" w:hAnsi="Times New Roman" w:cs="Times New Roman"/>
          <w:sz w:val="24"/>
          <w:szCs w:val="24"/>
          <w:lang w:eastAsia="id-ID"/>
        </w:rPr>
        <w:t>Seksi pemberdayaan zakat, mempunyai tugas melakukan penyiapan bahan pelaksanaan, bimbingan teknis dan pembinaan di bidang pemberdayaan zakat.</w:t>
      </w:r>
    </w:p>
    <w:p w:rsidR="00227803" w:rsidRPr="00E875D6" w:rsidRDefault="00227803" w:rsidP="00AE4ED6">
      <w:pPr>
        <w:pStyle w:val="ListParagraph"/>
        <w:numPr>
          <w:ilvl w:val="0"/>
          <w:numId w:val="59"/>
        </w:numPr>
        <w:spacing w:after="0" w:line="360" w:lineRule="auto"/>
        <w:ind w:left="851" w:hanging="284"/>
        <w:jc w:val="both"/>
        <w:rPr>
          <w:rFonts w:ascii="Times New Roman" w:eastAsia="Times New Roman" w:hAnsi="Times New Roman" w:cs="Times New Roman"/>
          <w:sz w:val="24"/>
          <w:szCs w:val="24"/>
        </w:rPr>
      </w:pPr>
      <w:r w:rsidRPr="00E875D6">
        <w:rPr>
          <w:rFonts w:ascii="Times New Roman" w:eastAsia="Times New Roman" w:hAnsi="Times New Roman" w:cs="Times New Roman"/>
          <w:sz w:val="24"/>
          <w:szCs w:val="24"/>
          <w:lang w:eastAsia="id-ID"/>
        </w:rPr>
        <w:t>Seksi pemberdayaan wakaf, mempunyai tugas melakukan penyiapan bahan pelaksanaan bimbingan teknis dan pembinaan di bidang pemberdayaan wakaf.</w:t>
      </w:r>
    </w:p>
    <w:p w:rsidR="00227803" w:rsidRPr="00F93EC5" w:rsidRDefault="00227803" w:rsidP="00E875D6">
      <w:pPr>
        <w:spacing w:after="0" w:line="240" w:lineRule="auto"/>
        <w:ind w:left="720"/>
        <w:jc w:val="both"/>
        <w:rPr>
          <w:rFonts w:ascii="Times New Roman" w:eastAsia="Times New Roman" w:hAnsi="Times New Roman" w:cs="Times New Roman"/>
          <w:sz w:val="24"/>
          <w:szCs w:val="24"/>
        </w:rPr>
      </w:pPr>
    </w:p>
    <w:p w:rsidR="00227803" w:rsidRPr="00F93EC5" w:rsidRDefault="00227803" w:rsidP="00741DE3">
      <w:pPr>
        <w:pStyle w:val="ListParagraph"/>
        <w:numPr>
          <w:ilvl w:val="1"/>
          <w:numId w:val="11"/>
        </w:numPr>
        <w:spacing w:after="0" w:line="360" w:lineRule="auto"/>
        <w:ind w:left="567" w:hanging="283"/>
        <w:jc w:val="both"/>
        <w:rPr>
          <w:rFonts w:asciiTheme="majorBidi" w:hAnsiTheme="majorBidi" w:cstheme="majorBidi"/>
          <w:b/>
          <w:sz w:val="24"/>
          <w:szCs w:val="24"/>
        </w:rPr>
      </w:pPr>
      <w:bookmarkStart w:id="29" w:name="_Toc531174325"/>
      <w:r w:rsidRPr="00F93EC5">
        <w:rPr>
          <w:rFonts w:asciiTheme="majorBidi" w:hAnsiTheme="majorBidi" w:cstheme="majorBidi"/>
          <w:b/>
          <w:sz w:val="24"/>
          <w:szCs w:val="24"/>
        </w:rPr>
        <w:t>Gambaran Umum Perwakafan di Lombok</w:t>
      </w:r>
      <w:bookmarkEnd w:id="29"/>
    </w:p>
    <w:p w:rsidR="00227803" w:rsidRDefault="00227803" w:rsidP="00E875D6">
      <w:pPr>
        <w:pStyle w:val="NormalWeb"/>
        <w:shd w:val="clear" w:color="auto" w:fill="FFFFFF"/>
        <w:spacing w:before="0" w:beforeAutospacing="0" w:after="125" w:afterAutospacing="0" w:line="360" w:lineRule="auto"/>
        <w:ind w:left="567" w:firstLine="567"/>
        <w:jc w:val="both"/>
        <w:rPr>
          <w:rFonts w:asciiTheme="majorBidi" w:hAnsiTheme="majorBidi" w:cstheme="majorBidi"/>
        </w:rPr>
      </w:pPr>
      <w:r w:rsidRPr="00F93EC5">
        <w:t xml:space="preserve">Berwakaf bagi seorang </w:t>
      </w:r>
      <w:proofErr w:type="gramStart"/>
      <w:r w:rsidRPr="00F93EC5">
        <w:t>muslim</w:t>
      </w:r>
      <w:proofErr w:type="gramEnd"/>
      <w:r w:rsidRPr="00F93EC5">
        <w:t xml:space="preserve"> merupakan realisasi ibadah kepada Allah melalui harta benda yang dimilikinya, yaitu dengan melepas harta benda yang dimilikinya untuk kepentingan umum. Merujuk pada data Kantor Wilayah Kementerian Agama </w:t>
      </w:r>
      <w:r w:rsidRPr="00F93EC5">
        <w:rPr>
          <w:shd w:val="clear" w:color="auto" w:fill="FFFFFF"/>
        </w:rPr>
        <w:t xml:space="preserve">Provinsi NTB, jumlah tanah wakaf di </w:t>
      </w:r>
      <w:r w:rsidRPr="00F93EC5">
        <w:rPr>
          <w:shd w:val="clear" w:color="auto" w:fill="FFFFFF"/>
        </w:rPr>
        <w:lastRenderedPageBreak/>
        <w:t xml:space="preserve">pulau Lombok mencapai angka </w:t>
      </w:r>
      <w:r w:rsidRPr="00F93EC5">
        <w:rPr>
          <w:rFonts w:asciiTheme="majorBidi" w:hAnsiTheme="majorBidi" w:cstheme="majorBidi"/>
        </w:rPr>
        <w:t xml:space="preserve">21,000,641 M² yang tersebar di 9,612 lokasi; yang sudah bersertifikat 12,466,810 M² sedangkan yang belum bersertifikat 8,533,831 M². </w:t>
      </w:r>
      <w:r w:rsidRPr="00F93EC5">
        <w:rPr>
          <w:shd w:val="clear" w:color="auto" w:fill="FFFFFF"/>
        </w:rPr>
        <w:t xml:space="preserve">Jumlah tanah wakaf ini sangat besar, </w:t>
      </w:r>
      <w:proofErr w:type="gramStart"/>
      <w:r w:rsidRPr="00F93EC5">
        <w:rPr>
          <w:shd w:val="clear" w:color="auto" w:fill="FFFFFF"/>
        </w:rPr>
        <w:t>tapi  sayang</w:t>
      </w:r>
      <w:proofErr w:type="gramEnd"/>
      <w:r w:rsidRPr="00F93EC5">
        <w:rPr>
          <w:shd w:val="clear" w:color="auto" w:fill="FFFFFF"/>
        </w:rPr>
        <w:t xml:space="preserve"> tanah tersebut sebagian besar baru dimanfaatkan dan dikelola secara konsumtif, seperti untuk pembangunan masjid, kuburan, panti asuhan, sarana pendidikan, dan lain-lain. Dan hanya sebagian kecil yang dikelola ke arah yang lebih produktif.</w:t>
      </w:r>
      <w:r w:rsidRPr="00F93EC5">
        <w:rPr>
          <w:rFonts w:asciiTheme="majorBidi" w:hAnsiTheme="majorBidi" w:cstheme="majorBidi"/>
        </w:rPr>
        <w:t>untuk lebih jelasnya seperti terlihat dalam tabel dibawah ini:</w:t>
      </w:r>
    </w:p>
    <w:p w:rsidR="00227803" w:rsidRPr="00F93EC5" w:rsidRDefault="00227803" w:rsidP="00E875D6">
      <w:pPr>
        <w:autoSpaceDE w:val="0"/>
        <w:autoSpaceDN w:val="0"/>
        <w:adjustRightInd w:val="0"/>
        <w:spacing w:after="0" w:line="240" w:lineRule="auto"/>
        <w:jc w:val="center"/>
        <w:rPr>
          <w:rFonts w:ascii="Times New Roman" w:hAnsi="Times New Roman" w:cs="Times New Roman"/>
          <w:sz w:val="24"/>
          <w:szCs w:val="24"/>
        </w:rPr>
      </w:pPr>
      <w:r w:rsidRPr="00F93EC5">
        <w:rPr>
          <w:rFonts w:ascii="Times New Roman" w:hAnsi="Times New Roman" w:cs="Times New Roman"/>
          <w:sz w:val="24"/>
          <w:szCs w:val="24"/>
        </w:rPr>
        <w:t xml:space="preserve">DATA WAKAF BERDASARKAN VALIDASI DATA TAHUN 2016 </w:t>
      </w:r>
    </w:p>
    <w:p w:rsidR="00227803" w:rsidRPr="00F93EC5" w:rsidRDefault="00227803" w:rsidP="00227803">
      <w:pPr>
        <w:autoSpaceDE w:val="0"/>
        <w:autoSpaceDN w:val="0"/>
        <w:adjustRightInd w:val="0"/>
        <w:spacing w:after="0" w:line="240" w:lineRule="auto"/>
        <w:ind w:left="720"/>
        <w:jc w:val="center"/>
        <w:rPr>
          <w:rFonts w:ascii="Times New Roman" w:hAnsi="Times New Roman" w:cs="Times New Roman"/>
          <w:sz w:val="24"/>
          <w:szCs w:val="24"/>
        </w:rPr>
      </w:pPr>
      <w:r w:rsidRPr="00F93EC5">
        <w:rPr>
          <w:rFonts w:ascii="Times New Roman" w:hAnsi="Times New Roman" w:cs="Times New Roman"/>
          <w:sz w:val="24"/>
          <w:szCs w:val="24"/>
        </w:rPr>
        <w:t>KANWIL KEMENTERIAN AGAMA PROVINSI NTB</w:t>
      </w:r>
      <w:r w:rsidRPr="00F93EC5">
        <w:rPr>
          <w:rStyle w:val="FootnoteReference"/>
          <w:rFonts w:ascii="Times New Roman" w:hAnsi="Times New Roman"/>
          <w:sz w:val="24"/>
          <w:szCs w:val="24"/>
        </w:rPr>
        <w:footnoteReference w:id="69"/>
      </w:r>
    </w:p>
    <w:p w:rsidR="00227803" w:rsidRPr="00F93EC5" w:rsidRDefault="00227803" w:rsidP="00227803">
      <w:pPr>
        <w:autoSpaceDE w:val="0"/>
        <w:autoSpaceDN w:val="0"/>
        <w:adjustRightInd w:val="0"/>
        <w:spacing w:after="0" w:line="360" w:lineRule="auto"/>
        <w:jc w:val="both"/>
        <w:rPr>
          <w:rFonts w:ascii="Times New Roman" w:hAnsi="Times New Roman" w:cs="Times New Roman"/>
          <w:sz w:val="24"/>
          <w:szCs w:val="24"/>
        </w:rPr>
      </w:pPr>
    </w:p>
    <w:p w:rsidR="00227803" w:rsidRPr="00F93EC5" w:rsidRDefault="00227803" w:rsidP="00E875D6">
      <w:pPr>
        <w:autoSpaceDE w:val="0"/>
        <w:autoSpaceDN w:val="0"/>
        <w:adjustRightInd w:val="0"/>
        <w:spacing w:after="0" w:line="360" w:lineRule="auto"/>
        <w:ind w:left="142"/>
        <w:jc w:val="both"/>
        <w:rPr>
          <w:rFonts w:ascii="Times New Roman" w:hAnsi="Times New Roman" w:cs="Times New Roman"/>
          <w:sz w:val="24"/>
          <w:szCs w:val="24"/>
        </w:rPr>
      </w:pPr>
      <w:r w:rsidRPr="00F93EC5">
        <w:rPr>
          <w:rFonts w:ascii="Times New Roman" w:hAnsi="Times New Roman" w:cs="Times New Roman"/>
          <w:sz w:val="24"/>
          <w:szCs w:val="24"/>
        </w:rPr>
        <w:t>Data Tanah Wakaf yang sudah Bersertifikat:</w:t>
      </w:r>
    </w:p>
    <w:tbl>
      <w:tblPr>
        <w:tblStyle w:val="TableGrid"/>
        <w:tblW w:w="8080" w:type="dxa"/>
        <w:tblInd w:w="250" w:type="dxa"/>
        <w:tblLook w:val="04A0"/>
      </w:tblPr>
      <w:tblGrid>
        <w:gridCol w:w="3544"/>
        <w:gridCol w:w="1134"/>
        <w:gridCol w:w="1134"/>
        <w:gridCol w:w="1559"/>
        <w:gridCol w:w="709"/>
      </w:tblGrid>
      <w:tr w:rsidR="00227803" w:rsidRPr="00F93EC5" w:rsidTr="00E875D6">
        <w:tc>
          <w:tcPr>
            <w:tcW w:w="3544" w:type="dxa"/>
          </w:tcPr>
          <w:p w:rsidR="00227803" w:rsidRPr="00F93EC5" w:rsidRDefault="00227803" w:rsidP="00AE4ED6">
            <w:pPr>
              <w:pStyle w:val="ListParagraph"/>
              <w:numPr>
                <w:ilvl w:val="0"/>
                <w:numId w:val="45"/>
              </w:numPr>
              <w:autoSpaceDE w:val="0"/>
              <w:autoSpaceDN w:val="0"/>
              <w:adjustRightInd w:val="0"/>
              <w:spacing w:line="360" w:lineRule="auto"/>
              <w:ind w:left="360" w:hanging="342"/>
              <w:jc w:val="both"/>
              <w:rPr>
                <w:rFonts w:ascii="Times New Roman" w:hAnsi="Times New Roman" w:cs="Times New Roman"/>
                <w:sz w:val="24"/>
                <w:szCs w:val="24"/>
              </w:rPr>
            </w:pPr>
            <w:r w:rsidRPr="00F93EC5">
              <w:rPr>
                <w:rFonts w:ascii="Times New Roman" w:hAnsi="Times New Roman" w:cs="Times New Roman"/>
                <w:sz w:val="24"/>
                <w:szCs w:val="24"/>
              </w:rPr>
              <w:t>Kota Mataram</w:t>
            </w:r>
          </w:p>
        </w:tc>
        <w:tc>
          <w:tcPr>
            <w:tcW w:w="1134" w:type="dxa"/>
          </w:tcPr>
          <w:p w:rsidR="00227803" w:rsidRPr="00F93EC5" w:rsidRDefault="00227803" w:rsidP="00227803">
            <w:pPr>
              <w:autoSpaceDE w:val="0"/>
              <w:autoSpaceDN w:val="0"/>
              <w:adjustRightInd w:val="0"/>
              <w:spacing w:line="360" w:lineRule="auto"/>
              <w:ind w:left="-72"/>
              <w:jc w:val="right"/>
              <w:rPr>
                <w:rFonts w:ascii="Times New Roman" w:hAnsi="Times New Roman" w:cs="Times New Roman"/>
                <w:sz w:val="24"/>
                <w:szCs w:val="24"/>
              </w:rPr>
            </w:pPr>
            <w:r w:rsidRPr="00F93EC5">
              <w:rPr>
                <w:rFonts w:ascii="Times New Roman" w:hAnsi="Times New Roman" w:cs="Times New Roman"/>
                <w:sz w:val="24"/>
                <w:szCs w:val="24"/>
              </w:rPr>
              <w:t>381</w:t>
            </w:r>
          </w:p>
        </w:tc>
        <w:tc>
          <w:tcPr>
            <w:tcW w:w="1134" w:type="dxa"/>
          </w:tcPr>
          <w:p w:rsidR="00227803" w:rsidRPr="00F93EC5" w:rsidRDefault="00227803" w:rsidP="00227803">
            <w:pPr>
              <w:autoSpaceDE w:val="0"/>
              <w:autoSpaceDN w:val="0"/>
              <w:adjustRightInd w:val="0"/>
              <w:spacing w:line="360" w:lineRule="auto"/>
              <w:ind w:left="-108"/>
              <w:jc w:val="center"/>
              <w:rPr>
                <w:rFonts w:ascii="Times New Roman" w:hAnsi="Times New Roman" w:cs="Times New Roman"/>
                <w:sz w:val="24"/>
                <w:szCs w:val="24"/>
              </w:rPr>
            </w:pPr>
            <w:r w:rsidRPr="00F93EC5">
              <w:rPr>
                <w:rFonts w:ascii="Times New Roman" w:hAnsi="Times New Roman" w:cs="Times New Roman"/>
                <w:sz w:val="24"/>
                <w:szCs w:val="24"/>
              </w:rPr>
              <w:t>Persil</w:t>
            </w:r>
          </w:p>
        </w:tc>
        <w:tc>
          <w:tcPr>
            <w:tcW w:w="1559" w:type="dxa"/>
          </w:tcPr>
          <w:p w:rsidR="00227803" w:rsidRPr="00F93EC5" w:rsidRDefault="00227803" w:rsidP="00227803">
            <w:pPr>
              <w:autoSpaceDE w:val="0"/>
              <w:autoSpaceDN w:val="0"/>
              <w:adjustRightInd w:val="0"/>
              <w:spacing w:line="360" w:lineRule="auto"/>
              <w:ind w:left="-102"/>
              <w:jc w:val="right"/>
              <w:rPr>
                <w:rFonts w:ascii="Times New Roman" w:hAnsi="Times New Roman" w:cs="Times New Roman"/>
                <w:sz w:val="24"/>
                <w:szCs w:val="24"/>
              </w:rPr>
            </w:pPr>
            <w:r w:rsidRPr="00F93EC5">
              <w:rPr>
                <w:rFonts w:ascii="Times New Roman" w:hAnsi="Times New Roman" w:cs="Times New Roman"/>
                <w:sz w:val="24"/>
                <w:szCs w:val="24"/>
              </w:rPr>
              <w:t>550,301</w:t>
            </w:r>
          </w:p>
        </w:tc>
        <w:tc>
          <w:tcPr>
            <w:tcW w:w="709" w:type="dxa"/>
          </w:tcPr>
          <w:p w:rsidR="00227803" w:rsidRPr="00F93EC5" w:rsidRDefault="00227803" w:rsidP="00227803">
            <w:pPr>
              <w:autoSpaceDE w:val="0"/>
              <w:autoSpaceDN w:val="0"/>
              <w:adjustRightInd w:val="0"/>
              <w:spacing w:line="360" w:lineRule="auto"/>
              <w:ind w:left="-138"/>
              <w:jc w:val="center"/>
              <w:rPr>
                <w:rFonts w:ascii="Times New Roman" w:hAnsi="Times New Roman" w:cs="Times New Roman"/>
                <w:sz w:val="24"/>
                <w:szCs w:val="24"/>
              </w:rPr>
            </w:pPr>
            <w:r w:rsidRPr="00F93EC5">
              <w:rPr>
                <w:rFonts w:ascii="Times New Roman" w:hAnsi="Times New Roman" w:cs="Times New Roman"/>
                <w:sz w:val="24"/>
                <w:szCs w:val="24"/>
              </w:rPr>
              <w:t>M²</w:t>
            </w:r>
          </w:p>
        </w:tc>
      </w:tr>
      <w:tr w:rsidR="00227803" w:rsidRPr="00F93EC5" w:rsidTr="00E875D6">
        <w:tc>
          <w:tcPr>
            <w:tcW w:w="3544" w:type="dxa"/>
          </w:tcPr>
          <w:p w:rsidR="00227803" w:rsidRPr="00F93EC5" w:rsidRDefault="00227803" w:rsidP="00AE4ED6">
            <w:pPr>
              <w:pStyle w:val="ListParagraph"/>
              <w:numPr>
                <w:ilvl w:val="0"/>
                <w:numId w:val="45"/>
              </w:numPr>
              <w:autoSpaceDE w:val="0"/>
              <w:autoSpaceDN w:val="0"/>
              <w:adjustRightInd w:val="0"/>
              <w:spacing w:line="360" w:lineRule="auto"/>
              <w:ind w:left="360"/>
              <w:jc w:val="both"/>
              <w:rPr>
                <w:rFonts w:ascii="Times New Roman" w:hAnsi="Times New Roman" w:cs="Times New Roman"/>
                <w:sz w:val="24"/>
                <w:szCs w:val="24"/>
              </w:rPr>
            </w:pPr>
            <w:r w:rsidRPr="00F93EC5">
              <w:rPr>
                <w:rFonts w:ascii="Times New Roman" w:hAnsi="Times New Roman" w:cs="Times New Roman"/>
                <w:sz w:val="24"/>
                <w:szCs w:val="24"/>
              </w:rPr>
              <w:t>Kabupaten Lombok Barat</w:t>
            </w:r>
          </w:p>
        </w:tc>
        <w:tc>
          <w:tcPr>
            <w:tcW w:w="1134" w:type="dxa"/>
          </w:tcPr>
          <w:p w:rsidR="00227803" w:rsidRPr="00F93EC5" w:rsidRDefault="00227803" w:rsidP="00227803">
            <w:pPr>
              <w:autoSpaceDE w:val="0"/>
              <w:autoSpaceDN w:val="0"/>
              <w:adjustRightInd w:val="0"/>
              <w:spacing w:line="360" w:lineRule="auto"/>
              <w:ind w:left="-72"/>
              <w:jc w:val="right"/>
              <w:rPr>
                <w:rFonts w:ascii="Times New Roman" w:hAnsi="Times New Roman" w:cs="Times New Roman"/>
                <w:sz w:val="24"/>
                <w:szCs w:val="24"/>
              </w:rPr>
            </w:pPr>
            <w:r w:rsidRPr="00F93EC5">
              <w:rPr>
                <w:rFonts w:ascii="Times New Roman" w:hAnsi="Times New Roman" w:cs="Times New Roman"/>
                <w:sz w:val="24"/>
                <w:szCs w:val="24"/>
              </w:rPr>
              <w:t>1,222</w:t>
            </w:r>
          </w:p>
        </w:tc>
        <w:tc>
          <w:tcPr>
            <w:tcW w:w="1134" w:type="dxa"/>
          </w:tcPr>
          <w:p w:rsidR="00227803" w:rsidRPr="00F93EC5" w:rsidRDefault="00227803" w:rsidP="00227803">
            <w:pPr>
              <w:autoSpaceDE w:val="0"/>
              <w:autoSpaceDN w:val="0"/>
              <w:adjustRightInd w:val="0"/>
              <w:spacing w:line="360" w:lineRule="auto"/>
              <w:ind w:left="-108"/>
              <w:jc w:val="center"/>
              <w:rPr>
                <w:rFonts w:ascii="Times New Roman" w:hAnsi="Times New Roman" w:cs="Times New Roman"/>
                <w:sz w:val="24"/>
                <w:szCs w:val="24"/>
              </w:rPr>
            </w:pPr>
            <w:r w:rsidRPr="00F93EC5">
              <w:rPr>
                <w:rFonts w:ascii="Times New Roman" w:hAnsi="Times New Roman" w:cs="Times New Roman"/>
                <w:sz w:val="24"/>
                <w:szCs w:val="24"/>
              </w:rPr>
              <w:t>Persil</w:t>
            </w:r>
          </w:p>
        </w:tc>
        <w:tc>
          <w:tcPr>
            <w:tcW w:w="1559" w:type="dxa"/>
          </w:tcPr>
          <w:p w:rsidR="00227803" w:rsidRPr="00F93EC5" w:rsidRDefault="00227803" w:rsidP="00227803">
            <w:pPr>
              <w:autoSpaceDE w:val="0"/>
              <w:autoSpaceDN w:val="0"/>
              <w:adjustRightInd w:val="0"/>
              <w:spacing w:line="360" w:lineRule="auto"/>
              <w:ind w:left="-102"/>
              <w:jc w:val="right"/>
              <w:rPr>
                <w:rFonts w:ascii="Times New Roman" w:hAnsi="Times New Roman" w:cs="Times New Roman"/>
                <w:sz w:val="24"/>
                <w:szCs w:val="24"/>
              </w:rPr>
            </w:pPr>
            <w:r w:rsidRPr="00F93EC5">
              <w:rPr>
                <w:rFonts w:ascii="Times New Roman" w:hAnsi="Times New Roman" w:cs="Times New Roman"/>
                <w:sz w:val="24"/>
                <w:szCs w:val="24"/>
              </w:rPr>
              <w:t>1,849,629</w:t>
            </w:r>
          </w:p>
        </w:tc>
        <w:tc>
          <w:tcPr>
            <w:tcW w:w="709" w:type="dxa"/>
          </w:tcPr>
          <w:p w:rsidR="00227803" w:rsidRPr="00F93EC5" w:rsidRDefault="00227803" w:rsidP="00227803">
            <w:pPr>
              <w:autoSpaceDE w:val="0"/>
              <w:autoSpaceDN w:val="0"/>
              <w:adjustRightInd w:val="0"/>
              <w:spacing w:line="360" w:lineRule="auto"/>
              <w:ind w:left="-138"/>
              <w:jc w:val="center"/>
              <w:rPr>
                <w:rFonts w:ascii="Times New Roman" w:hAnsi="Times New Roman" w:cs="Times New Roman"/>
                <w:sz w:val="24"/>
                <w:szCs w:val="24"/>
              </w:rPr>
            </w:pPr>
            <w:r w:rsidRPr="00F93EC5">
              <w:rPr>
                <w:rFonts w:ascii="Times New Roman" w:hAnsi="Times New Roman" w:cs="Times New Roman"/>
                <w:sz w:val="24"/>
                <w:szCs w:val="24"/>
              </w:rPr>
              <w:t>M²</w:t>
            </w:r>
          </w:p>
        </w:tc>
      </w:tr>
      <w:tr w:rsidR="00227803" w:rsidRPr="00F93EC5" w:rsidTr="00E875D6">
        <w:tc>
          <w:tcPr>
            <w:tcW w:w="3544" w:type="dxa"/>
          </w:tcPr>
          <w:p w:rsidR="00227803" w:rsidRPr="00F93EC5" w:rsidRDefault="00227803" w:rsidP="00AE4ED6">
            <w:pPr>
              <w:pStyle w:val="ListParagraph"/>
              <w:numPr>
                <w:ilvl w:val="0"/>
                <w:numId w:val="45"/>
              </w:numPr>
              <w:autoSpaceDE w:val="0"/>
              <w:autoSpaceDN w:val="0"/>
              <w:adjustRightInd w:val="0"/>
              <w:spacing w:line="360" w:lineRule="auto"/>
              <w:ind w:left="360"/>
              <w:jc w:val="both"/>
              <w:rPr>
                <w:rFonts w:ascii="Times New Roman" w:hAnsi="Times New Roman" w:cs="Times New Roman"/>
                <w:sz w:val="24"/>
                <w:szCs w:val="24"/>
              </w:rPr>
            </w:pPr>
            <w:r w:rsidRPr="00F93EC5">
              <w:rPr>
                <w:rFonts w:ascii="Times New Roman" w:hAnsi="Times New Roman" w:cs="Times New Roman"/>
                <w:sz w:val="24"/>
                <w:szCs w:val="24"/>
              </w:rPr>
              <w:t>Kabupaten Lombok Tengah</w:t>
            </w:r>
          </w:p>
        </w:tc>
        <w:tc>
          <w:tcPr>
            <w:tcW w:w="1134" w:type="dxa"/>
          </w:tcPr>
          <w:p w:rsidR="00227803" w:rsidRPr="00F93EC5" w:rsidRDefault="00227803" w:rsidP="00227803">
            <w:pPr>
              <w:autoSpaceDE w:val="0"/>
              <w:autoSpaceDN w:val="0"/>
              <w:adjustRightInd w:val="0"/>
              <w:spacing w:line="360" w:lineRule="auto"/>
              <w:ind w:left="-72"/>
              <w:jc w:val="right"/>
              <w:rPr>
                <w:rFonts w:ascii="Times New Roman" w:hAnsi="Times New Roman" w:cs="Times New Roman"/>
                <w:sz w:val="24"/>
                <w:szCs w:val="24"/>
              </w:rPr>
            </w:pPr>
            <w:r w:rsidRPr="00F93EC5">
              <w:rPr>
                <w:rFonts w:ascii="Times New Roman" w:hAnsi="Times New Roman" w:cs="Times New Roman"/>
                <w:sz w:val="24"/>
                <w:szCs w:val="24"/>
              </w:rPr>
              <w:t>1,706</w:t>
            </w:r>
          </w:p>
        </w:tc>
        <w:tc>
          <w:tcPr>
            <w:tcW w:w="1134" w:type="dxa"/>
          </w:tcPr>
          <w:p w:rsidR="00227803" w:rsidRPr="00F93EC5" w:rsidRDefault="00227803" w:rsidP="00227803">
            <w:pPr>
              <w:autoSpaceDE w:val="0"/>
              <w:autoSpaceDN w:val="0"/>
              <w:adjustRightInd w:val="0"/>
              <w:spacing w:line="360" w:lineRule="auto"/>
              <w:ind w:left="-108"/>
              <w:jc w:val="center"/>
              <w:rPr>
                <w:rFonts w:ascii="Times New Roman" w:hAnsi="Times New Roman" w:cs="Times New Roman"/>
                <w:sz w:val="24"/>
                <w:szCs w:val="24"/>
              </w:rPr>
            </w:pPr>
            <w:r w:rsidRPr="00F93EC5">
              <w:rPr>
                <w:rFonts w:ascii="Times New Roman" w:hAnsi="Times New Roman" w:cs="Times New Roman"/>
                <w:sz w:val="24"/>
                <w:szCs w:val="24"/>
              </w:rPr>
              <w:t>Persil</w:t>
            </w:r>
          </w:p>
        </w:tc>
        <w:tc>
          <w:tcPr>
            <w:tcW w:w="1559" w:type="dxa"/>
          </w:tcPr>
          <w:p w:rsidR="00227803" w:rsidRPr="00F93EC5" w:rsidRDefault="00227803" w:rsidP="00227803">
            <w:pPr>
              <w:autoSpaceDE w:val="0"/>
              <w:autoSpaceDN w:val="0"/>
              <w:adjustRightInd w:val="0"/>
              <w:spacing w:line="360" w:lineRule="auto"/>
              <w:ind w:left="-102"/>
              <w:jc w:val="right"/>
              <w:rPr>
                <w:rFonts w:ascii="Times New Roman" w:hAnsi="Times New Roman" w:cs="Times New Roman"/>
                <w:sz w:val="24"/>
                <w:szCs w:val="24"/>
              </w:rPr>
            </w:pPr>
            <w:r w:rsidRPr="00F93EC5">
              <w:rPr>
                <w:rFonts w:ascii="Times New Roman" w:hAnsi="Times New Roman" w:cs="Times New Roman"/>
                <w:sz w:val="24"/>
                <w:szCs w:val="24"/>
              </w:rPr>
              <w:t>2,810,536</w:t>
            </w:r>
          </w:p>
        </w:tc>
        <w:tc>
          <w:tcPr>
            <w:tcW w:w="709" w:type="dxa"/>
          </w:tcPr>
          <w:p w:rsidR="00227803" w:rsidRPr="00F93EC5" w:rsidRDefault="00227803" w:rsidP="00227803">
            <w:pPr>
              <w:autoSpaceDE w:val="0"/>
              <w:autoSpaceDN w:val="0"/>
              <w:adjustRightInd w:val="0"/>
              <w:spacing w:line="360" w:lineRule="auto"/>
              <w:ind w:left="-138"/>
              <w:jc w:val="center"/>
              <w:rPr>
                <w:rFonts w:ascii="Times New Roman" w:hAnsi="Times New Roman" w:cs="Times New Roman"/>
                <w:sz w:val="24"/>
                <w:szCs w:val="24"/>
              </w:rPr>
            </w:pPr>
            <w:r w:rsidRPr="00F93EC5">
              <w:rPr>
                <w:rFonts w:ascii="Times New Roman" w:hAnsi="Times New Roman" w:cs="Times New Roman"/>
                <w:sz w:val="24"/>
                <w:szCs w:val="24"/>
              </w:rPr>
              <w:t>M²</w:t>
            </w:r>
          </w:p>
        </w:tc>
      </w:tr>
      <w:tr w:rsidR="00227803" w:rsidRPr="00F93EC5" w:rsidTr="00E875D6">
        <w:tc>
          <w:tcPr>
            <w:tcW w:w="3544" w:type="dxa"/>
          </w:tcPr>
          <w:p w:rsidR="00227803" w:rsidRPr="00F93EC5" w:rsidRDefault="00227803" w:rsidP="00AE4ED6">
            <w:pPr>
              <w:pStyle w:val="ListParagraph"/>
              <w:numPr>
                <w:ilvl w:val="0"/>
                <w:numId w:val="45"/>
              </w:numPr>
              <w:autoSpaceDE w:val="0"/>
              <w:autoSpaceDN w:val="0"/>
              <w:adjustRightInd w:val="0"/>
              <w:spacing w:line="360" w:lineRule="auto"/>
              <w:ind w:left="360"/>
              <w:jc w:val="both"/>
              <w:rPr>
                <w:rFonts w:ascii="Times New Roman" w:hAnsi="Times New Roman" w:cs="Times New Roman"/>
                <w:sz w:val="24"/>
                <w:szCs w:val="24"/>
              </w:rPr>
            </w:pPr>
            <w:r w:rsidRPr="00F93EC5">
              <w:rPr>
                <w:rFonts w:ascii="Times New Roman" w:hAnsi="Times New Roman" w:cs="Times New Roman"/>
                <w:sz w:val="24"/>
                <w:szCs w:val="24"/>
              </w:rPr>
              <w:t>Kabupaten Lombok Utara</w:t>
            </w:r>
          </w:p>
        </w:tc>
        <w:tc>
          <w:tcPr>
            <w:tcW w:w="1134" w:type="dxa"/>
          </w:tcPr>
          <w:p w:rsidR="00227803" w:rsidRPr="00F93EC5" w:rsidRDefault="00227803" w:rsidP="00227803">
            <w:pPr>
              <w:autoSpaceDE w:val="0"/>
              <w:autoSpaceDN w:val="0"/>
              <w:adjustRightInd w:val="0"/>
              <w:spacing w:line="360" w:lineRule="auto"/>
              <w:ind w:left="-72"/>
              <w:jc w:val="right"/>
              <w:rPr>
                <w:rFonts w:ascii="Times New Roman" w:hAnsi="Times New Roman" w:cs="Times New Roman"/>
                <w:sz w:val="24"/>
                <w:szCs w:val="24"/>
              </w:rPr>
            </w:pPr>
            <w:r w:rsidRPr="00F93EC5">
              <w:rPr>
                <w:rFonts w:ascii="Times New Roman" w:hAnsi="Times New Roman" w:cs="Times New Roman"/>
                <w:sz w:val="24"/>
                <w:szCs w:val="24"/>
              </w:rPr>
              <w:t>438</w:t>
            </w:r>
          </w:p>
        </w:tc>
        <w:tc>
          <w:tcPr>
            <w:tcW w:w="1134" w:type="dxa"/>
          </w:tcPr>
          <w:p w:rsidR="00227803" w:rsidRPr="00F93EC5" w:rsidRDefault="00227803" w:rsidP="00227803">
            <w:pPr>
              <w:autoSpaceDE w:val="0"/>
              <w:autoSpaceDN w:val="0"/>
              <w:adjustRightInd w:val="0"/>
              <w:spacing w:line="360" w:lineRule="auto"/>
              <w:ind w:left="-108"/>
              <w:jc w:val="center"/>
              <w:rPr>
                <w:rFonts w:ascii="Times New Roman" w:hAnsi="Times New Roman" w:cs="Times New Roman"/>
                <w:sz w:val="24"/>
                <w:szCs w:val="24"/>
              </w:rPr>
            </w:pPr>
            <w:r w:rsidRPr="00F93EC5">
              <w:rPr>
                <w:rFonts w:ascii="Times New Roman" w:hAnsi="Times New Roman" w:cs="Times New Roman"/>
                <w:sz w:val="24"/>
                <w:szCs w:val="24"/>
              </w:rPr>
              <w:t>Persil</w:t>
            </w:r>
          </w:p>
        </w:tc>
        <w:tc>
          <w:tcPr>
            <w:tcW w:w="1559" w:type="dxa"/>
          </w:tcPr>
          <w:p w:rsidR="00227803" w:rsidRPr="00F93EC5" w:rsidRDefault="00227803" w:rsidP="00227803">
            <w:pPr>
              <w:autoSpaceDE w:val="0"/>
              <w:autoSpaceDN w:val="0"/>
              <w:adjustRightInd w:val="0"/>
              <w:spacing w:line="360" w:lineRule="auto"/>
              <w:ind w:left="-102"/>
              <w:jc w:val="right"/>
              <w:rPr>
                <w:rFonts w:ascii="Times New Roman" w:hAnsi="Times New Roman" w:cs="Times New Roman"/>
                <w:sz w:val="24"/>
                <w:szCs w:val="24"/>
              </w:rPr>
            </w:pPr>
            <w:r w:rsidRPr="00F93EC5">
              <w:rPr>
                <w:rFonts w:ascii="Times New Roman" w:hAnsi="Times New Roman" w:cs="Times New Roman"/>
                <w:sz w:val="24"/>
                <w:szCs w:val="24"/>
              </w:rPr>
              <w:t>4,482,327</w:t>
            </w:r>
          </w:p>
        </w:tc>
        <w:tc>
          <w:tcPr>
            <w:tcW w:w="709" w:type="dxa"/>
          </w:tcPr>
          <w:p w:rsidR="00227803" w:rsidRPr="00F93EC5" w:rsidRDefault="00227803" w:rsidP="00227803">
            <w:pPr>
              <w:autoSpaceDE w:val="0"/>
              <w:autoSpaceDN w:val="0"/>
              <w:adjustRightInd w:val="0"/>
              <w:spacing w:line="360" w:lineRule="auto"/>
              <w:ind w:left="-138"/>
              <w:jc w:val="center"/>
              <w:rPr>
                <w:rFonts w:ascii="Times New Roman" w:hAnsi="Times New Roman" w:cs="Times New Roman"/>
                <w:sz w:val="24"/>
                <w:szCs w:val="24"/>
              </w:rPr>
            </w:pPr>
            <w:r w:rsidRPr="00F93EC5">
              <w:rPr>
                <w:rFonts w:ascii="Times New Roman" w:hAnsi="Times New Roman" w:cs="Times New Roman"/>
                <w:sz w:val="24"/>
                <w:szCs w:val="24"/>
              </w:rPr>
              <w:t>M²</w:t>
            </w:r>
          </w:p>
        </w:tc>
      </w:tr>
      <w:tr w:rsidR="00227803" w:rsidRPr="00F93EC5" w:rsidTr="00E875D6">
        <w:tc>
          <w:tcPr>
            <w:tcW w:w="3544" w:type="dxa"/>
          </w:tcPr>
          <w:p w:rsidR="00227803" w:rsidRPr="00F93EC5" w:rsidRDefault="00227803" w:rsidP="00AE4ED6">
            <w:pPr>
              <w:pStyle w:val="ListParagraph"/>
              <w:numPr>
                <w:ilvl w:val="0"/>
                <w:numId w:val="45"/>
              </w:numPr>
              <w:autoSpaceDE w:val="0"/>
              <w:autoSpaceDN w:val="0"/>
              <w:adjustRightInd w:val="0"/>
              <w:spacing w:line="360" w:lineRule="auto"/>
              <w:ind w:left="360"/>
              <w:jc w:val="both"/>
              <w:rPr>
                <w:rFonts w:ascii="Times New Roman" w:hAnsi="Times New Roman" w:cs="Times New Roman"/>
                <w:sz w:val="24"/>
                <w:szCs w:val="24"/>
              </w:rPr>
            </w:pPr>
            <w:r w:rsidRPr="00F93EC5">
              <w:rPr>
                <w:rFonts w:ascii="Times New Roman" w:hAnsi="Times New Roman" w:cs="Times New Roman"/>
                <w:sz w:val="24"/>
                <w:szCs w:val="24"/>
              </w:rPr>
              <w:t>Kabupaten Lombok Timur</w:t>
            </w:r>
          </w:p>
        </w:tc>
        <w:tc>
          <w:tcPr>
            <w:tcW w:w="1134" w:type="dxa"/>
          </w:tcPr>
          <w:p w:rsidR="00227803" w:rsidRPr="00F93EC5" w:rsidRDefault="00227803" w:rsidP="00227803">
            <w:pPr>
              <w:autoSpaceDE w:val="0"/>
              <w:autoSpaceDN w:val="0"/>
              <w:adjustRightInd w:val="0"/>
              <w:spacing w:line="360" w:lineRule="auto"/>
              <w:ind w:left="-72"/>
              <w:jc w:val="right"/>
              <w:rPr>
                <w:rFonts w:ascii="Times New Roman" w:hAnsi="Times New Roman" w:cs="Times New Roman"/>
                <w:sz w:val="24"/>
                <w:szCs w:val="24"/>
              </w:rPr>
            </w:pPr>
            <w:r w:rsidRPr="00F93EC5">
              <w:rPr>
                <w:rFonts w:ascii="Times New Roman" w:hAnsi="Times New Roman" w:cs="Times New Roman"/>
                <w:sz w:val="24"/>
                <w:szCs w:val="24"/>
              </w:rPr>
              <w:t>1,429</w:t>
            </w:r>
          </w:p>
        </w:tc>
        <w:tc>
          <w:tcPr>
            <w:tcW w:w="1134" w:type="dxa"/>
          </w:tcPr>
          <w:p w:rsidR="00227803" w:rsidRPr="00F93EC5" w:rsidRDefault="00227803" w:rsidP="00227803">
            <w:pPr>
              <w:autoSpaceDE w:val="0"/>
              <w:autoSpaceDN w:val="0"/>
              <w:adjustRightInd w:val="0"/>
              <w:spacing w:line="360" w:lineRule="auto"/>
              <w:ind w:left="-108"/>
              <w:jc w:val="center"/>
              <w:rPr>
                <w:rFonts w:ascii="Times New Roman" w:hAnsi="Times New Roman" w:cs="Times New Roman"/>
                <w:sz w:val="24"/>
                <w:szCs w:val="24"/>
              </w:rPr>
            </w:pPr>
            <w:r w:rsidRPr="00F93EC5">
              <w:rPr>
                <w:rFonts w:ascii="Times New Roman" w:hAnsi="Times New Roman" w:cs="Times New Roman"/>
                <w:sz w:val="24"/>
                <w:szCs w:val="24"/>
              </w:rPr>
              <w:t>Persil</w:t>
            </w:r>
          </w:p>
        </w:tc>
        <w:tc>
          <w:tcPr>
            <w:tcW w:w="1559" w:type="dxa"/>
          </w:tcPr>
          <w:p w:rsidR="00227803" w:rsidRPr="00F93EC5" w:rsidRDefault="00227803" w:rsidP="00227803">
            <w:pPr>
              <w:autoSpaceDE w:val="0"/>
              <w:autoSpaceDN w:val="0"/>
              <w:adjustRightInd w:val="0"/>
              <w:spacing w:line="360" w:lineRule="auto"/>
              <w:ind w:left="-102"/>
              <w:jc w:val="right"/>
              <w:rPr>
                <w:rFonts w:ascii="Times New Roman" w:hAnsi="Times New Roman" w:cs="Times New Roman"/>
                <w:sz w:val="24"/>
                <w:szCs w:val="24"/>
              </w:rPr>
            </w:pPr>
            <w:r w:rsidRPr="00F93EC5">
              <w:rPr>
                <w:rFonts w:ascii="Times New Roman" w:hAnsi="Times New Roman" w:cs="Times New Roman"/>
                <w:sz w:val="24"/>
                <w:szCs w:val="24"/>
              </w:rPr>
              <w:t>2,774,017</w:t>
            </w:r>
          </w:p>
        </w:tc>
        <w:tc>
          <w:tcPr>
            <w:tcW w:w="709" w:type="dxa"/>
          </w:tcPr>
          <w:p w:rsidR="00227803" w:rsidRPr="00F93EC5" w:rsidRDefault="00227803" w:rsidP="00227803">
            <w:pPr>
              <w:autoSpaceDE w:val="0"/>
              <w:autoSpaceDN w:val="0"/>
              <w:adjustRightInd w:val="0"/>
              <w:spacing w:line="360" w:lineRule="auto"/>
              <w:ind w:left="-138"/>
              <w:jc w:val="center"/>
              <w:rPr>
                <w:rFonts w:ascii="Times New Roman" w:hAnsi="Times New Roman" w:cs="Times New Roman"/>
                <w:sz w:val="24"/>
                <w:szCs w:val="24"/>
              </w:rPr>
            </w:pPr>
            <w:r w:rsidRPr="00F93EC5">
              <w:rPr>
                <w:rFonts w:ascii="Times New Roman" w:hAnsi="Times New Roman" w:cs="Times New Roman"/>
                <w:sz w:val="24"/>
                <w:szCs w:val="24"/>
              </w:rPr>
              <w:t>M²</w:t>
            </w:r>
          </w:p>
        </w:tc>
      </w:tr>
      <w:tr w:rsidR="00227803" w:rsidRPr="00F93EC5" w:rsidTr="00E875D6">
        <w:tc>
          <w:tcPr>
            <w:tcW w:w="3544" w:type="dxa"/>
          </w:tcPr>
          <w:p w:rsidR="00227803" w:rsidRPr="00F93EC5" w:rsidRDefault="00227803" w:rsidP="00227803">
            <w:pPr>
              <w:pStyle w:val="ListParagraph"/>
              <w:autoSpaceDE w:val="0"/>
              <w:autoSpaceDN w:val="0"/>
              <w:adjustRightInd w:val="0"/>
              <w:spacing w:line="360" w:lineRule="auto"/>
              <w:ind w:left="360"/>
              <w:jc w:val="right"/>
              <w:rPr>
                <w:rFonts w:ascii="Times New Roman" w:hAnsi="Times New Roman" w:cs="Times New Roman"/>
                <w:b/>
                <w:sz w:val="24"/>
                <w:szCs w:val="24"/>
              </w:rPr>
            </w:pPr>
            <w:r w:rsidRPr="00F93EC5">
              <w:rPr>
                <w:rFonts w:ascii="Times New Roman" w:hAnsi="Times New Roman" w:cs="Times New Roman"/>
                <w:b/>
                <w:sz w:val="24"/>
                <w:szCs w:val="24"/>
              </w:rPr>
              <w:t>Total</w:t>
            </w:r>
          </w:p>
        </w:tc>
        <w:tc>
          <w:tcPr>
            <w:tcW w:w="1134" w:type="dxa"/>
          </w:tcPr>
          <w:p w:rsidR="00227803" w:rsidRPr="00F93EC5" w:rsidRDefault="00227803" w:rsidP="00227803">
            <w:pPr>
              <w:autoSpaceDE w:val="0"/>
              <w:autoSpaceDN w:val="0"/>
              <w:adjustRightInd w:val="0"/>
              <w:spacing w:line="360" w:lineRule="auto"/>
              <w:ind w:left="-72"/>
              <w:jc w:val="right"/>
              <w:rPr>
                <w:rFonts w:ascii="Times New Roman" w:hAnsi="Times New Roman" w:cs="Times New Roman"/>
                <w:b/>
                <w:sz w:val="24"/>
                <w:szCs w:val="24"/>
              </w:rPr>
            </w:pPr>
            <w:r w:rsidRPr="00F93EC5">
              <w:rPr>
                <w:rFonts w:ascii="Times New Roman" w:hAnsi="Times New Roman" w:cs="Times New Roman"/>
                <w:b/>
                <w:sz w:val="24"/>
                <w:szCs w:val="24"/>
              </w:rPr>
              <w:t>5,176</w:t>
            </w:r>
          </w:p>
        </w:tc>
        <w:tc>
          <w:tcPr>
            <w:tcW w:w="1134" w:type="dxa"/>
          </w:tcPr>
          <w:p w:rsidR="00227803" w:rsidRPr="00F93EC5" w:rsidRDefault="00227803" w:rsidP="00227803">
            <w:pPr>
              <w:autoSpaceDE w:val="0"/>
              <w:autoSpaceDN w:val="0"/>
              <w:adjustRightInd w:val="0"/>
              <w:spacing w:line="360" w:lineRule="auto"/>
              <w:ind w:left="-108"/>
              <w:jc w:val="center"/>
              <w:rPr>
                <w:rFonts w:ascii="Times New Roman" w:hAnsi="Times New Roman" w:cs="Times New Roman"/>
                <w:b/>
                <w:sz w:val="24"/>
                <w:szCs w:val="24"/>
              </w:rPr>
            </w:pPr>
            <w:r w:rsidRPr="00F93EC5">
              <w:rPr>
                <w:rFonts w:ascii="Times New Roman" w:hAnsi="Times New Roman" w:cs="Times New Roman"/>
                <w:b/>
                <w:sz w:val="24"/>
                <w:szCs w:val="24"/>
              </w:rPr>
              <w:t>Persil</w:t>
            </w:r>
          </w:p>
        </w:tc>
        <w:tc>
          <w:tcPr>
            <w:tcW w:w="1559" w:type="dxa"/>
          </w:tcPr>
          <w:p w:rsidR="00227803" w:rsidRPr="00F93EC5" w:rsidRDefault="00227803" w:rsidP="00227803">
            <w:pPr>
              <w:autoSpaceDE w:val="0"/>
              <w:autoSpaceDN w:val="0"/>
              <w:adjustRightInd w:val="0"/>
              <w:spacing w:line="360" w:lineRule="auto"/>
              <w:ind w:left="-102"/>
              <w:jc w:val="right"/>
              <w:rPr>
                <w:rFonts w:ascii="Times New Roman" w:hAnsi="Times New Roman" w:cs="Times New Roman"/>
                <w:b/>
                <w:sz w:val="24"/>
                <w:szCs w:val="24"/>
              </w:rPr>
            </w:pPr>
            <w:r w:rsidRPr="00F93EC5">
              <w:rPr>
                <w:rFonts w:ascii="Times New Roman" w:hAnsi="Times New Roman" w:cs="Times New Roman"/>
                <w:b/>
                <w:sz w:val="24"/>
                <w:szCs w:val="24"/>
              </w:rPr>
              <w:t>12,466,810</w:t>
            </w:r>
          </w:p>
        </w:tc>
        <w:tc>
          <w:tcPr>
            <w:tcW w:w="709" w:type="dxa"/>
          </w:tcPr>
          <w:p w:rsidR="00227803" w:rsidRPr="00F93EC5" w:rsidRDefault="00227803" w:rsidP="00227803">
            <w:pPr>
              <w:autoSpaceDE w:val="0"/>
              <w:autoSpaceDN w:val="0"/>
              <w:adjustRightInd w:val="0"/>
              <w:spacing w:line="360" w:lineRule="auto"/>
              <w:ind w:left="-138"/>
              <w:jc w:val="center"/>
              <w:rPr>
                <w:rFonts w:ascii="Times New Roman" w:hAnsi="Times New Roman" w:cs="Times New Roman"/>
                <w:b/>
                <w:sz w:val="24"/>
                <w:szCs w:val="24"/>
              </w:rPr>
            </w:pPr>
            <w:r w:rsidRPr="00F93EC5">
              <w:rPr>
                <w:rFonts w:ascii="Times New Roman" w:hAnsi="Times New Roman" w:cs="Times New Roman"/>
                <w:b/>
                <w:sz w:val="24"/>
                <w:szCs w:val="24"/>
              </w:rPr>
              <w:t>M²</w:t>
            </w:r>
          </w:p>
        </w:tc>
      </w:tr>
    </w:tbl>
    <w:p w:rsidR="00227803" w:rsidRPr="00F93EC5" w:rsidRDefault="00227803" w:rsidP="00227803">
      <w:pPr>
        <w:spacing w:after="0" w:line="360" w:lineRule="auto"/>
        <w:ind w:left="360"/>
        <w:jc w:val="both"/>
        <w:rPr>
          <w:rFonts w:asciiTheme="majorBidi" w:hAnsiTheme="majorBidi" w:cstheme="majorBidi"/>
          <w:sz w:val="24"/>
          <w:szCs w:val="24"/>
        </w:rPr>
      </w:pPr>
    </w:p>
    <w:p w:rsidR="00227803" w:rsidRPr="00F93EC5" w:rsidRDefault="00227803" w:rsidP="00E875D6">
      <w:pPr>
        <w:autoSpaceDE w:val="0"/>
        <w:autoSpaceDN w:val="0"/>
        <w:adjustRightInd w:val="0"/>
        <w:spacing w:after="0" w:line="360" w:lineRule="auto"/>
        <w:ind w:left="142"/>
        <w:jc w:val="both"/>
        <w:rPr>
          <w:rFonts w:ascii="Times New Roman" w:hAnsi="Times New Roman" w:cs="Times New Roman"/>
          <w:sz w:val="24"/>
          <w:szCs w:val="24"/>
        </w:rPr>
      </w:pPr>
      <w:r w:rsidRPr="00F93EC5">
        <w:rPr>
          <w:rFonts w:ascii="Times New Roman" w:hAnsi="Times New Roman" w:cs="Times New Roman"/>
          <w:sz w:val="24"/>
          <w:szCs w:val="24"/>
        </w:rPr>
        <w:t>Data Tanah Wakaf yang Belum Bersertifikat:</w:t>
      </w:r>
    </w:p>
    <w:tbl>
      <w:tblPr>
        <w:tblStyle w:val="TableGrid"/>
        <w:tblW w:w="0" w:type="auto"/>
        <w:tblInd w:w="250" w:type="dxa"/>
        <w:tblLook w:val="04A0"/>
      </w:tblPr>
      <w:tblGrid>
        <w:gridCol w:w="3438"/>
        <w:gridCol w:w="1114"/>
        <w:gridCol w:w="1116"/>
        <w:gridCol w:w="1538"/>
        <w:gridCol w:w="698"/>
      </w:tblGrid>
      <w:tr w:rsidR="00227803" w:rsidRPr="00F93EC5" w:rsidTr="0013659B">
        <w:tc>
          <w:tcPr>
            <w:tcW w:w="3544" w:type="dxa"/>
          </w:tcPr>
          <w:p w:rsidR="00227803" w:rsidRPr="00F93EC5" w:rsidRDefault="00227803" w:rsidP="00AE4ED6">
            <w:pPr>
              <w:pStyle w:val="ListParagraph"/>
              <w:numPr>
                <w:ilvl w:val="0"/>
                <w:numId w:val="46"/>
              </w:numPr>
              <w:autoSpaceDE w:val="0"/>
              <w:autoSpaceDN w:val="0"/>
              <w:adjustRightInd w:val="0"/>
              <w:spacing w:line="360" w:lineRule="auto"/>
              <w:ind w:left="342"/>
              <w:jc w:val="both"/>
              <w:rPr>
                <w:rFonts w:ascii="Times New Roman" w:hAnsi="Times New Roman" w:cs="Times New Roman"/>
                <w:sz w:val="24"/>
                <w:szCs w:val="24"/>
              </w:rPr>
            </w:pPr>
            <w:r w:rsidRPr="00F93EC5">
              <w:rPr>
                <w:rFonts w:ascii="Times New Roman" w:hAnsi="Times New Roman" w:cs="Times New Roman"/>
                <w:sz w:val="24"/>
                <w:szCs w:val="24"/>
              </w:rPr>
              <w:t>Kota Mataram</w:t>
            </w:r>
          </w:p>
        </w:tc>
        <w:tc>
          <w:tcPr>
            <w:tcW w:w="1134" w:type="dxa"/>
          </w:tcPr>
          <w:p w:rsidR="00227803" w:rsidRPr="00F93EC5" w:rsidRDefault="00227803" w:rsidP="00227803">
            <w:pPr>
              <w:autoSpaceDE w:val="0"/>
              <w:autoSpaceDN w:val="0"/>
              <w:adjustRightInd w:val="0"/>
              <w:spacing w:line="360" w:lineRule="auto"/>
              <w:jc w:val="right"/>
              <w:rPr>
                <w:rFonts w:ascii="Times New Roman" w:hAnsi="Times New Roman" w:cs="Times New Roman"/>
                <w:sz w:val="24"/>
                <w:szCs w:val="24"/>
              </w:rPr>
            </w:pPr>
            <w:r w:rsidRPr="00F93EC5">
              <w:rPr>
                <w:rFonts w:ascii="Times New Roman" w:hAnsi="Times New Roman" w:cs="Times New Roman"/>
                <w:sz w:val="24"/>
                <w:szCs w:val="24"/>
              </w:rPr>
              <w:t>33</w:t>
            </w:r>
          </w:p>
        </w:tc>
        <w:tc>
          <w:tcPr>
            <w:tcW w:w="1134" w:type="dxa"/>
          </w:tcPr>
          <w:p w:rsidR="00227803" w:rsidRPr="00F93EC5" w:rsidRDefault="00227803" w:rsidP="00227803">
            <w:pPr>
              <w:autoSpaceDE w:val="0"/>
              <w:autoSpaceDN w:val="0"/>
              <w:adjustRightInd w:val="0"/>
              <w:spacing w:line="360" w:lineRule="auto"/>
              <w:jc w:val="center"/>
              <w:rPr>
                <w:rFonts w:ascii="Times New Roman" w:hAnsi="Times New Roman" w:cs="Times New Roman"/>
                <w:sz w:val="24"/>
                <w:szCs w:val="24"/>
              </w:rPr>
            </w:pPr>
            <w:r w:rsidRPr="00F93EC5">
              <w:rPr>
                <w:rFonts w:ascii="Times New Roman" w:hAnsi="Times New Roman" w:cs="Times New Roman"/>
                <w:sz w:val="24"/>
                <w:szCs w:val="24"/>
              </w:rPr>
              <w:t>Persil</w:t>
            </w:r>
          </w:p>
        </w:tc>
        <w:tc>
          <w:tcPr>
            <w:tcW w:w="1559" w:type="dxa"/>
          </w:tcPr>
          <w:p w:rsidR="00227803" w:rsidRPr="00F93EC5" w:rsidRDefault="00227803" w:rsidP="00227803">
            <w:pPr>
              <w:autoSpaceDE w:val="0"/>
              <w:autoSpaceDN w:val="0"/>
              <w:adjustRightInd w:val="0"/>
              <w:spacing w:line="360" w:lineRule="auto"/>
              <w:jc w:val="right"/>
              <w:rPr>
                <w:rFonts w:ascii="Times New Roman" w:hAnsi="Times New Roman" w:cs="Times New Roman"/>
                <w:sz w:val="24"/>
                <w:szCs w:val="24"/>
              </w:rPr>
            </w:pPr>
            <w:r w:rsidRPr="00F93EC5">
              <w:rPr>
                <w:rFonts w:ascii="Times New Roman" w:hAnsi="Times New Roman" w:cs="Times New Roman"/>
                <w:sz w:val="24"/>
                <w:szCs w:val="24"/>
              </w:rPr>
              <w:t>46,897</w:t>
            </w:r>
          </w:p>
        </w:tc>
        <w:tc>
          <w:tcPr>
            <w:tcW w:w="709" w:type="dxa"/>
          </w:tcPr>
          <w:p w:rsidR="00227803" w:rsidRPr="00F93EC5" w:rsidRDefault="00227803" w:rsidP="00227803">
            <w:pPr>
              <w:autoSpaceDE w:val="0"/>
              <w:autoSpaceDN w:val="0"/>
              <w:adjustRightInd w:val="0"/>
              <w:spacing w:line="360" w:lineRule="auto"/>
              <w:jc w:val="center"/>
              <w:rPr>
                <w:rFonts w:ascii="Times New Roman" w:hAnsi="Times New Roman" w:cs="Times New Roman"/>
                <w:sz w:val="24"/>
                <w:szCs w:val="24"/>
              </w:rPr>
            </w:pPr>
            <w:r w:rsidRPr="00F93EC5">
              <w:rPr>
                <w:rFonts w:ascii="Times New Roman" w:hAnsi="Times New Roman" w:cs="Times New Roman"/>
                <w:sz w:val="24"/>
                <w:szCs w:val="24"/>
              </w:rPr>
              <w:t>M²</w:t>
            </w:r>
          </w:p>
        </w:tc>
      </w:tr>
      <w:tr w:rsidR="00227803" w:rsidRPr="00F93EC5" w:rsidTr="0013659B">
        <w:tc>
          <w:tcPr>
            <w:tcW w:w="3544" w:type="dxa"/>
          </w:tcPr>
          <w:p w:rsidR="00227803" w:rsidRPr="00F93EC5" w:rsidRDefault="00227803" w:rsidP="00AE4ED6">
            <w:pPr>
              <w:pStyle w:val="ListParagraph"/>
              <w:numPr>
                <w:ilvl w:val="0"/>
                <w:numId w:val="46"/>
              </w:numPr>
              <w:autoSpaceDE w:val="0"/>
              <w:autoSpaceDN w:val="0"/>
              <w:adjustRightInd w:val="0"/>
              <w:spacing w:line="360" w:lineRule="auto"/>
              <w:ind w:left="342"/>
              <w:jc w:val="both"/>
              <w:rPr>
                <w:rFonts w:ascii="Times New Roman" w:hAnsi="Times New Roman" w:cs="Times New Roman"/>
                <w:sz w:val="24"/>
                <w:szCs w:val="24"/>
              </w:rPr>
            </w:pPr>
            <w:r w:rsidRPr="00F93EC5">
              <w:rPr>
                <w:rFonts w:ascii="Times New Roman" w:hAnsi="Times New Roman" w:cs="Times New Roman"/>
                <w:sz w:val="24"/>
                <w:szCs w:val="24"/>
              </w:rPr>
              <w:t>Kabupaten Lombok Barat</w:t>
            </w:r>
          </w:p>
        </w:tc>
        <w:tc>
          <w:tcPr>
            <w:tcW w:w="1134" w:type="dxa"/>
          </w:tcPr>
          <w:p w:rsidR="00227803" w:rsidRPr="00F93EC5" w:rsidRDefault="00227803" w:rsidP="00227803">
            <w:pPr>
              <w:autoSpaceDE w:val="0"/>
              <w:autoSpaceDN w:val="0"/>
              <w:adjustRightInd w:val="0"/>
              <w:spacing w:line="360" w:lineRule="auto"/>
              <w:jc w:val="right"/>
              <w:rPr>
                <w:rFonts w:ascii="Times New Roman" w:hAnsi="Times New Roman" w:cs="Times New Roman"/>
                <w:sz w:val="24"/>
                <w:szCs w:val="24"/>
              </w:rPr>
            </w:pPr>
            <w:r w:rsidRPr="00F93EC5">
              <w:rPr>
                <w:rFonts w:ascii="Times New Roman" w:hAnsi="Times New Roman" w:cs="Times New Roman"/>
                <w:sz w:val="24"/>
                <w:szCs w:val="24"/>
              </w:rPr>
              <w:t>843</w:t>
            </w:r>
          </w:p>
        </w:tc>
        <w:tc>
          <w:tcPr>
            <w:tcW w:w="1134" w:type="dxa"/>
          </w:tcPr>
          <w:p w:rsidR="00227803" w:rsidRPr="00F93EC5" w:rsidRDefault="00227803" w:rsidP="00227803">
            <w:pPr>
              <w:autoSpaceDE w:val="0"/>
              <w:autoSpaceDN w:val="0"/>
              <w:adjustRightInd w:val="0"/>
              <w:spacing w:line="360" w:lineRule="auto"/>
              <w:jc w:val="center"/>
              <w:rPr>
                <w:rFonts w:ascii="Times New Roman" w:hAnsi="Times New Roman" w:cs="Times New Roman"/>
                <w:sz w:val="24"/>
                <w:szCs w:val="24"/>
              </w:rPr>
            </w:pPr>
            <w:r w:rsidRPr="00F93EC5">
              <w:rPr>
                <w:rFonts w:ascii="Times New Roman" w:hAnsi="Times New Roman" w:cs="Times New Roman"/>
                <w:sz w:val="24"/>
                <w:szCs w:val="24"/>
              </w:rPr>
              <w:t>Persil</w:t>
            </w:r>
          </w:p>
        </w:tc>
        <w:tc>
          <w:tcPr>
            <w:tcW w:w="1559" w:type="dxa"/>
          </w:tcPr>
          <w:p w:rsidR="00227803" w:rsidRPr="00F93EC5" w:rsidRDefault="00227803" w:rsidP="00227803">
            <w:pPr>
              <w:autoSpaceDE w:val="0"/>
              <w:autoSpaceDN w:val="0"/>
              <w:adjustRightInd w:val="0"/>
              <w:spacing w:line="360" w:lineRule="auto"/>
              <w:jc w:val="right"/>
              <w:rPr>
                <w:rFonts w:ascii="Times New Roman" w:hAnsi="Times New Roman" w:cs="Times New Roman"/>
                <w:sz w:val="24"/>
                <w:szCs w:val="24"/>
              </w:rPr>
            </w:pPr>
            <w:r w:rsidRPr="00F93EC5">
              <w:rPr>
                <w:rFonts w:ascii="Times New Roman" w:hAnsi="Times New Roman" w:cs="Times New Roman"/>
                <w:sz w:val="24"/>
                <w:szCs w:val="24"/>
              </w:rPr>
              <w:t>1,403,093</w:t>
            </w:r>
          </w:p>
        </w:tc>
        <w:tc>
          <w:tcPr>
            <w:tcW w:w="709" w:type="dxa"/>
          </w:tcPr>
          <w:p w:rsidR="00227803" w:rsidRPr="00F93EC5" w:rsidRDefault="00227803" w:rsidP="00227803">
            <w:pPr>
              <w:autoSpaceDE w:val="0"/>
              <w:autoSpaceDN w:val="0"/>
              <w:adjustRightInd w:val="0"/>
              <w:spacing w:line="360" w:lineRule="auto"/>
              <w:jc w:val="center"/>
              <w:rPr>
                <w:rFonts w:ascii="Times New Roman" w:hAnsi="Times New Roman" w:cs="Times New Roman"/>
                <w:sz w:val="24"/>
                <w:szCs w:val="24"/>
              </w:rPr>
            </w:pPr>
            <w:r w:rsidRPr="00F93EC5">
              <w:rPr>
                <w:rFonts w:ascii="Times New Roman" w:hAnsi="Times New Roman" w:cs="Times New Roman"/>
                <w:sz w:val="24"/>
                <w:szCs w:val="24"/>
              </w:rPr>
              <w:t>M²</w:t>
            </w:r>
          </w:p>
        </w:tc>
      </w:tr>
      <w:tr w:rsidR="00227803" w:rsidRPr="00F93EC5" w:rsidTr="0013659B">
        <w:tc>
          <w:tcPr>
            <w:tcW w:w="3544" w:type="dxa"/>
          </w:tcPr>
          <w:p w:rsidR="00227803" w:rsidRPr="00F93EC5" w:rsidRDefault="00227803" w:rsidP="00AE4ED6">
            <w:pPr>
              <w:pStyle w:val="ListParagraph"/>
              <w:numPr>
                <w:ilvl w:val="0"/>
                <w:numId w:val="46"/>
              </w:numPr>
              <w:autoSpaceDE w:val="0"/>
              <w:autoSpaceDN w:val="0"/>
              <w:adjustRightInd w:val="0"/>
              <w:spacing w:line="360" w:lineRule="auto"/>
              <w:ind w:left="342"/>
              <w:jc w:val="both"/>
              <w:rPr>
                <w:rFonts w:ascii="Times New Roman" w:hAnsi="Times New Roman" w:cs="Times New Roman"/>
                <w:sz w:val="24"/>
                <w:szCs w:val="24"/>
              </w:rPr>
            </w:pPr>
            <w:r w:rsidRPr="00F93EC5">
              <w:rPr>
                <w:rFonts w:ascii="Times New Roman" w:hAnsi="Times New Roman" w:cs="Times New Roman"/>
                <w:sz w:val="24"/>
                <w:szCs w:val="24"/>
              </w:rPr>
              <w:t>Kabupaten Lombok Tengah</w:t>
            </w:r>
          </w:p>
        </w:tc>
        <w:tc>
          <w:tcPr>
            <w:tcW w:w="1134" w:type="dxa"/>
          </w:tcPr>
          <w:p w:rsidR="00227803" w:rsidRPr="00F93EC5" w:rsidRDefault="00227803" w:rsidP="00227803">
            <w:pPr>
              <w:autoSpaceDE w:val="0"/>
              <w:autoSpaceDN w:val="0"/>
              <w:adjustRightInd w:val="0"/>
              <w:spacing w:line="360" w:lineRule="auto"/>
              <w:jc w:val="right"/>
              <w:rPr>
                <w:rFonts w:ascii="Times New Roman" w:hAnsi="Times New Roman" w:cs="Times New Roman"/>
                <w:sz w:val="24"/>
                <w:szCs w:val="24"/>
              </w:rPr>
            </w:pPr>
            <w:r w:rsidRPr="00F93EC5">
              <w:rPr>
                <w:rFonts w:ascii="Times New Roman" w:hAnsi="Times New Roman" w:cs="Times New Roman"/>
                <w:sz w:val="24"/>
                <w:szCs w:val="24"/>
              </w:rPr>
              <w:t>1,599</w:t>
            </w:r>
          </w:p>
        </w:tc>
        <w:tc>
          <w:tcPr>
            <w:tcW w:w="1134" w:type="dxa"/>
          </w:tcPr>
          <w:p w:rsidR="00227803" w:rsidRPr="00F93EC5" w:rsidRDefault="00227803" w:rsidP="00227803">
            <w:pPr>
              <w:autoSpaceDE w:val="0"/>
              <w:autoSpaceDN w:val="0"/>
              <w:adjustRightInd w:val="0"/>
              <w:spacing w:line="360" w:lineRule="auto"/>
              <w:jc w:val="center"/>
              <w:rPr>
                <w:rFonts w:ascii="Times New Roman" w:hAnsi="Times New Roman" w:cs="Times New Roman"/>
                <w:sz w:val="24"/>
                <w:szCs w:val="24"/>
              </w:rPr>
            </w:pPr>
            <w:r w:rsidRPr="00F93EC5">
              <w:rPr>
                <w:rFonts w:ascii="Times New Roman" w:hAnsi="Times New Roman" w:cs="Times New Roman"/>
                <w:sz w:val="24"/>
                <w:szCs w:val="24"/>
              </w:rPr>
              <w:t>Persil</w:t>
            </w:r>
          </w:p>
        </w:tc>
        <w:tc>
          <w:tcPr>
            <w:tcW w:w="1559" w:type="dxa"/>
          </w:tcPr>
          <w:p w:rsidR="00227803" w:rsidRPr="00F93EC5" w:rsidRDefault="00227803" w:rsidP="00227803">
            <w:pPr>
              <w:autoSpaceDE w:val="0"/>
              <w:autoSpaceDN w:val="0"/>
              <w:adjustRightInd w:val="0"/>
              <w:spacing w:line="360" w:lineRule="auto"/>
              <w:jc w:val="right"/>
              <w:rPr>
                <w:rFonts w:ascii="Times New Roman" w:hAnsi="Times New Roman" w:cs="Times New Roman"/>
                <w:sz w:val="24"/>
                <w:szCs w:val="24"/>
              </w:rPr>
            </w:pPr>
            <w:r w:rsidRPr="00F93EC5">
              <w:rPr>
                <w:rFonts w:ascii="Times New Roman" w:hAnsi="Times New Roman" w:cs="Times New Roman"/>
                <w:sz w:val="24"/>
                <w:szCs w:val="24"/>
              </w:rPr>
              <w:t>3,792,133</w:t>
            </w:r>
          </w:p>
        </w:tc>
        <w:tc>
          <w:tcPr>
            <w:tcW w:w="709" w:type="dxa"/>
          </w:tcPr>
          <w:p w:rsidR="00227803" w:rsidRPr="00F93EC5" w:rsidRDefault="00227803" w:rsidP="00227803">
            <w:pPr>
              <w:autoSpaceDE w:val="0"/>
              <w:autoSpaceDN w:val="0"/>
              <w:adjustRightInd w:val="0"/>
              <w:spacing w:line="360" w:lineRule="auto"/>
              <w:jc w:val="center"/>
              <w:rPr>
                <w:rFonts w:ascii="Times New Roman" w:hAnsi="Times New Roman" w:cs="Times New Roman"/>
                <w:sz w:val="24"/>
                <w:szCs w:val="24"/>
              </w:rPr>
            </w:pPr>
            <w:r w:rsidRPr="00F93EC5">
              <w:rPr>
                <w:rFonts w:ascii="Times New Roman" w:hAnsi="Times New Roman" w:cs="Times New Roman"/>
                <w:sz w:val="24"/>
                <w:szCs w:val="24"/>
              </w:rPr>
              <w:t>M²</w:t>
            </w:r>
          </w:p>
        </w:tc>
      </w:tr>
      <w:tr w:rsidR="00227803" w:rsidRPr="00F93EC5" w:rsidTr="0013659B">
        <w:tc>
          <w:tcPr>
            <w:tcW w:w="3544" w:type="dxa"/>
          </w:tcPr>
          <w:p w:rsidR="00227803" w:rsidRPr="00F93EC5" w:rsidRDefault="00227803" w:rsidP="00AE4ED6">
            <w:pPr>
              <w:pStyle w:val="ListParagraph"/>
              <w:numPr>
                <w:ilvl w:val="0"/>
                <w:numId w:val="46"/>
              </w:numPr>
              <w:autoSpaceDE w:val="0"/>
              <w:autoSpaceDN w:val="0"/>
              <w:adjustRightInd w:val="0"/>
              <w:spacing w:line="360" w:lineRule="auto"/>
              <w:ind w:left="342"/>
              <w:jc w:val="both"/>
              <w:rPr>
                <w:rFonts w:ascii="Times New Roman" w:hAnsi="Times New Roman" w:cs="Times New Roman"/>
                <w:sz w:val="24"/>
                <w:szCs w:val="24"/>
              </w:rPr>
            </w:pPr>
            <w:r w:rsidRPr="00F93EC5">
              <w:rPr>
                <w:rFonts w:ascii="Times New Roman" w:hAnsi="Times New Roman" w:cs="Times New Roman"/>
                <w:sz w:val="24"/>
                <w:szCs w:val="24"/>
              </w:rPr>
              <w:t>Kabupaten Lombok Utara</w:t>
            </w:r>
          </w:p>
        </w:tc>
        <w:tc>
          <w:tcPr>
            <w:tcW w:w="1134" w:type="dxa"/>
          </w:tcPr>
          <w:p w:rsidR="00227803" w:rsidRPr="00F93EC5" w:rsidRDefault="00227803" w:rsidP="00227803">
            <w:pPr>
              <w:autoSpaceDE w:val="0"/>
              <w:autoSpaceDN w:val="0"/>
              <w:adjustRightInd w:val="0"/>
              <w:spacing w:line="360" w:lineRule="auto"/>
              <w:jc w:val="right"/>
              <w:rPr>
                <w:rFonts w:ascii="Times New Roman" w:hAnsi="Times New Roman" w:cs="Times New Roman"/>
                <w:sz w:val="24"/>
                <w:szCs w:val="24"/>
              </w:rPr>
            </w:pPr>
            <w:r w:rsidRPr="00F93EC5">
              <w:rPr>
                <w:rFonts w:ascii="Times New Roman" w:hAnsi="Times New Roman" w:cs="Times New Roman"/>
                <w:sz w:val="24"/>
                <w:szCs w:val="24"/>
              </w:rPr>
              <w:t>324</w:t>
            </w:r>
          </w:p>
        </w:tc>
        <w:tc>
          <w:tcPr>
            <w:tcW w:w="1134" w:type="dxa"/>
          </w:tcPr>
          <w:p w:rsidR="00227803" w:rsidRPr="00F93EC5" w:rsidRDefault="00227803" w:rsidP="00227803">
            <w:pPr>
              <w:autoSpaceDE w:val="0"/>
              <w:autoSpaceDN w:val="0"/>
              <w:adjustRightInd w:val="0"/>
              <w:spacing w:line="360" w:lineRule="auto"/>
              <w:jc w:val="center"/>
              <w:rPr>
                <w:rFonts w:ascii="Times New Roman" w:hAnsi="Times New Roman" w:cs="Times New Roman"/>
                <w:sz w:val="24"/>
                <w:szCs w:val="24"/>
              </w:rPr>
            </w:pPr>
            <w:r w:rsidRPr="00F93EC5">
              <w:rPr>
                <w:rFonts w:ascii="Times New Roman" w:hAnsi="Times New Roman" w:cs="Times New Roman"/>
                <w:sz w:val="24"/>
                <w:szCs w:val="24"/>
              </w:rPr>
              <w:t>Persil</w:t>
            </w:r>
          </w:p>
        </w:tc>
        <w:tc>
          <w:tcPr>
            <w:tcW w:w="1559" w:type="dxa"/>
          </w:tcPr>
          <w:p w:rsidR="00227803" w:rsidRPr="00F93EC5" w:rsidRDefault="00227803" w:rsidP="00227803">
            <w:pPr>
              <w:autoSpaceDE w:val="0"/>
              <w:autoSpaceDN w:val="0"/>
              <w:adjustRightInd w:val="0"/>
              <w:spacing w:line="360" w:lineRule="auto"/>
              <w:jc w:val="right"/>
              <w:rPr>
                <w:rFonts w:ascii="Times New Roman" w:hAnsi="Times New Roman" w:cs="Times New Roman"/>
                <w:sz w:val="24"/>
                <w:szCs w:val="24"/>
              </w:rPr>
            </w:pPr>
            <w:r w:rsidRPr="00F93EC5">
              <w:rPr>
                <w:rFonts w:ascii="Times New Roman" w:hAnsi="Times New Roman" w:cs="Times New Roman"/>
                <w:sz w:val="24"/>
                <w:szCs w:val="24"/>
              </w:rPr>
              <w:t>712,052</w:t>
            </w:r>
          </w:p>
        </w:tc>
        <w:tc>
          <w:tcPr>
            <w:tcW w:w="709" w:type="dxa"/>
          </w:tcPr>
          <w:p w:rsidR="00227803" w:rsidRPr="00F93EC5" w:rsidRDefault="00227803" w:rsidP="00227803">
            <w:pPr>
              <w:autoSpaceDE w:val="0"/>
              <w:autoSpaceDN w:val="0"/>
              <w:adjustRightInd w:val="0"/>
              <w:spacing w:line="360" w:lineRule="auto"/>
              <w:jc w:val="center"/>
              <w:rPr>
                <w:rFonts w:ascii="Times New Roman" w:hAnsi="Times New Roman" w:cs="Times New Roman"/>
                <w:sz w:val="24"/>
                <w:szCs w:val="24"/>
              </w:rPr>
            </w:pPr>
            <w:r w:rsidRPr="00F93EC5">
              <w:rPr>
                <w:rFonts w:ascii="Times New Roman" w:hAnsi="Times New Roman" w:cs="Times New Roman"/>
                <w:sz w:val="24"/>
                <w:szCs w:val="24"/>
              </w:rPr>
              <w:t>M²</w:t>
            </w:r>
          </w:p>
        </w:tc>
      </w:tr>
      <w:tr w:rsidR="00227803" w:rsidRPr="00F93EC5" w:rsidTr="0013659B">
        <w:tc>
          <w:tcPr>
            <w:tcW w:w="3544" w:type="dxa"/>
          </w:tcPr>
          <w:p w:rsidR="00227803" w:rsidRPr="00F93EC5" w:rsidRDefault="00227803" w:rsidP="00AE4ED6">
            <w:pPr>
              <w:pStyle w:val="ListParagraph"/>
              <w:numPr>
                <w:ilvl w:val="0"/>
                <w:numId w:val="46"/>
              </w:numPr>
              <w:autoSpaceDE w:val="0"/>
              <w:autoSpaceDN w:val="0"/>
              <w:adjustRightInd w:val="0"/>
              <w:spacing w:line="360" w:lineRule="auto"/>
              <w:ind w:left="342"/>
              <w:jc w:val="both"/>
              <w:rPr>
                <w:rFonts w:ascii="Times New Roman" w:hAnsi="Times New Roman" w:cs="Times New Roman"/>
                <w:sz w:val="24"/>
                <w:szCs w:val="24"/>
              </w:rPr>
            </w:pPr>
            <w:r w:rsidRPr="00F93EC5">
              <w:rPr>
                <w:rFonts w:ascii="Times New Roman" w:hAnsi="Times New Roman" w:cs="Times New Roman"/>
                <w:sz w:val="24"/>
                <w:szCs w:val="24"/>
              </w:rPr>
              <w:t>Kabupaten Lombok Timur</w:t>
            </w:r>
          </w:p>
        </w:tc>
        <w:tc>
          <w:tcPr>
            <w:tcW w:w="1134" w:type="dxa"/>
          </w:tcPr>
          <w:p w:rsidR="00227803" w:rsidRPr="00F93EC5" w:rsidRDefault="00227803" w:rsidP="00227803">
            <w:pPr>
              <w:autoSpaceDE w:val="0"/>
              <w:autoSpaceDN w:val="0"/>
              <w:adjustRightInd w:val="0"/>
              <w:spacing w:line="360" w:lineRule="auto"/>
              <w:jc w:val="right"/>
              <w:rPr>
                <w:rFonts w:ascii="Times New Roman" w:hAnsi="Times New Roman" w:cs="Times New Roman"/>
                <w:sz w:val="24"/>
                <w:szCs w:val="24"/>
              </w:rPr>
            </w:pPr>
            <w:r w:rsidRPr="00F93EC5">
              <w:rPr>
                <w:rFonts w:ascii="Times New Roman" w:hAnsi="Times New Roman" w:cs="Times New Roman"/>
                <w:sz w:val="24"/>
                <w:szCs w:val="24"/>
              </w:rPr>
              <w:t>1,638</w:t>
            </w:r>
          </w:p>
        </w:tc>
        <w:tc>
          <w:tcPr>
            <w:tcW w:w="1134" w:type="dxa"/>
          </w:tcPr>
          <w:p w:rsidR="00227803" w:rsidRPr="00F93EC5" w:rsidRDefault="00227803" w:rsidP="00227803">
            <w:pPr>
              <w:autoSpaceDE w:val="0"/>
              <w:autoSpaceDN w:val="0"/>
              <w:adjustRightInd w:val="0"/>
              <w:spacing w:line="360" w:lineRule="auto"/>
              <w:jc w:val="center"/>
              <w:rPr>
                <w:rFonts w:ascii="Times New Roman" w:hAnsi="Times New Roman" w:cs="Times New Roman"/>
                <w:sz w:val="24"/>
                <w:szCs w:val="24"/>
              </w:rPr>
            </w:pPr>
            <w:r w:rsidRPr="00F93EC5">
              <w:rPr>
                <w:rFonts w:ascii="Times New Roman" w:hAnsi="Times New Roman" w:cs="Times New Roman"/>
                <w:sz w:val="24"/>
                <w:szCs w:val="24"/>
              </w:rPr>
              <w:t>Persil</w:t>
            </w:r>
          </w:p>
        </w:tc>
        <w:tc>
          <w:tcPr>
            <w:tcW w:w="1559" w:type="dxa"/>
          </w:tcPr>
          <w:p w:rsidR="00227803" w:rsidRPr="00F93EC5" w:rsidRDefault="00227803" w:rsidP="00227803">
            <w:pPr>
              <w:autoSpaceDE w:val="0"/>
              <w:autoSpaceDN w:val="0"/>
              <w:adjustRightInd w:val="0"/>
              <w:spacing w:line="360" w:lineRule="auto"/>
              <w:jc w:val="right"/>
              <w:rPr>
                <w:rFonts w:ascii="Times New Roman" w:hAnsi="Times New Roman" w:cs="Times New Roman"/>
                <w:sz w:val="24"/>
                <w:szCs w:val="24"/>
              </w:rPr>
            </w:pPr>
            <w:r w:rsidRPr="00F93EC5">
              <w:rPr>
                <w:rFonts w:ascii="Times New Roman" w:hAnsi="Times New Roman" w:cs="Times New Roman"/>
                <w:sz w:val="24"/>
                <w:szCs w:val="24"/>
              </w:rPr>
              <w:t>2,579,565</w:t>
            </w:r>
          </w:p>
        </w:tc>
        <w:tc>
          <w:tcPr>
            <w:tcW w:w="709" w:type="dxa"/>
          </w:tcPr>
          <w:p w:rsidR="00227803" w:rsidRPr="00F93EC5" w:rsidRDefault="00227803" w:rsidP="00227803">
            <w:pPr>
              <w:autoSpaceDE w:val="0"/>
              <w:autoSpaceDN w:val="0"/>
              <w:adjustRightInd w:val="0"/>
              <w:spacing w:line="360" w:lineRule="auto"/>
              <w:jc w:val="center"/>
              <w:rPr>
                <w:rFonts w:ascii="Times New Roman" w:hAnsi="Times New Roman" w:cs="Times New Roman"/>
                <w:sz w:val="24"/>
                <w:szCs w:val="24"/>
              </w:rPr>
            </w:pPr>
            <w:r w:rsidRPr="00F93EC5">
              <w:rPr>
                <w:rFonts w:ascii="Times New Roman" w:hAnsi="Times New Roman" w:cs="Times New Roman"/>
                <w:sz w:val="24"/>
                <w:szCs w:val="24"/>
              </w:rPr>
              <w:t>M²</w:t>
            </w:r>
          </w:p>
        </w:tc>
      </w:tr>
      <w:tr w:rsidR="00227803" w:rsidRPr="00F93EC5" w:rsidTr="0013659B">
        <w:tc>
          <w:tcPr>
            <w:tcW w:w="3544" w:type="dxa"/>
          </w:tcPr>
          <w:p w:rsidR="00227803" w:rsidRPr="00F93EC5" w:rsidRDefault="00227803" w:rsidP="00227803">
            <w:pPr>
              <w:pStyle w:val="ListParagraph"/>
              <w:autoSpaceDE w:val="0"/>
              <w:autoSpaceDN w:val="0"/>
              <w:adjustRightInd w:val="0"/>
              <w:spacing w:line="360" w:lineRule="auto"/>
              <w:ind w:left="342"/>
              <w:jc w:val="right"/>
              <w:rPr>
                <w:rFonts w:ascii="Times New Roman" w:hAnsi="Times New Roman" w:cs="Times New Roman"/>
                <w:b/>
                <w:sz w:val="24"/>
                <w:szCs w:val="24"/>
              </w:rPr>
            </w:pPr>
            <w:r w:rsidRPr="00F93EC5">
              <w:rPr>
                <w:rFonts w:ascii="Times New Roman" w:hAnsi="Times New Roman" w:cs="Times New Roman"/>
                <w:b/>
                <w:sz w:val="24"/>
                <w:szCs w:val="24"/>
              </w:rPr>
              <w:t>Total</w:t>
            </w:r>
          </w:p>
        </w:tc>
        <w:tc>
          <w:tcPr>
            <w:tcW w:w="1134" w:type="dxa"/>
          </w:tcPr>
          <w:p w:rsidR="00227803" w:rsidRPr="00F93EC5" w:rsidRDefault="00227803" w:rsidP="00227803">
            <w:pPr>
              <w:autoSpaceDE w:val="0"/>
              <w:autoSpaceDN w:val="0"/>
              <w:adjustRightInd w:val="0"/>
              <w:spacing w:line="360" w:lineRule="auto"/>
              <w:jc w:val="right"/>
              <w:rPr>
                <w:rFonts w:ascii="Times New Roman" w:hAnsi="Times New Roman" w:cs="Times New Roman"/>
                <w:b/>
                <w:sz w:val="24"/>
                <w:szCs w:val="24"/>
              </w:rPr>
            </w:pPr>
            <w:r w:rsidRPr="00F93EC5">
              <w:rPr>
                <w:rFonts w:ascii="Times New Roman" w:hAnsi="Times New Roman" w:cs="Times New Roman"/>
                <w:b/>
                <w:sz w:val="24"/>
                <w:szCs w:val="24"/>
              </w:rPr>
              <w:t>4,437</w:t>
            </w:r>
          </w:p>
        </w:tc>
        <w:tc>
          <w:tcPr>
            <w:tcW w:w="1134" w:type="dxa"/>
          </w:tcPr>
          <w:p w:rsidR="00227803" w:rsidRPr="00F93EC5" w:rsidRDefault="00227803" w:rsidP="00227803">
            <w:pPr>
              <w:autoSpaceDE w:val="0"/>
              <w:autoSpaceDN w:val="0"/>
              <w:adjustRightInd w:val="0"/>
              <w:spacing w:line="360" w:lineRule="auto"/>
              <w:jc w:val="center"/>
              <w:rPr>
                <w:rFonts w:ascii="Times New Roman" w:hAnsi="Times New Roman" w:cs="Times New Roman"/>
                <w:b/>
                <w:sz w:val="24"/>
                <w:szCs w:val="24"/>
              </w:rPr>
            </w:pPr>
            <w:r w:rsidRPr="00F93EC5">
              <w:rPr>
                <w:rFonts w:ascii="Times New Roman" w:hAnsi="Times New Roman" w:cs="Times New Roman"/>
                <w:b/>
                <w:sz w:val="24"/>
                <w:szCs w:val="24"/>
              </w:rPr>
              <w:t>Persil</w:t>
            </w:r>
          </w:p>
        </w:tc>
        <w:tc>
          <w:tcPr>
            <w:tcW w:w="1559" w:type="dxa"/>
          </w:tcPr>
          <w:p w:rsidR="00227803" w:rsidRPr="00F93EC5" w:rsidRDefault="00227803" w:rsidP="00227803">
            <w:pPr>
              <w:autoSpaceDE w:val="0"/>
              <w:autoSpaceDN w:val="0"/>
              <w:adjustRightInd w:val="0"/>
              <w:spacing w:line="360" w:lineRule="auto"/>
              <w:jc w:val="right"/>
              <w:rPr>
                <w:rFonts w:ascii="Times New Roman" w:hAnsi="Times New Roman" w:cs="Times New Roman"/>
                <w:b/>
                <w:sz w:val="24"/>
                <w:szCs w:val="24"/>
              </w:rPr>
            </w:pPr>
            <w:r w:rsidRPr="00F93EC5">
              <w:rPr>
                <w:rFonts w:ascii="Times New Roman" w:hAnsi="Times New Roman" w:cs="Times New Roman"/>
                <w:b/>
                <w:sz w:val="24"/>
                <w:szCs w:val="24"/>
              </w:rPr>
              <w:t>8,533,831</w:t>
            </w:r>
          </w:p>
        </w:tc>
        <w:tc>
          <w:tcPr>
            <w:tcW w:w="709" w:type="dxa"/>
          </w:tcPr>
          <w:p w:rsidR="00227803" w:rsidRPr="00F93EC5" w:rsidRDefault="00227803" w:rsidP="00227803">
            <w:pPr>
              <w:autoSpaceDE w:val="0"/>
              <w:autoSpaceDN w:val="0"/>
              <w:adjustRightInd w:val="0"/>
              <w:spacing w:line="360" w:lineRule="auto"/>
              <w:jc w:val="center"/>
              <w:rPr>
                <w:rFonts w:ascii="Times New Roman" w:hAnsi="Times New Roman" w:cs="Times New Roman"/>
                <w:b/>
                <w:sz w:val="24"/>
                <w:szCs w:val="24"/>
              </w:rPr>
            </w:pPr>
            <w:r w:rsidRPr="00F93EC5">
              <w:rPr>
                <w:rFonts w:ascii="Times New Roman" w:hAnsi="Times New Roman" w:cs="Times New Roman"/>
                <w:b/>
                <w:sz w:val="24"/>
                <w:szCs w:val="24"/>
              </w:rPr>
              <w:t>M²</w:t>
            </w:r>
          </w:p>
        </w:tc>
      </w:tr>
    </w:tbl>
    <w:p w:rsidR="00227803" w:rsidRPr="00F93EC5" w:rsidRDefault="00227803" w:rsidP="00227803">
      <w:pPr>
        <w:spacing w:after="0" w:line="360" w:lineRule="auto"/>
        <w:ind w:left="360"/>
        <w:jc w:val="both"/>
        <w:rPr>
          <w:rFonts w:asciiTheme="majorBidi" w:hAnsiTheme="majorBidi" w:cstheme="majorBidi"/>
          <w:sz w:val="24"/>
          <w:szCs w:val="24"/>
        </w:rPr>
      </w:pPr>
    </w:p>
    <w:p w:rsidR="00227803" w:rsidRPr="00F93EC5" w:rsidRDefault="00227803" w:rsidP="0013659B">
      <w:pPr>
        <w:spacing w:after="0" w:line="360" w:lineRule="auto"/>
        <w:ind w:left="567" w:firstLine="567"/>
        <w:jc w:val="both"/>
        <w:rPr>
          <w:rFonts w:asciiTheme="majorBidi" w:hAnsiTheme="majorBidi" w:cstheme="majorBidi"/>
          <w:sz w:val="24"/>
          <w:szCs w:val="24"/>
        </w:rPr>
      </w:pPr>
      <w:proofErr w:type="gramStart"/>
      <w:r w:rsidRPr="00F93EC5">
        <w:rPr>
          <w:rFonts w:asciiTheme="majorBidi" w:hAnsiTheme="majorBidi" w:cstheme="majorBidi"/>
          <w:sz w:val="24"/>
          <w:szCs w:val="24"/>
        </w:rPr>
        <w:t xml:space="preserve">Harta wakaf tersebut pada umumnya berupa harta tidak bergerak, berupa tanah dan bangunan; dimana peruntukannya lebih bersifat fisik </w:t>
      </w:r>
      <w:r w:rsidR="00E876A2">
        <w:rPr>
          <w:rFonts w:asciiTheme="majorBidi" w:hAnsiTheme="majorBidi" w:cstheme="majorBidi"/>
          <w:sz w:val="24"/>
          <w:szCs w:val="24"/>
        </w:rPr>
        <w:lastRenderedPageBreak/>
        <w:t xml:space="preserve">keagamaan </w:t>
      </w:r>
      <w:r w:rsidRPr="00F93EC5">
        <w:rPr>
          <w:rFonts w:asciiTheme="majorBidi" w:hAnsiTheme="majorBidi" w:cstheme="majorBidi"/>
          <w:sz w:val="24"/>
          <w:szCs w:val="24"/>
        </w:rPr>
        <w:t>seperti masjid, pekarangan, sawah, musholla, kuburan, pendidikan, sosial, dan fasilitas umum.</w:t>
      </w:r>
      <w:proofErr w:type="gramEnd"/>
      <w:r w:rsidRPr="00F93EC5">
        <w:rPr>
          <w:rStyle w:val="FootnoteReference"/>
          <w:rFonts w:asciiTheme="majorBidi" w:hAnsiTheme="majorBidi"/>
          <w:sz w:val="24"/>
          <w:szCs w:val="24"/>
        </w:rPr>
        <w:footnoteReference w:id="70"/>
      </w:r>
      <w:proofErr w:type="gramStart"/>
      <w:r w:rsidRPr="00F93EC5">
        <w:rPr>
          <w:rFonts w:asciiTheme="majorBidi" w:hAnsiTheme="majorBidi" w:cstheme="majorBidi"/>
          <w:sz w:val="24"/>
          <w:szCs w:val="24"/>
        </w:rPr>
        <w:t>Sedangkan untuk wakaf bergerak, seperti wakaf uang belum berjalan di Lombok.</w:t>
      </w:r>
      <w:proofErr w:type="gramEnd"/>
      <w:r w:rsidRPr="00F93EC5">
        <w:rPr>
          <w:rStyle w:val="FootnoteReference"/>
          <w:rFonts w:asciiTheme="majorBidi" w:hAnsiTheme="majorBidi"/>
          <w:sz w:val="24"/>
          <w:szCs w:val="24"/>
        </w:rPr>
        <w:footnoteReference w:id="71"/>
      </w:r>
    </w:p>
    <w:p w:rsidR="00227803" w:rsidRPr="00F93EC5" w:rsidRDefault="00227803" w:rsidP="0013659B">
      <w:pPr>
        <w:spacing w:after="0" w:line="360" w:lineRule="auto"/>
        <w:ind w:left="567" w:firstLine="567"/>
        <w:jc w:val="both"/>
        <w:rPr>
          <w:rFonts w:ascii="Times New Roman" w:hAnsi="Times New Roman" w:cs="Times New Roman"/>
          <w:sz w:val="24"/>
          <w:szCs w:val="24"/>
        </w:rPr>
      </w:pPr>
      <w:r w:rsidRPr="00F93EC5">
        <w:rPr>
          <w:rFonts w:ascii="Times New Roman" w:hAnsi="Times New Roman" w:cs="Times New Roman"/>
          <w:sz w:val="24"/>
          <w:szCs w:val="24"/>
        </w:rPr>
        <w:t xml:space="preserve">Terkait dengan sistem pengelolaan harta wakaf di Lombok selama ini masih dikelola oleh </w:t>
      </w:r>
      <w:r w:rsidRPr="00F93EC5">
        <w:rPr>
          <w:rFonts w:ascii="Times New Roman" w:hAnsi="Times New Roman" w:cs="Times New Roman"/>
          <w:i/>
          <w:sz w:val="24"/>
          <w:szCs w:val="24"/>
        </w:rPr>
        <w:t xml:space="preserve">Nazhir </w:t>
      </w:r>
      <w:r w:rsidRPr="00F93EC5">
        <w:rPr>
          <w:rFonts w:ascii="Times New Roman" w:hAnsi="Times New Roman" w:cs="Times New Roman"/>
          <w:sz w:val="24"/>
          <w:szCs w:val="24"/>
        </w:rPr>
        <w:t xml:space="preserve">perseorangan yang ditunjuk langsung oleh si </w:t>
      </w:r>
      <w:r w:rsidRPr="00F93EC5">
        <w:rPr>
          <w:rFonts w:ascii="Times New Roman" w:hAnsi="Times New Roman" w:cs="Times New Roman"/>
          <w:i/>
          <w:sz w:val="24"/>
          <w:szCs w:val="24"/>
        </w:rPr>
        <w:t>Wakif</w:t>
      </w:r>
      <w:r w:rsidRPr="00F93EC5">
        <w:rPr>
          <w:rFonts w:ascii="Times New Roman" w:hAnsi="Times New Roman" w:cs="Times New Roman"/>
          <w:sz w:val="24"/>
          <w:szCs w:val="24"/>
        </w:rPr>
        <w:t xml:space="preserve">.Pengelolaannya pun masih bersifat tradisional-konsumtif, artinya penunjukan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oleh si </w:t>
      </w:r>
      <w:r w:rsidRPr="00F93EC5">
        <w:rPr>
          <w:rFonts w:ascii="Times New Roman" w:hAnsi="Times New Roman" w:cs="Times New Roman"/>
          <w:i/>
          <w:sz w:val="24"/>
          <w:szCs w:val="24"/>
        </w:rPr>
        <w:t xml:space="preserve">Wakif </w:t>
      </w:r>
      <w:r w:rsidRPr="00F93EC5">
        <w:rPr>
          <w:rFonts w:ascii="Times New Roman" w:hAnsi="Times New Roman" w:cs="Times New Roman"/>
          <w:sz w:val="24"/>
          <w:szCs w:val="24"/>
        </w:rPr>
        <w:t>dilakukan atas dasar kepercayaan, ketokohan dan turun temurun; serta peruntukan harta wakaf pun untuk pembangunan masjid, musholla, kuburan dan lain sebagainya.</w:t>
      </w:r>
      <w:r w:rsidRPr="00F93EC5">
        <w:rPr>
          <w:rStyle w:val="FootnoteReference"/>
          <w:rFonts w:ascii="Times New Roman" w:hAnsi="Times New Roman" w:cs="Times New Roman"/>
          <w:sz w:val="24"/>
          <w:szCs w:val="24"/>
        </w:rPr>
        <w:footnoteReference w:id="72"/>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perseorangan ini terdiri dari 5 orang: 1 orang ketua, 1 orang sekretaris, 1 orang bendahara, dan 2 orang anggota. Di Lombok, bisa dikatakan 99% pengelola harta wakaf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itu adalah </w:t>
      </w:r>
      <w:r w:rsidRPr="00F93EC5">
        <w:rPr>
          <w:rFonts w:ascii="Times New Roman" w:hAnsi="Times New Roman" w:cs="Times New Roman"/>
          <w:i/>
          <w:sz w:val="24"/>
          <w:szCs w:val="24"/>
        </w:rPr>
        <w:t xml:space="preserve">Nazhir </w:t>
      </w:r>
      <w:r w:rsidRPr="00F93EC5">
        <w:rPr>
          <w:rFonts w:ascii="Times New Roman" w:hAnsi="Times New Roman" w:cs="Times New Roman"/>
          <w:sz w:val="24"/>
          <w:szCs w:val="24"/>
        </w:rPr>
        <w:t xml:space="preserve">perseorangan. </w:t>
      </w:r>
      <w:proofErr w:type="gramStart"/>
      <w:r w:rsidRPr="00F93EC5">
        <w:rPr>
          <w:rFonts w:ascii="Times New Roman" w:hAnsi="Times New Roman" w:cs="Times New Roman"/>
          <w:sz w:val="24"/>
          <w:szCs w:val="24"/>
        </w:rPr>
        <w:t xml:space="preserve">Hal ini disebabkan si </w:t>
      </w:r>
      <w:r w:rsidRPr="00F93EC5">
        <w:rPr>
          <w:rFonts w:ascii="Times New Roman" w:hAnsi="Times New Roman" w:cs="Times New Roman"/>
          <w:i/>
          <w:sz w:val="24"/>
          <w:szCs w:val="24"/>
        </w:rPr>
        <w:t>Wakif</w:t>
      </w:r>
      <w:r w:rsidRPr="00F93EC5">
        <w:rPr>
          <w:rFonts w:ascii="Times New Roman" w:hAnsi="Times New Roman" w:cs="Times New Roman"/>
          <w:sz w:val="24"/>
          <w:szCs w:val="24"/>
        </w:rPr>
        <w:t xml:space="preserve"> tidak mau ribet dengan urusan administratif ketika mendaftarkan harta wakafnya di KUA selaku Pejabat Pembuat Akte Ikrar Wakaf (PPAIW).</w:t>
      </w:r>
      <w:proofErr w:type="gramEnd"/>
      <w:r w:rsidRPr="00F93EC5">
        <w:rPr>
          <w:rStyle w:val="FootnoteReference"/>
          <w:rFonts w:ascii="Times New Roman" w:hAnsi="Times New Roman"/>
          <w:sz w:val="24"/>
          <w:szCs w:val="24"/>
        </w:rPr>
        <w:footnoteReference w:id="73"/>
      </w:r>
      <w:r w:rsidRPr="00F93EC5">
        <w:rPr>
          <w:rFonts w:ascii="Times New Roman" w:hAnsi="Times New Roman" w:cs="Times New Roman"/>
          <w:sz w:val="24"/>
          <w:szCs w:val="24"/>
        </w:rPr>
        <w:t xml:space="preserve"> Hal senada juga disampaikan oleh Kepala KUA Mataram yang mengatakan bahwa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wakaf rata-rata merupakan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perorangan dan dalam pengelolaan harta (tanah) wakaf sepenuhnya diserahkan kepada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sesuai dengan peruntukan yang diinginkan oleh si </w:t>
      </w:r>
      <w:r w:rsidRPr="00F93EC5">
        <w:rPr>
          <w:rFonts w:ascii="Times New Roman" w:hAnsi="Times New Roman" w:cs="Times New Roman"/>
          <w:i/>
          <w:sz w:val="24"/>
          <w:szCs w:val="24"/>
        </w:rPr>
        <w:t>Wakif</w:t>
      </w:r>
      <w:r w:rsidRPr="00F93EC5">
        <w:rPr>
          <w:rFonts w:ascii="Times New Roman" w:hAnsi="Times New Roman" w:cs="Times New Roman"/>
          <w:sz w:val="24"/>
          <w:szCs w:val="24"/>
        </w:rPr>
        <w:t>, seperti untuk masjid, madrasah, dan lain-lain.</w:t>
      </w:r>
      <w:r w:rsidRPr="00F93EC5">
        <w:rPr>
          <w:rStyle w:val="FootnoteReference"/>
          <w:rFonts w:ascii="Times New Roman" w:hAnsi="Times New Roman"/>
          <w:sz w:val="24"/>
          <w:szCs w:val="24"/>
        </w:rPr>
        <w:footnoteReference w:id="74"/>
      </w:r>
    </w:p>
    <w:p w:rsidR="00227803" w:rsidRPr="00F93EC5" w:rsidRDefault="00227803" w:rsidP="0013659B">
      <w:pPr>
        <w:spacing w:after="0" w:line="360" w:lineRule="auto"/>
        <w:ind w:left="567" w:firstLine="567"/>
        <w:jc w:val="both"/>
        <w:rPr>
          <w:rFonts w:ascii="Times New Roman" w:hAnsi="Times New Roman" w:cs="Times New Roman"/>
          <w:sz w:val="24"/>
          <w:szCs w:val="24"/>
        </w:rPr>
      </w:pPr>
      <w:r w:rsidRPr="00F93EC5">
        <w:rPr>
          <w:rFonts w:ascii="Times New Roman" w:hAnsi="Times New Roman" w:cs="Times New Roman"/>
          <w:sz w:val="24"/>
          <w:szCs w:val="24"/>
        </w:rPr>
        <w:t>Sementara pengelolaan wakaf yang sifatnya produktif di Lombok belum dinilai optimal, hal ini disebabkan oleh beberapa hal, diantaranya:</w:t>
      </w:r>
      <w:r w:rsidRPr="00F93EC5">
        <w:rPr>
          <w:rStyle w:val="FootnoteReference"/>
          <w:rFonts w:ascii="Times New Roman" w:hAnsi="Times New Roman"/>
          <w:sz w:val="24"/>
          <w:szCs w:val="24"/>
        </w:rPr>
        <w:footnoteReference w:id="75"/>
      </w:r>
    </w:p>
    <w:p w:rsidR="00227803" w:rsidRPr="0013659B" w:rsidRDefault="00227803" w:rsidP="00AE4ED6">
      <w:pPr>
        <w:pStyle w:val="ListParagraph"/>
        <w:numPr>
          <w:ilvl w:val="0"/>
          <w:numId w:val="60"/>
        </w:numPr>
        <w:spacing w:after="0" w:line="360" w:lineRule="auto"/>
        <w:ind w:left="851" w:hanging="284"/>
        <w:jc w:val="both"/>
        <w:rPr>
          <w:rFonts w:ascii="Times New Roman" w:hAnsi="Times New Roman" w:cs="Times New Roman"/>
          <w:sz w:val="24"/>
          <w:szCs w:val="24"/>
        </w:rPr>
      </w:pPr>
      <w:r w:rsidRPr="0013659B">
        <w:rPr>
          <w:rFonts w:ascii="Times New Roman" w:hAnsi="Times New Roman" w:cs="Times New Roman"/>
          <w:sz w:val="24"/>
          <w:szCs w:val="24"/>
        </w:rPr>
        <w:t>Faham masyarakat tentang wakaf</w:t>
      </w:r>
    </w:p>
    <w:p w:rsidR="00227803" w:rsidRPr="00F93EC5" w:rsidRDefault="00227803" w:rsidP="0013659B">
      <w:pPr>
        <w:pStyle w:val="ListParagraph"/>
        <w:spacing w:after="0" w:line="360" w:lineRule="auto"/>
        <w:ind w:left="851"/>
        <w:jc w:val="both"/>
        <w:rPr>
          <w:rFonts w:ascii="Times New Roman" w:hAnsi="Times New Roman" w:cs="Times New Roman"/>
          <w:sz w:val="24"/>
          <w:szCs w:val="24"/>
        </w:rPr>
      </w:pPr>
      <w:proofErr w:type="gramStart"/>
      <w:r w:rsidRPr="00F93EC5">
        <w:rPr>
          <w:rFonts w:ascii="Times New Roman" w:hAnsi="Times New Roman" w:cs="Times New Roman"/>
          <w:sz w:val="24"/>
          <w:szCs w:val="24"/>
        </w:rPr>
        <w:t xml:space="preserve">Faham yang dianut oleh sebagian besar masyarakat Indonesia adalah faham Syafi’iyah dan adat istiadat setempat.Perwakafan dilaksanakan dengan prinsip saling percaya, tidak dianggap perlu adanya </w:t>
      </w:r>
      <w:r w:rsidRPr="00F93EC5">
        <w:rPr>
          <w:rFonts w:ascii="Times New Roman" w:hAnsi="Times New Roman" w:cs="Times New Roman"/>
          <w:sz w:val="24"/>
          <w:szCs w:val="24"/>
        </w:rPr>
        <w:lastRenderedPageBreak/>
        <w:t>pencatatan.Ikrar dilakukan secara lisan kepada seseorang atau sebuah lembaga yang dipercaya.Wakaf dianggap sebagai amal shalih yang tidak harus melibatkan pencatatan secara administratif.</w:t>
      </w:r>
      <w:proofErr w:type="gramEnd"/>
      <w:r w:rsidRPr="00F93EC5">
        <w:rPr>
          <w:rFonts w:ascii="Times New Roman" w:hAnsi="Times New Roman" w:cs="Times New Roman"/>
          <w:sz w:val="24"/>
          <w:szCs w:val="24"/>
        </w:rPr>
        <w:t xml:space="preserve"> Harta wakaf dianggap milik Allah swt dan tidak </w:t>
      </w:r>
      <w:proofErr w:type="gramStart"/>
      <w:r w:rsidRPr="00F93EC5">
        <w:rPr>
          <w:rFonts w:ascii="Times New Roman" w:hAnsi="Times New Roman" w:cs="Times New Roman"/>
          <w:sz w:val="24"/>
          <w:szCs w:val="24"/>
        </w:rPr>
        <w:t>akan</w:t>
      </w:r>
      <w:proofErr w:type="gramEnd"/>
      <w:r w:rsidRPr="00F93EC5">
        <w:rPr>
          <w:rFonts w:ascii="Times New Roman" w:hAnsi="Times New Roman" w:cs="Times New Roman"/>
          <w:sz w:val="24"/>
          <w:szCs w:val="24"/>
        </w:rPr>
        <w:t xml:space="preserve"> ada yang berani mengganggu.</w:t>
      </w:r>
    </w:p>
    <w:p w:rsidR="00227803" w:rsidRPr="0013659B" w:rsidRDefault="00227803" w:rsidP="00AE4ED6">
      <w:pPr>
        <w:pStyle w:val="ListParagraph"/>
        <w:numPr>
          <w:ilvl w:val="0"/>
          <w:numId w:val="60"/>
        </w:numPr>
        <w:spacing w:after="0" w:line="360" w:lineRule="auto"/>
        <w:ind w:left="851" w:hanging="284"/>
        <w:jc w:val="both"/>
        <w:rPr>
          <w:rFonts w:ascii="Times New Roman" w:hAnsi="Times New Roman" w:cs="Times New Roman"/>
          <w:sz w:val="24"/>
          <w:szCs w:val="24"/>
        </w:rPr>
      </w:pPr>
      <w:r w:rsidRPr="0013659B">
        <w:rPr>
          <w:rFonts w:ascii="Times New Roman" w:hAnsi="Times New Roman" w:cs="Times New Roman"/>
          <w:i/>
          <w:sz w:val="24"/>
          <w:szCs w:val="24"/>
        </w:rPr>
        <w:t xml:space="preserve">Nazhir </w:t>
      </w:r>
      <w:r w:rsidRPr="0013659B">
        <w:rPr>
          <w:rFonts w:ascii="Times New Roman" w:hAnsi="Times New Roman" w:cs="Times New Roman"/>
          <w:sz w:val="24"/>
          <w:szCs w:val="24"/>
        </w:rPr>
        <w:t>masih tradisional-konsumtif</w:t>
      </w:r>
    </w:p>
    <w:p w:rsidR="00227803" w:rsidRPr="00F93EC5" w:rsidRDefault="00227803" w:rsidP="0013659B">
      <w:pPr>
        <w:pStyle w:val="ListParagraph"/>
        <w:spacing w:after="0" w:line="360" w:lineRule="auto"/>
        <w:ind w:left="851"/>
        <w:jc w:val="both"/>
        <w:rPr>
          <w:rFonts w:ascii="Times New Roman" w:hAnsi="Times New Roman" w:cs="Times New Roman"/>
          <w:sz w:val="24"/>
          <w:szCs w:val="24"/>
        </w:rPr>
      </w:pPr>
      <w:proofErr w:type="gramStart"/>
      <w:r w:rsidRPr="00F93EC5">
        <w:rPr>
          <w:rFonts w:ascii="Times New Roman" w:hAnsi="Times New Roman" w:cs="Times New Roman"/>
          <w:sz w:val="24"/>
          <w:szCs w:val="24"/>
        </w:rPr>
        <w:t xml:space="preserve">Meskipun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bukan merupakan salah satu rukun wakaf, namun posisi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menjadi kunci bagi manfaat harta benda wakaf.Kondisi </w:t>
      </w:r>
      <w:r w:rsidRPr="00F93EC5">
        <w:rPr>
          <w:rFonts w:ascii="Times New Roman" w:hAnsi="Times New Roman" w:cs="Times New Roman"/>
          <w:i/>
          <w:sz w:val="24"/>
          <w:szCs w:val="24"/>
        </w:rPr>
        <w:t xml:space="preserve">Nazhir </w:t>
      </w:r>
      <w:r w:rsidRPr="00F93EC5">
        <w:rPr>
          <w:rFonts w:ascii="Times New Roman" w:hAnsi="Times New Roman" w:cs="Times New Roman"/>
          <w:sz w:val="24"/>
          <w:szCs w:val="24"/>
        </w:rPr>
        <w:t>secara umum di Lombok masih tergolong tradisional-konsumtif.</w:t>
      </w:r>
      <w:proofErr w:type="gramEnd"/>
      <w:r w:rsidRPr="00F93EC5">
        <w:rPr>
          <w:rFonts w:ascii="Times New Roman" w:hAnsi="Times New Roman" w:cs="Times New Roman"/>
          <w:sz w:val="24"/>
          <w:szCs w:val="24"/>
        </w:rPr>
        <w:t xml:space="preserve"> Hal ini disebabkan karena:</w:t>
      </w:r>
    </w:p>
    <w:p w:rsidR="00227803" w:rsidRPr="00F93EC5" w:rsidRDefault="00227803" w:rsidP="00AE4ED6">
      <w:pPr>
        <w:pStyle w:val="ListParagraph"/>
        <w:numPr>
          <w:ilvl w:val="0"/>
          <w:numId w:val="50"/>
        </w:numPr>
        <w:spacing w:after="0" w:line="360" w:lineRule="auto"/>
        <w:ind w:left="1134" w:hanging="283"/>
        <w:jc w:val="both"/>
        <w:rPr>
          <w:rFonts w:ascii="Times New Roman" w:hAnsi="Times New Roman" w:cs="Times New Roman"/>
          <w:sz w:val="24"/>
          <w:szCs w:val="24"/>
        </w:rPr>
      </w:pPr>
      <w:r w:rsidRPr="00F93EC5">
        <w:rPr>
          <w:rFonts w:ascii="Times New Roman" w:hAnsi="Times New Roman" w:cs="Times New Roman"/>
          <w:sz w:val="24"/>
          <w:szCs w:val="24"/>
        </w:rPr>
        <w:t xml:space="preserve">Para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masih mengikuti pandangan bahwa lebih penting memikirkan aspek keabadian harta benda wakaf daripada pemanfaatannya. Akibatnya banyak benda-benda wakaf yang kurang memberi manfaat kepada masyarakat dan dibiarkan begitu saja sampai rusak tidak terurus. Model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seperti ini biasanya memiliki pandangan keagamaan yang cenderung kaku karena kuatnya pengaruh mazhab.</w:t>
      </w:r>
    </w:p>
    <w:p w:rsidR="00227803" w:rsidRPr="00F93EC5" w:rsidRDefault="00227803" w:rsidP="00AE4ED6">
      <w:pPr>
        <w:pStyle w:val="ListParagraph"/>
        <w:numPr>
          <w:ilvl w:val="0"/>
          <w:numId w:val="50"/>
        </w:numPr>
        <w:spacing w:after="0" w:line="360" w:lineRule="auto"/>
        <w:ind w:left="1134" w:hanging="283"/>
        <w:jc w:val="both"/>
        <w:rPr>
          <w:rFonts w:ascii="Times New Roman" w:hAnsi="Times New Roman" w:cs="Times New Roman"/>
          <w:sz w:val="24"/>
          <w:szCs w:val="24"/>
        </w:rPr>
      </w:pPr>
      <w:proofErr w:type="gramStart"/>
      <w:r w:rsidRPr="00F93EC5">
        <w:rPr>
          <w:rFonts w:ascii="Times New Roman" w:hAnsi="Times New Roman" w:cs="Times New Roman"/>
          <w:sz w:val="24"/>
          <w:szCs w:val="24"/>
        </w:rPr>
        <w:t>Rendahnya  kualitas</w:t>
      </w:r>
      <w:r w:rsidRPr="00F93EC5">
        <w:rPr>
          <w:rFonts w:ascii="Times New Roman" w:hAnsi="Times New Roman" w:cs="Times New Roman"/>
          <w:i/>
          <w:sz w:val="24"/>
          <w:szCs w:val="24"/>
        </w:rPr>
        <w:t>Nazhir</w:t>
      </w:r>
      <w:proofErr w:type="gramEnd"/>
      <w:r w:rsidRPr="00F93EC5">
        <w:rPr>
          <w:rFonts w:ascii="Times New Roman" w:hAnsi="Times New Roman" w:cs="Times New Roman"/>
          <w:sz w:val="24"/>
          <w:szCs w:val="24"/>
        </w:rPr>
        <w:t xml:space="preserve">; Banyak pengelola wakaf tidak memiliki kemampuan manajerial dalam pengelolaan harta benda wakaf, lantaran si </w:t>
      </w:r>
      <w:r w:rsidRPr="00F93EC5">
        <w:rPr>
          <w:rFonts w:ascii="Times New Roman" w:hAnsi="Times New Roman" w:cs="Times New Roman"/>
          <w:i/>
          <w:sz w:val="24"/>
          <w:szCs w:val="24"/>
        </w:rPr>
        <w:t>Wakif</w:t>
      </w:r>
      <w:r w:rsidRPr="00F93EC5">
        <w:rPr>
          <w:rFonts w:ascii="Times New Roman" w:hAnsi="Times New Roman" w:cs="Times New Roman"/>
          <w:sz w:val="24"/>
          <w:szCs w:val="24"/>
        </w:rPr>
        <w:t xml:space="preserve"> dalam memilih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hanya berdasarkan kepercayaan.  </w:t>
      </w:r>
    </w:p>
    <w:p w:rsidR="00227803" w:rsidRPr="00F93EC5" w:rsidRDefault="00227803" w:rsidP="00AE4ED6">
      <w:pPr>
        <w:pStyle w:val="ListParagraph"/>
        <w:numPr>
          <w:ilvl w:val="0"/>
          <w:numId w:val="50"/>
        </w:numPr>
        <w:spacing w:after="0" w:line="360" w:lineRule="auto"/>
        <w:ind w:left="1134" w:hanging="283"/>
        <w:jc w:val="both"/>
        <w:rPr>
          <w:rFonts w:ascii="Times New Roman" w:hAnsi="Times New Roman" w:cs="Times New Roman"/>
          <w:sz w:val="24"/>
          <w:szCs w:val="24"/>
        </w:rPr>
      </w:pPr>
      <w:r w:rsidRPr="00F93EC5">
        <w:rPr>
          <w:rFonts w:ascii="Times New Roman" w:hAnsi="Times New Roman" w:cs="Times New Roman"/>
          <w:sz w:val="24"/>
          <w:szCs w:val="24"/>
        </w:rPr>
        <w:t xml:space="preserve">Banyak </w:t>
      </w:r>
      <w:r w:rsidRPr="00F93EC5">
        <w:rPr>
          <w:rFonts w:ascii="Times New Roman" w:hAnsi="Times New Roman" w:cs="Times New Roman"/>
          <w:i/>
          <w:sz w:val="24"/>
          <w:szCs w:val="24"/>
        </w:rPr>
        <w:t xml:space="preserve">Nazhir </w:t>
      </w:r>
      <w:r w:rsidRPr="00F93EC5">
        <w:rPr>
          <w:rFonts w:ascii="Times New Roman" w:hAnsi="Times New Roman" w:cs="Times New Roman"/>
          <w:sz w:val="24"/>
          <w:szCs w:val="24"/>
        </w:rPr>
        <w:t xml:space="preserve">yang tidak memiliki komitmen dan integritas yang kuat dalam membangun semangat pemberdayaan wakaf untuk kesejahteraan umat. Tidak ada transparansi dalam pengelolaan harta benda wakaf bisa menimbulkan konflik antar masyarakat, seperti yang terjadi di Masjid al-Ijtihad Jempong Kec. Sekarbela Mataram, dimana pernah ada usaha air isi ulang yang dikelola oleh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untuk pengembangan tanah wakaf tapi karena tidak ada transparansi dalam pelaporan keuangan menyebabkan usaha tersebut ditutup oleh </w:t>
      </w:r>
      <w:r w:rsidRPr="00F93EC5">
        <w:rPr>
          <w:rFonts w:ascii="Times New Roman" w:hAnsi="Times New Roman" w:cs="Times New Roman"/>
          <w:sz w:val="24"/>
          <w:szCs w:val="24"/>
        </w:rPr>
        <w:lastRenderedPageBreak/>
        <w:t>masyarakat sekitar masjid dan keluarga pewakif dengan alasan untuk menghindari fitnah dan terjadinya konflik.</w:t>
      </w:r>
      <w:r w:rsidRPr="00F93EC5">
        <w:rPr>
          <w:rStyle w:val="FootnoteReference"/>
          <w:rFonts w:ascii="Times New Roman" w:hAnsi="Times New Roman"/>
          <w:sz w:val="24"/>
          <w:szCs w:val="24"/>
        </w:rPr>
        <w:footnoteReference w:id="76"/>
      </w:r>
    </w:p>
    <w:p w:rsidR="00227803" w:rsidRPr="0013659B" w:rsidRDefault="00227803" w:rsidP="00AE4ED6">
      <w:pPr>
        <w:pStyle w:val="ListParagraph"/>
        <w:numPr>
          <w:ilvl w:val="0"/>
          <w:numId w:val="60"/>
        </w:numPr>
        <w:spacing w:after="0" w:line="360" w:lineRule="auto"/>
        <w:ind w:left="851" w:hanging="284"/>
        <w:jc w:val="both"/>
        <w:rPr>
          <w:rFonts w:ascii="Times New Roman" w:hAnsi="Times New Roman" w:cs="Times New Roman"/>
          <w:sz w:val="24"/>
          <w:szCs w:val="24"/>
        </w:rPr>
      </w:pPr>
      <w:r w:rsidRPr="0013659B">
        <w:rPr>
          <w:rFonts w:ascii="Times New Roman" w:hAnsi="Times New Roman" w:cs="Times New Roman"/>
          <w:sz w:val="24"/>
          <w:szCs w:val="24"/>
        </w:rPr>
        <w:t>Banyak tanah wakaf yang belum bersertifikat</w:t>
      </w:r>
    </w:p>
    <w:p w:rsidR="00227803" w:rsidRPr="00F93EC5" w:rsidRDefault="00227803" w:rsidP="0013659B">
      <w:pPr>
        <w:pStyle w:val="ListParagraph"/>
        <w:spacing w:after="0" w:line="360" w:lineRule="auto"/>
        <w:ind w:left="851"/>
        <w:jc w:val="both"/>
        <w:rPr>
          <w:rFonts w:ascii="Times New Roman" w:hAnsi="Times New Roman" w:cs="Times New Roman"/>
          <w:sz w:val="24"/>
          <w:szCs w:val="24"/>
        </w:rPr>
      </w:pPr>
      <w:r w:rsidRPr="00F93EC5">
        <w:rPr>
          <w:rFonts w:ascii="Times New Roman" w:hAnsi="Times New Roman" w:cs="Times New Roman"/>
          <w:sz w:val="24"/>
          <w:szCs w:val="24"/>
        </w:rPr>
        <w:t xml:space="preserve">Banyak tanah wakaf yang tidak mempunyai bukti administratif karena banyak </w:t>
      </w:r>
      <w:r w:rsidRPr="00F93EC5">
        <w:rPr>
          <w:rFonts w:ascii="Times New Roman" w:hAnsi="Times New Roman" w:cs="Times New Roman"/>
          <w:i/>
          <w:sz w:val="24"/>
          <w:szCs w:val="24"/>
        </w:rPr>
        <w:t>Wakif</w:t>
      </w:r>
      <w:r w:rsidRPr="00F93EC5">
        <w:rPr>
          <w:rFonts w:ascii="Times New Roman" w:hAnsi="Times New Roman" w:cs="Times New Roman"/>
          <w:sz w:val="24"/>
          <w:szCs w:val="24"/>
        </w:rPr>
        <w:t xml:space="preserve"> yang menjalankan tradisi lisan dengan kepercayaan yang tinggi jika </w:t>
      </w:r>
      <w:proofErr w:type="gramStart"/>
      <w:r w:rsidRPr="00F93EC5">
        <w:rPr>
          <w:rFonts w:ascii="Times New Roman" w:hAnsi="Times New Roman" w:cs="Times New Roman"/>
          <w:sz w:val="24"/>
          <w:szCs w:val="24"/>
        </w:rPr>
        <w:t>akan</w:t>
      </w:r>
      <w:proofErr w:type="gramEnd"/>
      <w:r w:rsidRPr="00F93EC5">
        <w:rPr>
          <w:rFonts w:ascii="Times New Roman" w:hAnsi="Times New Roman" w:cs="Times New Roman"/>
          <w:sz w:val="24"/>
          <w:szCs w:val="24"/>
        </w:rPr>
        <w:t xml:space="preserve"> mewakafkan tanahnya kepada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baik perorangan atau lembaga. </w:t>
      </w:r>
      <w:proofErr w:type="gramStart"/>
      <w:r w:rsidRPr="00F93EC5">
        <w:rPr>
          <w:rFonts w:ascii="Times New Roman" w:hAnsi="Times New Roman" w:cs="Times New Roman"/>
          <w:sz w:val="24"/>
          <w:szCs w:val="24"/>
        </w:rPr>
        <w:t>Kondisi seperti ini tentu sangat potensial menimbulkan sengketa dan tidak bisa dimanfaatkan secara produktif.</w:t>
      </w:r>
      <w:proofErr w:type="gramEnd"/>
    </w:p>
    <w:p w:rsidR="00227803" w:rsidRPr="0013659B" w:rsidRDefault="00227803" w:rsidP="00AE4ED6">
      <w:pPr>
        <w:pStyle w:val="ListParagraph"/>
        <w:numPr>
          <w:ilvl w:val="0"/>
          <w:numId w:val="60"/>
        </w:numPr>
        <w:spacing w:after="0" w:line="360" w:lineRule="auto"/>
        <w:ind w:left="851" w:hanging="284"/>
        <w:jc w:val="both"/>
        <w:rPr>
          <w:rFonts w:ascii="Times New Roman" w:hAnsi="Times New Roman" w:cs="Times New Roman"/>
          <w:sz w:val="24"/>
          <w:szCs w:val="24"/>
        </w:rPr>
      </w:pPr>
      <w:r w:rsidRPr="0013659B">
        <w:rPr>
          <w:rFonts w:ascii="Times New Roman" w:hAnsi="Times New Roman" w:cs="Times New Roman"/>
          <w:sz w:val="24"/>
          <w:szCs w:val="24"/>
        </w:rPr>
        <w:t>Tidak adanya dukungan keuangan</w:t>
      </w:r>
    </w:p>
    <w:p w:rsidR="00227803" w:rsidRPr="00F93EC5" w:rsidRDefault="00227803" w:rsidP="0013659B">
      <w:pPr>
        <w:pStyle w:val="ListParagraph"/>
        <w:spacing w:after="0" w:line="360" w:lineRule="auto"/>
        <w:ind w:left="851"/>
        <w:jc w:val="both"/>
        <w:rPr>
          <w:rFonts w:ascii="Times New Roman" w:hAnsi="Times New Roman" w:cs="Times New Roman"/>
          <w:sz w:val="24"/>
          <w:szCs w:val="24"/>
        </w:rPr>
      </w:pPr>
      <w:r w:rsidRPr="00F93EC5">
        <w:rPr>
          <w:rFonts w:ascii="Times New Roman" w:hAnsi="Times New Roman" w:cs="Times New Roman"/>
          <w:sz w:val="24"/>
          <w:szCs w:val="24"/>
        </w:rPr>
        <w:t xml:space="preserve">Upaya pengembangan tanah wakaf kearah yang lebih poduktif sangat tergantung pada dukungan keuangan yang memadai untuk membiayai seluruh operasional pengelolaan dan cadangan devisa yang memungkinkan. </w:t>
      </w:r>
      <w:proofErr w:type="gramStart"/>
      <w:r w:rsidRPr="00F93EC5">
        <w:rPr>
          <w:rFonts w:ascii="Times New Roman" w:hAnsi="Times New Roman" w:cs="Times New Roman"/>
          <w:sz w:val="24"/>
          <w:szCs w:val="24"/>
        </w:rPr>
        <w:t>Sebagai contoh masjid Ar-Rahmah di Sweta Kec.</w:t>
      </w:r>
      <w:proofErr w:type="gramEnd"/>
      <w:r w:rsidRPr="00F93EC5">
        <w:rPr>
          <w:rFonts w:ascii="Times New Roman" w:hAnsi="Times New Roman" w:cs="Times New Roman"/>
          <w:sz w:val="24"/>
          <w:szCs w:val="24"/>
        </w:rPr>
        <w:t xml:space="preserve"> Cakranegara mau mendirikan koperasi, susunan pengurusnya sudah terbentuk tapi belum bisa beroperasi </w:t>
      </w:r>
      <w:r>
        <w:rPr>
          <w:rFonts w:ascii="Times New Roman" w:hAnsi="Times New Roman" w:cs="Times New Roman"/>
          <w:sz w:val="24"/>
          <w:szCs w:val="24"/>
        </w:rPr>
        <w:t xml:space="preserve">karena terkendala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yang bel</w:t>
      </w:r>
      <w:r w:rsidRPr="00F93EC5">
        <w:rPr>
          <w:rFonts w:ascii="Times New Roman" w:hAnsi="Times New Roman" w:cs="Times New Roman"/>
          <w:sz w:val="24"/>
          <w:szCs w:val="24"/>
        </w:rPr>
        <w:t>um memadai.</w:t>
      </w:r>
      <w:r w:rsidRPr="00F93EC5">
        <w:rPr>
          <w:rStyle w:val="FootnoteReference"/>
          <w:rFonts w:ascii="Times New Roman" w:hAnsi="Times New Roman"/>
          <w:sz w:val="24"/>
          <w:szCs w:val="24"/>
        </w:rPr>
        <w:footnoteReference w:id="77"/>
      </w:r>
    </w:p>
    <w:p w:rsidR="00227803" w:rsidRPr="00F93EC5" w:rsidRDefault="00227803" w:rsidP="009A21C6">
      <w:pPr>
        <w:pStyle w:val="ListParagraph"/>
        <w:spacing w:after="0" w:line="360" w:lineRule="auto"/>
        <w:ind w:left="567" w:firstLine="567"/>
        <w:jc w:val="both"/>
        <w:rPr>
          <w:rFonts w:ascii="Times New Roman" w:hAnsi="Times New Roman" w:cs="Times New Roman"/>
          <w:sz w:val="24"/>
          <w:szCs w:val="24"/>
        </w:rPr>
      </w:pPr>
      <w:r w:rsidRPr="00F93EC5">
        <w:rPr>
          <w:rFonts w:ascii="Times New Roman" w:hAnsi="Times New Roman" w:cs="Times New Roman"/>
          <w:sz w:val="24"/>
          <w:szCs w:val="24"/>
        </w:rPr>
        <w:t xml:space="preserve">Untuk pemberdayaan wakaf produktif, sebenarnya pemerintah pusat (Kementerian Agama) memberikan support dengan memberikan bantuan dana hibah untuk wakaf produktif senilai Rp. 500.000.000.- sebagai </w:t>
      </w:r>
      <w:r w:rsidRPr="00F93EC5">
        <w:rPr>
          <w:rFonts w:ascii="Times New Roman" w:hAnsi="Times New Roman" w:cs="Times New Roman"/>
          <w:i/>
          <w:sz w:val="24"/>
          <w:szCs w:val="24"/>
        </w:rPr>
        <w:t>Pilot Project</w:t>
      </w:r>
      <w:r w:rsidRPr="00F93EC5">
        <w:rPr>
          <w:rFonts w:ascii="Times New Roman" w:hAnsi="Times New Roman" w:cs="Times New Roman"/>
          <w:sz w:val="24"/>
          <w:szCs w:val="24"/>
        </w:rPr>
        <w:t xml:space="preserve"> wakaf produktif di NTB, dan Kanwil kementerian Agama Provinsi NTB pernah menyalurkan dana hibah tersebut ke Asosiasi </w:t>
      </w:r>
      <w:r w:rsidRPr="00F93EC5">
        <w:rPr>
          <w:rFonts w:ascii="Times New Roman" w:hAnsi="Times New Roman" w:cs="Times New Roman"/>
          <w:i/>
          <w:sz w:val="24"/>
          <w:szCs w:val="24"/>
        </w:rPr>
        <w:t>PaguyubanNazhir</w:t>
      </w:r>
      <w:r w:rsidRPr="00F93EC5">
        <w:rPr>
          <w:rFonts w:ascii="Times New Roman" w:hAnsi="Times New Roman" w:cs="Times New Roman"/>
          <w:sz w:val="24"/>
          <w:szCs w:val="24"/>
        </w:rPr>
        <w:t xml:space="preserve"> wakaf Masjid di Selong Kabupaten Lombok Timur pada tahun 2011, dikelola dalam bentuk koperasi dan sampai saat ini masih berjalan dan tetap eksis, dimana asetnya sudah mencapai angka 1 – 1,5 Milyar.</w:t>
      </w:r>
      <w:r w:rsidRPr="00F93EC5">
        <w:rPr>
          <w:rStyle w:val="FootnoteReference"/>
          <w:rFonts w:ascii="Times New Roman" w:hAnsi="Times New Roman"/>
          <w:sz w:val="24"/>
          <w:szCs w:val="24"/>
        </w:rPr>
        <w:footnoteReference w:id="78"/>
      </w:r>
      <w:r w:rsidRPr="00F93EC5">
        <w:rPr>
          <w:rFonts w:ascii="Times New Roman" w:hAnsi="Times New Roman" w:cs="Times New Roman"/>
          <w:sz w:val="24"/>
          <w:szCs w:val="24"/>
        </w:rPr>
        <w:t xml:space="preserve"> Pada tahun 2015 Kanwil Kementerian Agama Provinsi NTB juga mendapatkan bantuan dana hibah untuk wakaf produktif dengan nilai yang sama, lantaran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perseorangan tidak ada yang memiliki kemampuan </w:t>
      </w:r>
      <w:r w:rsidRPr="00F93EC5">
        <w:rPr>
          <w:rFonts w:ascii="Times New Roman" w:hAnsi="Times New Roman" w:cs="Times New Roman"/>
          <w:sz w:val="24"/>
          <w:szCs w:val="24"/>
        </w:rPr>
        <w:lastRenderedPageBreak/>
        <w:t>untuk mengelola wakaf produktif secara profesional, sehingga dana tersebut dialokasikan ke tiga tempat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lembaga, yaitu: </w:t>
      </w:r>
      <w:r w:rsidRPr="00F93EC5">
        <w:rPr>
          <w:rFonts w:ascii="Times New Roman" w:hAnsi="Times New Roman" w:cs="Times New Roman"/>
          <w:i/>
          <w:sz w:val="24"/>
          <w:szCs w:val="24"/>
        </w:rPr>
        <w:t>pertama</w:t>
      </w:r>
      <w:r w:rsidRPr="00F93EC5">
        <w:rPr>
          <w:rFonts w:ascii="Times New Roman" w:hAnsi="Times New Roman" w:cs="Times New Roman"/>
          <w:sz w:val="24"/>
          <w:szCs w:val="24"/>
        </w:rPr>
        <w:t xml:space="preserve">, Pondok Pesantren </w:t>
      </w:r>
      <w:r w:rsidRPr="00F93EC5">
        <w:rPr>
          <w:rFonts w:ascii="Times New Roman" w:hAnsi="Times New Roman" w:cs="Times New Roman"/>
          <w:i/>
          <w:sz w:val="24"/>
          <w:szCs w:val="24"/>
        </w:rPr>
        <w:t>Miftahul Faizin</w:t>
      </w:r>
      <w:r w:rsidRPr="00F93EC5">
        <w:rPr>
          <w:rFonts w:ascii="Times New Roman" w:hAnsi="Times New Roman" w:cs="Times New Roman"/>
          <w:sz w:val="24"/>
          <w:szCs w:val="24"/>
        </w:rPr>
        <w:t xml:space="preserve"> Suela Kabupaten Lombok Timur sebesar Rp. 150.000.000.- dikelola dalam bentuk usaha perdagangan (Toko); </w:t>
      </w:r>
      <w:r w:rsidRPr="00F93EC5">
        <w:rPr>
          <w:rFonts w:ascii="Times New Roman" w:hAnsi="Times New Roman" w:cs="Times New Roman"/>
          <w:i/>
          <w:sz w:val="24"/>
          <w:szCs w:val="24"/>
        </w:rPr>
        <w:t>kedua</w:t>
      </w:r>
      <w:r w:rsidRPr="00F93EC5">
        <w:rPr>
          <w:rFonts w:ascii="Times New Roman" w:hAnsi="Times New Roman" w:cs="Times New Roman"/>
          <w:sz w:val="24"/>
          <w:szCs w:val="24"/>
        </w:rPr>
        <w:t xml:space="preserve">, Pondok Pesantren </w:t>
      </w:r>
      <w:r w:rsidRPr="00F93EC5">
        <w:rPr>
          <w:rFonts w:ascii="Times New Roman" w:hAnsi="Times New Roman" w:cs="Times New Roman"/>
          <w:i/>
          <w:sz w:val="24"/>
          <w:szCs w:val="24"/>
        </w:rPr>
        <w:t>al-Ikhlas</w:t>
      </w:r>
      <w:r w:rsidRPr="00F93EC5">
        <w:rPr>
          <w:rFonts w:ascii="Times New Roman" w:hAnsi="Times New Roman" w:cs="Times New Roman"/>
          <w:sz w:val="24"/>
          <w:szCs w:val="24"/>
        </w:rPr>
        <w:t xml:space="preserve"> Taliwang Kabupaten Sumbawa Barat sebesar Rp. 150.000.000.- dikelola dalam bentuk koperasi pesantren; dan </w:t>
      </w:r>
      <w:r w:rsidRPr="00F93EC5">
        <w:rPr>
          <w:rFonts w:ascii="Times New Roman" w:hAnsi="Times New Roman" w:cs="Times New Roman"/>
          <w:i/>
          <w:sz w:val="24"/>
          <w:szCs w:val="24"/>
        </w:rPr>
        <w:t>ketiga</w:t>
      </w:r>
      <w:r w:rsidRPr="00F93EC5">
        <w:rPr>
          <w:rFonts w:ascii="Times New Roman" w:hAnsi="Times New Roman" w:cs="Times New Roman"/>
          <w:sz w:val="24"/>
          <w:szCs w:val="24"/>
        </w:rPr>
        <w:t xml:space="preserve">, Yayasan </w:t>
      </w:r>
      <w:r w:rsidRPr="00F93EC5">
        <w:rPr>
          <w:rFonts w:ascii="Times New Roman" w:hAnsi="Times New Roman" w:cs="Times New Roman"/>
          <w:i/>
          <w:sz w:val="24"/>
          <w:szCs w:val="24"/>
        </w:rPr>
        <w:t>Darul Muhsinin</w:t>
      </w:r>
      <w:r w:rsidRPr="00F93EC5">
        <w:rPr>
          <w:rFonts w:ascii="Times New Roman" w:hAnsi="Times New Roman" w:cs="Times New Roman"/>
          <w:sz w:val="24"/>
          <w:szCs w:val="24"/>
        </w:rPr>
        <w:t xml:space="preserve"> NW Tanjung Teros Kabupaten Lombok Timur sebesar Rp. 200.000.000.- dikelola dalam bentuk usaha peternakan (sapi).</w:t>
      </w:r>
      <w:r w:rsidR="009A21C6">
        <w:rPr>
          <w:rStyle w:val="FootnoteReference"/>
          <w:rFonts w:ascii="Times New Roman" w:hAnsi="Times New Roman"/>
          <w:sz w:val="24"/>
          <w:szCs w:val="24"/>
        </w:rPr>
        <w:footnoteReference w:id="79"/>
      </w:r>
    </w:p>
    <w:p w:rsidR="00227803" w:rsidRPr="00F93EC5" w:rsidRDefault="00227803" w:rsidP="0013659B">
      <w:pPr>
        <w:spacing w:after="0" w:line="360" w:lineRule="auto"/>
        <w:ind w:left="567" w:firstLine="567"/>
        <w:jc w:val="both"/>
        <w:rPr>
          <w:rFonts w:ascii="Times New Roman" w:hAnsi="Times New Roman" w:cs="Times New Roman"/>
          <w:sz w:val="24"/>
          <w:szCs w:val="24"/>
        </w:rPr>
      </w:pPr>
      <w:proofErr w:type="gramStart"/>
      <w:r w:rsidRPr="00F93EC5">
        <w:rPr>
          <w:rFonts w:ascii="Times New Roman" w:hAnsi="Times New Roman" w:cs="Times New Roman"/>
          <w:sz w:val="24"/>
          <w:szCs w:val="24"/>
        </w:rPr>
        <w:t xml:space="preserve">Pengembangan pengelolaan harta benda wakaf dalam praktiknya sangat tergantung pada kemampuan </w:t>
      </w:r>
      <w:r w:rsidRPr="00F93EC5">
        <w:rPr>
          <w:rFonts w:ascii="Times New Roman" w:hAnsi="Times New Roman" w:cs="Times New Roman"/>
          <w:i/>
          <w:sz w:val="24"/>
          <w:szCs w:val="24"/>
        </w:rPr>
        <w:t>Nazhir</w:t>
      </w:r>
      <w:r w:rsidRPr="00F93EC5">
        <w:rPr>
          <w:rFonts w:ascii="Times New Roman" w:hAnsi="Times New Roman" w:cs="Times New Roman"/>
          <w:sz w:val="24"/>
          <w:szCs w:val="24"/>
        </w:rPr>
        <w:t>.</w:t>
      </w:r>
      <w:proofErr w:type="gramEnd"/>
      <w:r w:rsidRPr="00F93EC5">
        <w:rPr>
          <w:rFonts w:ascii="Times New Roman" w:hAnsi="Times New Roman" w:cs="Times New Roman"/>
          <w:sz w:val="24"/>
          <w:szCs w:val="24"/>
        </w:rPr>
        <w:t xml:space="preserve"> Di Lombok khususnya, </w:t>
      </w:r>
      <w:r w:rsidRPr="00F93EC5">
        <w:rPr>
          <w:rFonts w:ascii="Times New Roman" w:hAnsi="Times New Roman" w:cs="Times New Roman"/>
          <w:i/>
          <w:sz w:val="24"/>
          <w:szCs w:val="24"/>
        </w:rPr>
        <w:t xml:space="preserve">Nazhir </w:t>
      </w:r>
      <w:r w:rsidRPr="00F93EC5">
        <w:rPr>
          <w:rFonts w:ascii="Times New Roman" w:hAnsi="Times New Roman" w:cs="Times New Roman"/>
          <w:sz w:val="24"/>
          <w:szCs w:val="24"/>
        </w:rPr>
        <w:t xml:space="preserve"> Perseorangan lebih dominan dibanding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lembaga (badan hukum) dimana pengelolaan harta benda wakaf masih bersifat tradisional, sementara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lembaga diharapkan bisa mengelola harta benda wakaf secara profesional, sehingga bisa memanfaatkan harta benda wakaf sesuai dengan fungsinya, yaitu mewujudkan potensi dan manfaat ekonomis harta benda wakaf untuk kepentingan ibadah dan memajukan kesejahteraan umum.</w:t>
      </w:r>
    </w:p>
    <w:p w:rsidR="00227803" w:rsidRPr="00F93EC5" w:rsidRDefault="00227803" w:rsidP="00227803">
      <w:pPr>
        <w:spacing w:after="0" w:line="240" w:lineRule="auto"/>
        <w:ind w:left="360" w:firstLine="720"/>
        <w:jc w:val="both"/>
        <w:rPr>
          <w:rFonts w:ascii="Times New Roman" w:hAnsi="Times New Roman" w:cs="Times New Roman"/>
          <w:sz w:val="24"/>
          <w:szCs w:val="24"/>
        </w:rPr>
      </w:pPr>
    </w:p>
    <w:p w:rsidR="00227803" w:rsidRPr="00FD4FA6" w:rsidRDefault="00227803" w:rsidP="00FD4FA6">
      <w:pPr>
        <w:pStyle w:val="ListParagraph"/>
        <w:numPr>
          <w:ilvl w:val="2"/>
          <w:numId w:val="36"/>
        </w:numPr>
        <w:spacing w:after="0" w:line="360" w:lineRule="auto"/>
        <w:ind w:left="360"/>
        <w:jc w:val="both"/>
        <w:outlineLvl w:val="1"/>
        <w:rPr>
          <w:rFonts w:asciiTheme="majorBidi" w:hAnsiTheme="majorBidi" w:cstheme="majorBidi"/>
          <w:b/>
          <w:sz w:val="24"/>
          <w:szCs w:val="24"/>
        </w:rPr>
      </w:pPr>
      <w:bookmarkStart w:id="30" w:name="_Toc531174326"/>
      <w:r w:rsidRPr="00FD4FA6">
        <w:rPr>
          <w:rFonts w:asciiTheme="majorBidi" w:hAnsiTheme="majorBidi" w:cstheme="majorBidi"/>
          <w:b/>
          <w:sz w:val="24"/>
          <w:szCs w:val="24"/>
        </w:rPr>
        <w:t xml:space="preserve">Program Kanwil Kementerian Agama Provinsi NTB Terhadap Peningkatan Kapasitas </w:t>
      </w:r>
      <w:r w:rsidRPr="00FD4FA6">
        <w:rPr>
          <w:rFonts w:asciiTheme="majorBidi" w:hAnsiTheme="majorBidi" w:cstheme="majorBidi"/>
          <w:b/>
          <w:i/>
          <w:sz w:val="24"/>
          <w:szCs w:val="24"/>
        </w:rPr>
        <w:t>Nazhir</w:t>
      </w:r>
      <w:bookmarkEnd w:id="30"/>
    </w:p>
    <w:p w:rsidR="00227803" w:rsidRPr="00F93EC5" w:rsidRDefault="00227803" w:rsidP="00AE4ED6">
      <w:pPr>
        <w:pStyle w:val="ListParagraph"/>
        <w:numPr>
          <w:ilvl w:val="0"/>
          <w:numId w:val="51"/>
        </w:numPr>
        <w:autoSpaceDE w:val="0"/>
        <w:autoSpaceDN w:val="0"/>
        <w:adjustRightInd w:val="0"/>
        <w:spacing w:after="0" w:line="360" w:lineRule="auto"/>
        <w:ind w:left="567" w:hanging="283"/>
        <w:jc w:val="both"/>
        <w:rPr>
          <w:rFonts w:ascii="Times New Roman" w:hAnsi="Times New Roman" w:cs="Times New Roman"/>
          <w:sz w:val="24"/>
          <w:szCs w:val="24"/>
        </w:rPr>
      </w:pPr>
      <w:r w:rsidRPr="00F93EC5">
        <w:rPr>
          <w:rFonts w:ascii="Times New Roman" w:hAnsi="Times New Roman" w:cs="Times New Roman"/>
          <w:sz w:val="24"/>
          <w:szCs w:val="24"/>
        </w:rPr>
        <w:t xml:space="preserve">Mengimplementasikan Undang-undang No. 41 Tahun 2004 tentang Wakaf. </w:t>
      </w:r>
    </w:p>
    <w:p w:rsidR="00227803" w:rsidRDefault="00227803" w:rsidP="0013659B">
      <w:pPr>
        <w:pStyle w:val="Default"/>
        <w:spacing w:line="360" w:lineRule="auto"/>
        <w:ind w:left="567" w:firstLine="567"/>
        <w:jc w:val="both"/>
        <w:rPr>
          <w:rFonts w:asciiTheme="majorBidi" w:hAnsiTheme="majorBidi" w:cstheme="majorBidi"/>
          <w:color w:val="auto"/>
        </w:rPr>
      </w:pPr>
      <w:r w:rsidRPr="00F93EC5">
        <w:rPr>
          <w:rFonts w:asciiTheme="majorBidi" w:hAnsiTheme="majorBidi" w:cstheme="majorBidi"/>
          <w:color w:val="auto"/>
        </w:rPr>
        <w:t xml:space="preserve">Berdasarkan keterangan yang diberikan oleh Kepala Seksi </w:t>
      </w:r>
      <w:r>
        <w:rPr>
          <w:rFonts w:asciiTheme="majorBidi" w:hAnsiTheme="majorBidi" w:cstheme="majorBidi"/>
          <w:color w:val="auto"/>
        </w:rPr>
        <w:t xml:space="preserve">(Kasi) </w:t>
      </w:r>
      <w:r w:rsidRPr="00F93EC5">
        <w:rPr>
          <w:rFonts w:asciiTheme="majorBidi" w:hAnsiTheme="majorBidi" w:cstheme="majorBidi"/>
          <w:color w:val="auto"/>
        </w:rPr>
        <w:t>Pemberdayaan wakaf Kanwil Kemen</w:t>
      </w:r>
      <w:r>
        <w:rPr>
          <w:rFonts w:asciiTheme="majorBidi" w:hAnsiTheme="majorBidi" w:cstheme="majorBidi"/>
          <w:color w:val="auto"/>
        </w:rPr>
        <w:t>terian A</w:t>
      </w:r>
      <w:r w:rsidRPr="00F93EC5">
        <w:rPr>
          <w:rFonts w:asciiTheme="majorBidi" w:hAnsiTheme="majorBidi" w:cstheme="majorBidi"/>
          <w:color w:val="auto"/>
        </w:rPr>
        <w:t>g</w:t>
      </w:r>
      <w:r>
        <w:rPr>
          <w:rFonts w:asciiTheme="majorBidi" w:hAnsiTheme="majorBidi" w:cstheme="majorBidi"/>
          <w:color w:val="auto"/>
        </w:rPr>
        <w:t>ama</w:t>
      </w:r>
      <w:r w:rsidRPr="00F93EC5">
        <w:rPr>
          <w:rFonts w:asciiTheme="majorBidi" w:hAnsiTheme="majorBidi" w:cstheme="majorBidi"/>
          <w:color w:val="auto"/>
        </w:rPr>
        <w:t xml:space="preserve"> Prov</w:t>
      </w:r>
      <w:r>
        <w:rPr>
          <w:rFonts w:asciiTheme="majorBidi" w:hAnsiTheme="majorBidi" w:cstheme="majorBidi"/>
          <w:color w:val="auto"/>
        </w:rPr>
        <w:t>insi</w:t>
      </w:r>
      <w:r w:rsidRPr="00F93EC5">
        <w:rPr>
          <w:rFonts w:asciiTheme="majorBidi" w:hAnsiTheme="majorBidi" w:cstheme="majorBidi"/>
          <w:color w:val="auto"/>
        </w:rPr>
        <w:t xml:space="preserve"> NTB menyatakan bahwa pada dasarnya pemerintah dalam hal ini Kementerian Agama sangat </w:t>
      </w:r>
      <w:r w:rsidRPr="00F93EC5">
        <w:rPr>
          <w:rFonts w:asciiTheme="majorBidi" w:hAnsiTheme="majorBidi" w:cstheme="majorBidi"/>
          <w:i/>
          <w:color w:val="auto"/>
        </w:rPr>
        <w:t>concern</w:t>
      </w:r>
      <w:r w:rsidRPr="00F93EC5">
        <w:rPr>
          <w:rFonts w:asciiTheme="majorBidi" w:hAnsiTheme="majorBidi" w:cstheme="majorBidi"/>
          <w:color w:val="auto"/>
        </w:rPr>
        <w:t xml:space="preserve"> terhadap pemberdayaan wakaf, hal ini bisa dilihat </w:t>
      </w:r>
      <w:r>
        <w:rPr>
          <w:rFonts w:asciiTheme="majorBidi" w:hAnsiTheme="majorBidi" w:cstheme="majorBidi"/>
          <w:color w:val="auto"/>
        </w:rPr>
        <w:t xml:space="preserve">dari </w:t>
      </w:r>
      <w:r w:rsidRPr="00F93EC5">
        <w:rPr>
          <w:rFonts w:asciiTheme="majorBidi" w:hAnsiTheme="majorBidi" w:cstheme="majorBidi"/>
          <w:color w:val="auto"/>
        </w:rPr>
        <w:t xml:space="preserve">regulasi yang dibuat untuk mendukung pelaksanaan wakaf produktif agar harta wakaf benar-benar dikelola secara </w:t>
      </w:r>
      <w:r>
        <w:rPr>
          <w:rFonts w:asciiTheme="majorBidi" w:hAnsiTheme="majorBidi" w:cstheme="majorBidi"/>
          <w:color w:val="auto"/>
        </w:rPr>
        <w:t xml:space="preserve">produktif </w:t>
      </w:r>
      <w:r w:rsidRPr="00F93EC5">
        <w:rPr>
          <w:rFonts w:asciiTheme="majorBidi" w:hAnsiTheme="majorBidi" w:cstheme="majorBidi"/>
          <w:color w:val="auto"/>
        </w:rPr>
        <w:t>dan profesional sehin</w:t>
      </w:r>
      <w:r>
        <w:rPr>
          <w:rFonts w:asciiTheme="majorBidi" w:hAnsiTheme="majorBidi" w:cstheme="majorBidi"/>
        </w:rPr>
        <w:t>g</w:t>
      </w:r>
      <w:r w:rsidRPr="00F93EC5">
        <w:rPr>
          <w:rFonts w:asciiTheme="majorBidi" w:hAnsiTheme="majorBidi" w:cstheme="majorBidi"/>
          <w:color w:val="auto"/>
        </w:rPr>
        <w:t>ga manfaatnya bisa diperu</w:t>
      </w:r>
      <w:r w:rsidR="009A21C6">
        <w:rPr>
          <w:rFonts w:asciiTheme="majorBidi" w:hAnsiTheme="majorBidi" w:cstheme="majorBidi"/>
          <w:color w:val="auto"/>
        </w:rPr>
        <w:t>ntukkan untuk kesejahteraan umum</w:t>
      </w:r>
      <w:r w:rsidRPr="00F93EC5">
        <w:rPr>
          <w:rFonts w:asciiTheme="majorBidi" w:hAnsiTheme="majorBidi" w:cstheme="majorBidi"/>
          <w:color w:val="auto"/>
        </w:rPr>
        <w:t>.</w:t>
      </w:r>
      <w:r w:rsidRPr="00F93EC5">
        <w:rPr>
          <w:rStyle w:val="FootnoteReference"/>
          <w:rFonts w:asciiTheme="majorBidi" w:hAnsiTheme="majorBidi"/>
          <w:color w:val="auto"/>
        </w:rPr>
        <w:footnoteReference w:id="80"/>
      </w:r>
    </w:p>
    <w:p w:rsidR="00227803" w:rsidRPr="00FE13B9" w:rsidRDefault="00227803" w:rsidP="0013659B">
      <w:pPr>
        <w:pStyle w:val="Default"/>
        <w:spacing w:line="360" w:lineRule="auto"/>
        <w:ind w:left="567" w:firstLine="567"/>
        <w:jc w:val="both"/>
        <w:rPr>
          <w:rFonts w:asciiTheme="majorBidi" w:hAnsiTheme="majorBidi" w:cstheme="majorBidi"/>
          <w:color w:val="auto"/>
        </w:rPr>
      </w:pPr>
      <w:r w:rsidRPr="00F93EC5">
        <w:rPr>
          <w:rFonts w:ascii="Times New Roman" w:hAnsi="Times New Roman" w:cs="Times New Roman"/>
          <w:color w:val="auto"/>
        </w:rPr>
        <w:t>Undang-undang</w:t>
      </w:r>
      <w:r>
        <w:rPr>
          <w:rFonts w:ascii="Times New Roman" w:hAnsi="Times New Roman" w:cs="Times New Roman"/>
          <w:color w:val="auto"/>
        </w:rPr>
        <w:t xml:space="preserve"> No. 41 tahun 20014 </w:t>
      </w:r>
      <w:r w:rsidRPr="00F93EC5">
        <w:rPr>
          <w:rFonts w:ascii="Times New Roman" w:hAnsi="Times New Roman" w:cs="Times New Roman"/>
          <w:color w:val="auto"/>
        </w:rPr>
        <w:t xml:space="preserve">ini mengatur berbagai hal penting bagi pemberdayaan dan pengembangan harta benda wakaf secara </w:t>
      </w:r>
      <w:r w:rsidRPr="00F93EC5">
        <w:rPr>
          <w:rFonts w:ascii="Times New Roman" w:hAnsi="Times New Roman" w:cs="Times New Roman"/>
          <w:color w:val="auto"/>
        </w:rPr>
        <w:lastRenderedPageBreak/>
        <w:t xml:space="preserve">produktif.Harta benda wakaf dalam Undang-undang ini tidak hanya dibatasi pada benda tidak bergerak saja seperti yang dipahami oleh masyarakat, tetapi juga benda bergerak seperti uang, logam mulia, dan lain-lain.Bahkan dalam Undang-undang ini dijelaskan bahwa pengelolaan dan pengembangan harta benda wakaf oleh </w:t>
      </w:r>
      <w:r w:rsidRPr="00F93EC5">
        <w:rPr>
          <w:rFonts w:ascii="Times New Roman" w:hAnsi="Times New Roman" w:cs="Times New Roman"/>
          <w:i/>
          <w:color w:val="auto"/>
        </w:rPr>
        <w:t>Nazhir</w:t>
      </w:r>
      <w:r w:rsidRPr="00F93EC5">
        <w:rPr>
          <w:rFonts w:ascii="Times New Roman" w:hAnsi="Times New Roman" w:cs="Times New Roman"/>
          <w:color w:val="auto"/>
        </w:rPr>
        <w:t xml:space="preserve"> dilakukan secara produktif.</w:t>
      </w:r>
    </w:p>
    <w:p w:rsidR="00227803" w:rsidRPr="00F93EC5" w:rsidRDefault="00227803" w:rsidP="009C41A5">
      <w:pPr>
        <w:pStyle w:val="Default"/>
        <w:spacing w:line="360" w:lineRule="auto"/>
        <w:ind w:left="567" w:firstLine="567"/>
        <w:jc w:val="both"/>
        <w:rPr>
          <w:rFonts w:ascii="Times New Roman" w:hAnsi="Times New Roman" w:cs="Times New Roman"/>
          <w:color w:val="auto"/>
        </w:rPr>
      </w:pPr>
      <w:r w:rsidRPr="00F93EC5">
        <w:rPr>
          <w:rFonts w:ascii="Times New Roman" w:hAnsi="Times New Roman" w:cs="Times New Roman"/>
          <w:color w:val="auto"/>
        </w:rPr>
        <w:t xml:space="preserve">Terkait dengan hal ini, Kanwil Kementerian </w:t>
      </w:r>
      <w:proofErr w:type="gramStart"/>
      <w:r w:rsidRPr="00F93EC5">
        <w:rPr>
          <w:rFonts w:ascii="Times New Roman" w:hAnsi="Times New Roman" w:cs="Times New Roman"/>
          <w:color w:val="auto"/>
        </w:rPr>
        <w:t>Agama  Provinsi</w:t>
      </w:r>
      <w:proofErr w:type="gramEnd"/>
      <w:r w:rsidRPr="00F93EC5">
        <w:rPr>
          <w:rFonts w:ascii="Times New Roman" w:hAnsi="Times New Roman" w:cs="Times New Roman"/>
          <w:color w:val="auto"/>
        </w:rPr>
        <w:t xml:space="preserve"> NTB menggandeng Badan Wakaf Indonesia (BWI) NTB melakukan pembinaan dalam rangka memberikan pemahaman tentang wakaf serta bagaimana mengelola dan mengembangkan harta wakaf kearah yang lebih produktif. </w:t>
      </w:r>
      <w:proofErr w:type="gramStart"/>
      <w:r w:rsidRPr="00F93EC5">
        <w:rPr>
          <w:rFonts w:ascii="Times New Roman" w:hAnsi="Times New Roman" w:cs="Times New Roman"/>
          <w:color w:val="auto"/>
        </w:rPr>
        <w:t>Pembinaan ini ditujukan kepada pengelola wakaf (</w:t>
      </w:r>
      <w:r w:rsidRPr="00F93EC5">
        <w:rPr>
          <w:rFonts w:ascii="Times New Roman" w:hAnsi="Times New Roman" w:cs="Times New Roman"/>
          <w:i/>
          <w:color w:val="auto"/>
        </w:rPr>
        <w:t>Nazhir</w:t>
      </w:r>
      <w:r w:rsidRPr="00F93EC5">
        <w:rPr>
          <w:rFonts w:ascii="Times New Roman" w:hAnsi="Times New Roman" w:cs="Times New Roman"/>
          <w:color w:val="auto"/>
        </w:rPr>
        <w:t>), Kepala KUA sebagai PPAIW, Penyuluh juga Praktisi yang dilakukan setidaknya sekali dalam setahun sesuai dengan anggaran yang diberikan.</w:t>
      </w:r>
      <w:proofErr w:type="gramEnd"/>
      <w:r w:rsidRPr="00F93EC5">
        <w:rPr>
          <w:rStyle w:val="FootnoteReference"/>
          <w:rFonts w:ascii="Times New Roman" w:hAnsi="Times New Roman"/>
          <w:color w:val="auto"/>
        </w:rPr>
        <w:footnoteReference w:id="81"/>
      </w:r>
    </w:p>
    <w:p w:rsidR="00227803" w:rsidRPr="00F93EC5" w:rsidRDefault="00227803" w:rsidP="009C41A5">
      <w:pPr>
        <w:autoSpaceDE w:val="0"/>
        <w:autoSpaceDN w:val="0"/>
        <w:adjustRightInd w:val="0"/>
        <w:spacing w:line="360" w:lineRule="auto"/>
        <w:ind w:left="567" w:firstLine="567"/>
        <w:jc w:val="both"/>
        <w:rPr>
          <w:rFonts w:ascii="Times New Roman" w:hAnsi="Times New Roman" w:cs="Times New Roman"/>
          <w:sz w:val="24"/>
          <w:szCs w:val="24"/>
        </w:rPr>
      </w:pPr>
      <w:r w:rsidRPr="00F93EC5">
        <w:rPr>
          <w:rFonts w:ascii="Times New Roman" w:hAnsi="Times New Roman" w:cs="Times New Roman"/>
          <w:sz w:val="24"/>
          <w:szCs w:val="24"/>
        </w:rPr>
        <w:t xml:space="preserve">Adapun bentuk kegiatan pembinaan yang selama ini </w:t>
      </w:r>
      <w:proofErr w:type="gramStart"/>
      <w:r w:rsidRPr="00F93EC5">
        <w:rPr>
          <w:rFonts w:ascii="Times New Roman" w:hAnsi="Times New Roman" w:cs="Times New Roman"/>
          <w:sz w:val="24"/>
          <w:szCs w:val="24"/>
        </w:rPr>
        <w:t>dilakukan  berupa</w:t>
      </w:r>
      <w:proofErr w:type="gramEnd"/>
      <w:r w:rsidRPr="00F93EC5">
        <w:rPr>
          <w:rFonts w:ascii="Times New Roman" w:hAnsi="Times New Roman" w:cs="Times New Roman"/>
          <w:sz w:val="24"/>
          <w:szCs w:val="24"/>
        </w:rPr>
        <w:t xml:space="preserve"> pelatihan, </w:t>
      </w:r>
      <w:r w:rsidRPr="00F93EC5">
        <w:rPr>
          <w:rFonts w:ascii="Times New Roman" w:hAnsi="Times New Roman" w:cs="Times New Roman"/>
          <w:i/>
          <w:sz w:val="24"/>
          <w:szCs w:val="24"/>
        </w:rPr>
        <w:t>workshop</w:t>
      </w:r>
      <w:r w:rsidRPr="00F93EC5">
        <w:rPr>
          <w:rFonts w:ascii="Times New Roman" w:hAnsi="Times New Roman" w:cs="Times New Roman"/>
          <w:sz w:val="24"/>
          <w:szCs w:val="24"/>
        </w:rPr>
        <w:t xml:space="preserve">, Orientasi, Penyuluhan, dan lain-lain. Sebagai contoh pada tanggal 14 September tahun2017, kegiatan yang dilakukan berupa “Penyuluhan Wakaf”, dengan mengundang 40 orang peserta yang terdiri dari perwakilan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PPAIW, Penyuluh juga Praktisi se-Pulau Lombok. </w:t>
      </w:r>
      <w:proofErr w:type="gramStart"/>
      <w:r w:rsidRPr="00F93EC5">
        <w:rPr>
          <w:rFonts w:ascii="Times New Roman" w:hAnsi="Times New Roman" w:cs="Times New Roman"/>
          <w:sz w:val="24"/>
          <w:szCs w:val="24"/>
        </w:rPr>
        <w:t>Pada dasarnya kegiatan ini dilakukan bertujuan untuk memberikan pemahaman tentang wakaf serta meningkatkan kapasitas bagi penyelenggara dan pengelola harta wakaf agar mengoptimalkan pengelolaannya dan bisa mengembangkan harta wakaf kearah yang lebih produktif, sehingga manfaat wakaf bisa diperuntukkan untuk kesejahteraan umat.</w:t>
      </w:r>
      <w:proofErr w:type="gramEnd"/>
      <w:r w:rsidRPr="00F93EC5">
        <w:rPr>
          <w:rStyle w:val="FootnoteReference"/>
          <w:rFonts w:ascii="Times New Roman" w:hAnsi="Times New Roman"/>
          <w:sz w:val="24"/>
          <w:szCs w:val="24"/>
        </w:rPr>
        <w:footnoteReference w:id="82"/>
      </w:r>
    </w:p>
    <w:p w:rsidR="00227803" w:rsidRPr="00F93EC5" w:rsidRDefault="00227803" w:rsidP="00AE4ED6">
      <w:pPr>
        <w:pStyle w:val="ListParagraph"/>
        <w:numPr>
          <w:ilvl w:val="0"/>
          <w:numId w:val="51"/>
        </w:numPr>
        <w:autoSpaceDE w:val="0"/>
        <w:autoSpaceDN w:val="0"/>
        <w:adjustRightInd w:val="0"/>
        <w:spacing w:after="0" w:line="360" w:lineRule="auto"/>
        <w:ind w:left="567" w:hanging="283"/>
        <w:jc w:val="both"/>
        <w:rPr>
          <w:rFonts w:ascii="Times New Roman" w:hAnsi="Times New Roman" w:cs="Times New Roman"/>
          <w:sz w:val="24"/>
          <w:szCs w:val="24"/>
        </w:rPr>
      </w:pPr>
      <w:r w:rsidRPr="00F93EC5">
        <w:rPr>
          <w:rFonts w:ascii="Times New Roman" w:hAnsi="Times New Roman" w:cs="Times New Roman"/>
          <w:sz w:val="24"/>
          <w:szCs w:val="24"/>
        </w:rPr>
        <w:t>Membenahi kemampuan Sumber Daya Manusia (SDM) yang duduk dalam lembaga-lembaga ke</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an. </w:t>
      </w:r>
    </w:p>
    <w:p w:rsidR="00227803" w:rsidRPr="00F93EC5" w:rsidRDefault="00227803" w:rsidP="009C41A5">
      <w:pPr>
        <w:pStyle w:val="ListParagraph"/>
        <w:autoSpaceDE w:val="0"/>
        <w:autoSpaceDN w:val="0"/>
        <w:adjustRightInd w:val="0"/>
        <w:spacing w:after="0" w:line="360" w:lineRule="auto"/>
        <w:ind w:left="567" w:firstLine="567"/>
        <w:jc w:val="both"/>
        <w:rPr>
          <w:rFonts w:ascii="Times New Roman" w:hAnsi="Times New Roman" w:cs="Times New Roman"/>
          <w:sz w:val="24"/>
          <w:szCs w:val="24"/>
        </w:rPr>
      </w:pPr>
      <w:r w:rsidRPr="00F93EC5">
        <w:rPr>
          <w:rFonts w:ascii="Times New Roman" w:hAnsi="Times New Roman" w:cs="Times New Roman"/>
          <w:sz w:val="24"/>
          <w:szCs w:val="24"/>
        </w:rPr>
        <w:t xml:space="preserve">Sebagaimana penjelasan sebelumnya, bahwa dalam pengelolaan harta benda wakaf oleh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masih bersifat tradisional-konsumtif.Sementara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merupakan kunci sentral dalam pengelolaan wakaf sehingga </w:t>
      </w:r>
      <w:r w:rsidRPr="00F93EC5">
        <w:rPr>
          <w:rFonts w:ascii="Times New Roman" w:hAnsi="Times New Roman" w:cs="Times New Roman"/>
          <w:sz w:val="24"/>
          <w:szCs w:val="24"/>
        </w:rPr>
        <w:lastRenderedPageBreak/>
        <w:t xml:space="preserve">memberikan manfaat untuk kesejahteraan umat.Dalam hal ini Kementerian Agama Provinsi NTB tetap mendorong dan berupaya untuk meningkatkan kapasitas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agar bisa melaksanakan tugasnya secara optimal.</w:t>
      </w:r>
    </w:p>
    <w:p w:rsidR="00227803" w:rsidRPr="00F93EC5" w:rsidRDefault="00227803" w:rsidP="009C41A5">
      <w:pPr>
        <w:autoSpaceDE w:val="0"/>
        <w:autoSpaceDN w:val="0"/>
        <w:adjustRightInd w:val="0"/>
        <w:spacing w:after="0" w:line="360" w:lineRule="auto"/>
        <w:ind w:left="567" w:firstLine="567"/>
        <w:jc w:val="both"/>
        <w:rPr>
          <w:rFonts w:ascii="Times New Roman" w:hAnsi="Times New Roman" w:cs="Times New Roman"/>
          <w:sz w:val="24"/>
          <w:szCs w:val="24"/>
        </w:rPr>
      </w:pPr>
      <w:r w:rsidRPr="00F93EC5">
        <w:rPr>
          <w:rFonts w:ascii="Times New Roman" w:hAnsi="Times New Roman" w:cs="Times New Roman"/>
          <w:sz w:val="24"/>
          <w:szCs w:val="24"/>
        </w:rPr>
        <w:t xml:space="preserve">Pembinaan dalam hal ini dikemas dalam bentuk kegiatan “Orientasi Peningkatan Kompetensi PPAIW dan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Wakaf” yang dilaksanakan selama tiga hari dari tanggal 28-30 Maret 2016 di Hotel Jayakarta Lombok, dengan mengundang peserta sebanyak 40 (empat puluh) orang yang terdiri dari Kepala KUA selaku PPAIW dan perwakilan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se-Nusa Tenggara Barat. </w:t>
      </w:r>
      <w:proofErr w:type="gramStart"/>
      <w:r w:rsidRPr="00F93EC5">
        <w:rPr>
          <w:rFonts w:ascii="Times New Roman" w:hAnsi="Times New Roman" w:cs="Times New Roman"/>
          <w:sz w:val="24"/>
          <w:szCs w:val="24"/>
        </w:rPr>
        <w:t xml:space="preserve">Kegiatan ini bertujuan untuk memberikan pemahaman tentang wakaf dan menggali potensi wakaf yang ada serta untuk meningkatkan dan memaksimalkan peran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dalam manajemen pengelolaannya agar lebih optimal dan profesional.</w:t>
      </w:r>
      <w:proofErr w:type="gramEnd"/>
      <w:r w:rsidRPr="00F93EC5">
        <w:rPr>
          <w:rStyle w:val="FootnoteReference"/>
          <w:rFonts w:ascii="Times New Roman" w:hAnsi="Times New Roman"/>
          <w:sz w:val="24"/>
          <w:szCs w:val="24"/>
        </w:rPr>
        <w:footnoteReference w:id="83"/>
      </w:r>
    </w:p>
    <w:p w:rsidR="00227803" w:rsidRPr="00F93EC5" w:rsidRDefault="00227803" w:rsidP="009C41A5">
      <w:pPr>
        <w:spacing w:after="0" w:line="360" w:lineRule="auto"/>
        <w:ind w:left="567" w:firstLine="567"/>
        <w:jc w:val="both"/>
        <w:rPr>
          <w:rFonts w:ascii="Times New Roman" w:eastAsia="Times New Roman" w:hAnsi="Times New Roman" w:cs="Times New Roman"/>
          <w:sz w:val="24"/>
          <w:szCs w:val="24"/>
        </w:rPr>
      </w:pPr>
      <w:r w:rsidRPr="00F93EC5">
        <w:rPr>
          <w:rFonts w:ascii="Times New Roman" w:hAnsi="Times New Roman" w:cs="Times New Roman"/>
          <w:sz w:val="24"/>
          <w:szCs w:val="24"/>
        </w:rPr>
        <w:t>Pembinaan serupa juga dilakukan oleh Kementerian Agama di tingkat kabupaten/kota, seperti kegiatan “O</w:t>
      </w:r>
      <w:r w:rsidRPr="00F93EC5">
        <w:rPr>
          <w:rFonts w:ascii="Times New Roman" w:eastAsia="Times New Roman" w:hAnsi="Times New Roman" w:cs="Times New Roman"/>
          <w:sz w:val="24"/>
          <w:szCs w:val="24"/>
        </w:rPr>
        <w:t xml:space="preserve">rientasi dan Pembinaan </w:t>
      </w:r>
      <w:r w:rsidRPr="00F93EC5">
        <w:rPr>
          <w:rFonts w:ascii="Times New Roman" w:eastAsia="Times New Roman" w:hAnsi="Times New Roman" w:cs="Times New Roman"/>
          <w:i/>
          <w:sz w:val="24"/>
          <w:szCs w:val="24"/>
        </w:rPr>
        <w:t>Nazhir</w:t>
      </w:r>
      <w:r w:rsidRPr="00F93EC5">
        <w:rPr>
          <w:rFonts w:ascii="Times New Roman" w:eastAsia="Times New Roman" w:hAnsi="Times New Roman" w:cs="Times New Roman"/>
          <w:sz w:val="24"/>
          <w:szCs w:val="24"/>
        </w:rPr>
        <w:t xml:space="preserve"> Wakaf” yang diselenggarakan oleh Kementerian Agama Kota Mataram pada hari Kamis tanggal 27 Oktober 2016. Kegiatan ini berlangsung di balai sangkep lesehan Taliwang Nada Sayang Sayang Mataram, dibuka oleh Kepala Kemenag Kota Mataram Drs H. Burhanul Islam yang diikuti oleh 40 (empat puluh) orang peserta yang terdiri dari </w:t>
      </w:r>
      <w:r w:rsidRPr="00F93EC5">
        <w:rPr>
          <w:rFonts w:ascii="Times New Roman" w:eastAsia="Times New Roman" w:hAnsi="Times New Roman" w:cs="Times New Roman"/>
          <w:i/>
          <w:sz w:val="24"/>
          <w:szCs w:val="24"/>
        </w:rPr>
        <w:t>Nazhir</w:t>
      </w:r>
      <w:r w:rsidRPr="00F93EC5">
        <w:rPr>
          <w:rFonts w:ascii="Times New Roman" w:eastAsia="Times New Roman" w:hAnsi="Times New Roman" w:cs="Times New Roman"/>
          <w:sz w:val="24"/>
          <w:szCs w:val="24"/>
        </w:rPr>
        <w:t xml:space="preserve"> wakaf yang ada di Kota Mataram dan utusan KUA se-kecamatan Kota Mataram. Dalam laporannya Drs HM. Fikri selaku ketua panitia sekaligus Kepala Seksi Bimas Islam Kemenag Kota Mataram menyampaikan bahwa salah satu tujuan dari kegiatan ini adalah untuk mewujudkan pengelolaan asset wakaf, baik berupa tanah ataupun barang lainnya menjadi terkelola secara amanah dan professional. </w:t>
      </w:r>
      <w:proofErr w:type="gramStart"/>
      <w:r w:rsidRPr="00F93EC5">
        <w:rPr>
          <w:rFonts w:ascii="Times New Roman" w:eastAsia="Times New Roman" w:hAnsi="Times New Roman" w:cs="Times New Roman"/>
          <w:sz w:val="24"/>
          <w:szCs w:val="24"/>
        </w:rPr>
        <w:t xml:space="preserve">Dan salah satu faktor penentu untuk mencapai tujuan tersebut adalah harus dikelola oleh para </w:t>
      </w:r>
      <w:r w:rsidRPr="00F93EC5">
        <w:rPr>
          <w:rFonts w:ascii="Times New Roman" w:eastAsia="Times New Roman" w:hAnsi="Times New Roman" w:cs="Times New Roman"/>
          <w:i/>
          <w:sz w:val="24"/>
          <w:szCs w:val="24"/>
        </w:rPr>
        <w:t>Nazhir</w:t>
      </w:r>
      <w:r w:rsidRPr="00F93EC5">
        <w:rPr>
          <w:rFonts w:ascii="Times New Roman" w:eastAsia="Times New Roman" w:hAnsi="Times New Roman" w:cs="Times New Roman"/>
          <w:sz w:val="24"/>
          <w:szCs w:val="24"/>
        </w:rPr>
        <w:t xml:space="preserve"> wakaf yang amanah dan profesional.</w:t>
      </w:r>
      <w:proofErr w:type="gramEnd"/>
      <w:r w:rsidRPr="00F93EC5">
        <w:rPr>
          <w:rStyle w:val="FootnoteReference"/>
          <w:rFonts w:ascii="Times New Roman" w:eastAsia="Times New Roman" w:hAnsi="Times New Roman"/>
          <w:sz w:val="24"/>
          <w:szCs w:val="24"/>
        </w:rPr>
        <w:footnoteReference w:id="84"/>
      </w:r>
    </w:p>
    <w:p w:rsidR="00227803" w:rsidRPr="00F93EC5" w:rsidRDefault="00227803" w:rsidP="009C41A5">
      <w:pPr>
        <w:spacing w:after="0" w:line="360" w:lineRule="auto"/>
        <w:ind w:left="567" w:firstLine="567"/>
        <w:jc w:val="both"/>
        <w:rPr>
          <w:rFonts w:ascii="Times New Roman" w:eastAsia="Times New Roman" w:hAnsi="Times New Roman" w:cs="Times New Roman"/>
          <w:sz w:val="24"/>
          <w:szCs w:val="24"/>
        </w:rPr>
      </w:pPr>
      <w:r w:rsidRPr="00F93EC5">
        <w:rPr>
          <w:rFonts w:ascii="Times New Roman" w:eastAsia="Times New Roman" w:hAnsi="Times New Roman" w:cs="Times New Roman"/>
          <w:sz w:val="24"/>
          <w:szCs w:val="24"/>
        </w:rPr>
        <w:t>D</w:t>
      </w:r>
      <w:r>
        <w:rPr>
          <w:rFonts w:ascii="Times New Roman" w:eastAsia="Times New Roman" w:hAnsi="Times New Roman" w:cs="Times New Roman"/>
          <w:sz w:val="24"/>
          <w:szCs w:val="24"/>
        </w:rPr>
        <w:t>i</w:t>
      </w:r>
      <w:r w:rsidRPr="00F93EC5">
        <w:rPr>
          <w:rFonts w:ascii="Times New Roman" w:eastAsia="Times New Roman" w:hAnsi="Times New Roman" w:cs="Times New Roman"/>
          <w:sz w:val="24"/>
          <w:szCs w:val="24"/>
        </w:rPr>
        <w:t xml:space="preserve">lingkup Kementerian Agama Kabupaten Lombok Tengah juga melakukan hal yang sama, pembinaan dikemas dalam bentuk kegiatan </w:t>
      </w:r>
      <w:r w:rsidRPr="00F93EC5">
        <w:rPr>
          <w:rFonts w:ascii="Times New Roman" w:eastAsia="Times New Roman" w:hAnsi="Times New Roman" w:cs="Times New Roman"/>
          <w:sz w:val="24"/>
          <w:szCs w:val="24"/>
        </w:rPr>
        <w:lastRenderedPageBreak/>
        <w:t xml:space="preserve">“Penyuluhan </w:t>
      </w:r>
      <w:proofErr w:type="gramStart"/>
      <w:r w:rsidRPr="00F93EC5">
        <w:rPr>
          <w:rFonts w:ascii="Times New Roman" w:eastAsia="Times New Roman" w:hAnsi="Times New Roman" w:cs="Times New Roman"/>
          <w:sz w:val="24"/>
          <w:szCs w:val="24"/>
        </w:rPr>
        <w:t>dan  Pembinaan</w:t>
      </w:r>
      <w:r w:rsidRPr="00F93EC5">
        <w:rPr>
          <w:rFonts w:ascii="Times New Roman" w:eastAsia="Times New Roman" w:hAnsi="Times New Roman" w:cs="Times New Roman"/>
          <w:i/>
          <w:sz w:val="24"/>
          <w:szCs w:val="24"/>
        </w:rPr>
        <w:t>Nazhir</w:t>
      </w:r>
      <w:proofErr w:type="gramEnd"/>
      <w:r w:rsidRPr="00F93EC5">
        <w:rPr>
          <w:rFonts w:ascii="Times New Roman" w:eastAsia="Times New Roman" w:hAnsi="Times New Roman" w:cs="Times New Roman"/>
          <w:sz w:val="24"/>
          <w:szCs w:val="24"/>
        </w:rPr>
        <w:t xml:space="preserve"> Wakaf” yang dilaksanakan pada hari rabu tanggal 1 Juni 2016 bertempat di Aula Kantor Kementerian Agama Kabupaten Lombok Tengah, dan dihadiri oleh peserta sebanyak  40 orang  terdiri dari </w:t>
      </w:r>
      <w:r w:rsidRPr="00F93EC5">
        <w:rPr>
          <w:rFonts w:ascii="Times New Roman" w:eastAsia="Times New Roman" w:hAnsi="Times New Roman" w:cs="Times New Roman"/>
          <w:i/>
          <w:sz w:val="24"/>
          <w:szCs w:val="24"/>
        </w:rPr>
        <w:t>Nazhir</w:t>
      </w:r>
      <w:r w:rsidRPr="00F93EC5">
        <w:rPr>
          <w:rFonts w:ascii="Times New Roman" w:eastAsia="Times New Roman" w:hAnsi="Times New Roman" w:cs="Times New Roman"/>
          <w:sz w:val="24"/>
          <w:szCs w:val="24"/>
        </w:rPr>
        <w:t xml:space="preserve">  24  orang, Penyuluh 3 orang, JFu yang ada di Kantor Urusan Agama Kecamatan 13 orang. </w:t>
      </w:r>
      <w:proofErr w:type="gramStart"/>
      <w:r w:rsidRPr="00F93EC5">
        <w:rPr>
          <w:rFonts w:ascii="Times New Roman" w:eastAsia="Times New Roman" w:hAnsi="Times New Roman" w:cs="Times New Roman"/>
          <w:sz w:val="24"/>
          <w:szCs w:val="24"/>
        </w:rPr>
        <w:t>Kegiatan ini merupakan salah satu ikhtiar untuk memperluas pemahaman kita tentang wakaf serta untuk menggali potensi wakaf dan meningkatkan serta memaksimalkan peran nazhir dalam manajemen pengelolaannya untuk lebih optimal dan profesional, demikian disampaikan oleh Yusfi Zulfaini salah satu staf di Seksi Bimas Islam selaku Ketua Panitia.</w:t>
      </w:r>
      <w:proofErr w:type="gramEnd"/>
      <w:r w:rsidRPr="00F93EC5">
        <w:rPr>
          <w:rStyle w:val="FootnoteReference"/>
          <w:rFonts w:ascii="Times New Roman" w:eastAsia="Times New Roman" w:hAnsi="Times New Roman"/>
          <w:sz w:val="24"/>
          <w:szCs w:val="24"/>
        </w:rPr>
        <w:footnoteReference w:id="85"/>
      </w:r>
    </w:p>
    <w:p w:rsidR="00227803" w:rsidRPr="00F93EC5" w:rsidRDefault="00227803" w:rsidP="009C41A5">
      <w:pPr>
        <w:spacing w:after="0" w:line="360" w:lineRule="auto"/>
        <w:ind w:left="567" w:firstLine="567"/>
        <w:jc w:val="both"/>
        <w:rPr>
          <w:rFonts w:ascii="Times New Roman" w:eastAsia="Times New Roman" w:hAnsi="Times New Roman" w:cs="Times New Roman"/>
          <w:sz w:val="24"/>
          <w:szCs w:val="24"/>
        </w:rPr>
      </w:pPr>
      <w:proofErr w:type="gramStart"/>
      <w:r w:rsidRPr="00F93EC5">
        <w:rPr>
          <w:rFonts w:ascii="Times New Roman" w:eastAsia="Times New Roman" w:hAnsi="Times New Roman" w:cs="Times New Roman"/>
          <w:sz w:val="24"/>
          <w:szCs w:val="24"/>
        </w:rPr>
        <w:t xml:space="preserve">Demikianlah upaya yang dilakukan oleh Kementerian Agama baik ditingkat Kantor Wilayah maupun Kabupaten/Kota untuk meningkatkan kapasitas </w:t>
      </w:r>
      <w:r w:rsidRPr="00F93EC5">
        <w:rPr>
          <w:rFonts w:ascii="Times New Roman" w:eastAsia="Times New Roman" w:hAnsi="Times New Roman" w:cs="Times New Roman"/>
          <w:i/>
          <w:sz w:val="24"/>
          <w:szCs w:val="24"/>
        </w:rPr>
        <w:t xml:space="preserve">Nazhir </w:t>
      </w:r>
      <w:r w:rsidRPr="00F93EC5">
        <w:rPr>
          <w:rFonts w:ascii="Times New Roman" w:eastAsia="Times New Roman" w:hAnsi="Times New Roman" w:cs="Times New Roman"/>
          <w:sz w:val="24"/>
          <w:szCs w:val="24"/>
        </w:rPr>
        <w:t>wakaf agar dalam pengelolaan harta wakaf lebih profesional-produktif.</w:t>
      </w:r>
      <w:proofErr w:type="gramEnd"/>
    </w:p>
    <w:p w:rsidR="00227803" w:rsidRPr="00F93EC5" w:rsidRDefault="00227803" w:rsidP="00227803">
      <w:pPr>
        <w:pStyle w:val="ListParagraph"/>
        <w:autoSpaceDE w:val="0"/>
        <w:autoSpaceDN w:val="0"/>
        <w:adjustRightInd w:val="0"/>
        <w:spacing w:after="0" w:line="240" w:lineRule="auto"/>
        <w:ind w:firstLine="720"/>
        <w:jc w:val="both"/>
        <w:rPr>
          <w:rFonts w:ascii="Times New Roman" w:hAnsi="Times New Roman" w:cs="Times New Roman"/>
          <w:sz w:val="24"/>
          <w:szCs w:val="24"/>
        </w:rPr>
      </w:pPr>
    </w:p>
    <w:p w:rsidR="00227803" w:rsidRPr="00F93EC5" w:rsidRDefault="00227803" w:rsidP="00AE4ED6">
      <w:pPr>
        <w:pStyle w:val="ListParagraph"/>
        <w:numPr>
          <w:ilvl w:val="0"/>
          <w:numId w:val="51"/>
        </w:numPr>
        <w:autoSpaceDE w:val="0"/>
        <w:autoSpaceDN w:val="0"/>
        <w:adjustRightInd w:val="0"/>
        <w:spacing w:after="0" w:line="360" w:lineRule="auto"/>
        <w:ind w:left="567" w:hanging="283"/>
        <w:jc w:val="both"/>
        <w:rPr>
          <w:rFonts w:ascii="Times New Roman" w:hAnsi="Times New Roman" w:cs="Times New Roman"/>
          <w:sz w:val="24"/>
          <w:szCs w:val="24"/>
        </w:rPr>
      </w:pPr>
      <w:r w:rsidRPr="00F93EC5">
        <w:rPr>
          <w:rFonts w:ascii="Times New Roman" w:hAnsi="Times New Roman" w:cs="Times New Roman"/>
          <w:sz w:val="24"/>
          <w:szCs w:val="24"/>
        </w:rPr>
        <w:t>Mengamankan harta benda wakaf</w:t>
      </w:r>
    </w:p>
    <w:p w:rsidR="00227803" w:rsidRPr="00F93EC5" w:rsidRDefault="00227803" w:rsidP="009C41A5">
      <w:pPr>
        <w:pStyle w:val="ListParagraph"/>
        <w:autoSpaceDE w:val="0"/>
        <w:autoSpaceDN w:val="0"/>
        <w:adjustRightInd w:val="0"/>
        <w:spacing w:after="0" w:line="360" w:lineRule="auto"/>
        <w:ind w:left="567" w:firstLine="567"/>
        <w:jc w:val="both"/>
        <w:rPr>
          <w:rFonts w:ascii="Times New Roman" w:hAnsi="Times New Roman" w:cs="Times New Roman"/>
          <w:sz w:val="24"/>
          <w:szCs w:val="24"/>
        </w:rPr>
      </w:pPr>
      <w:r w:rsidRPr="00F93EC5">
        <w:rPr>
          <w:rFonts w:ascii="Times New Roman" w:hAnsi="Times New Roman" w:cs="Times New Roman"/>
          <w:sz w:val="24"/>
          <w:szCs w:val="24"/>
        </w:rPr>
        <w:t xml:space="preserve">Sebagaimana diketahui bersama bahwa tanah-tanah wakaf yang diserahkan kepada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wakaf sebelum PP No. 28 Tahun 1977 tentang Perwakafan Tanah Milik, banyak yang tidak mempunyai bukti wakaf sehingga tanah wakaf yang seharusnya menjadi milik Allah dan hak masyarakat banyak berpindah ke tangan orang-orang yang tidak bertanggung jawab. Keberpindahan kepemilikan tanah wakaf bisa saja dilakukan oleh: oknum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yang nakal, keluarga wakif yang merasa mempunyai hak atas tanah maupun orang lain yang mempunyai kepentingan dengan tanah-tanah tersebut. </w:t>
      </w:r>
    </w:p>
    <w:p w:rsidR="00227803" w:rsidRDefault="00227803" w:rsidP="009C41A5">
      <w:pPr>
        <w:pStyle w:val="ListParagraph"/>
        <w:autoSpaceDE w:val="0"/>
        <w:autoSpaceDN w:val="0"/>
        <w:adjustRightInd w:val="0"/>
        <w:spacing w:before="240" w:line="360" w:lineRule="auto"/>
        <w:ind w:left="567" w:firstLine="567"/>
        <w:jc w:val="both"/>
        <w:rPr>
          <w:rFonts w:ascii="Times New Roman" w:hAnsi="Times New Roman" w:cs="Times New Roman"/>
          <w:sz w:val="24"/>
          <w:szCs w:val="24"/>
        </w:rPr>
      </w:pPr>
      <w:proofErr w:type="gramStart"/>
      <w:r w:rsidRPr="00F93EC5">
        <w:rPr>
          <w:rFonts w:ascii="Times New Roman" w:hAnsi="Times New Roman" w:cs="Times New Roman"/>
          <w:sz w:val="24"/>
          <w:szCs w:val="24"/>
        </w:rPr>
        <w:t xml:space="preserve">Untuk menghindari terjadinya perampasan harta benda wakaf oleh orang-orang yang tidak bertanggung jawab, dalam hal ini Kepala Bidang Bimbingan Masyarakat Islam Kementerian Agama Provinsi NTB </w:t>
      </w:r>
      <w:r>
        <w:rPr>
          <w:rFonts w:ascii="Times New Roman" w:hAnsi="Times New Roman" w:cs="Times New Roman"/>
          <w:sz w:val="24"/>
          <w:szCs w:val="24"/>
        </w:rPr>
        <w:t xml:space="preserve">menyatakan bahwa mereka </w:t>
      </w:r>
      <w:r w:rsidRPr="00F93EC5">
        <w:rPr>
          <w:rFonts w:ascii="Times New Roman" w:hAnsi="Times New Roman" w:cs="Times New Roman"/>
          <w:sz w:val="24"/>
          <w:szCs w:val="24"/>
        </w:rPr>
        <w:t xml:space="preserve">terus memberikan motivasi dan mendorong para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untuk mengadministrasikan harta benda wakaf yang diamanahkan </w:t>
      </w:r>
      <w:r w:rsidRPr="00F93EC5">
        <w:rPr>
          <w:rFonts w:ascii="Times New Roman" w:hAnsi="Times New Roman" w:cs="Times New Roman"/>
          <w:sz w:val="24"/>
          <w:szCs w:val="24"/>
        </w:rPr>
        <w:lastRenderedPageBreak/>
        <w:t xml:space="preserve">kepadanya oleh </w:t>
      </w:r>
      <w:r w:rsidRPr="00F93EC5">
        <w:rPr>
          <w:rFonts w:ascii="Times New Roman" w:hAnsi="Times New Roman" w:cs="Times New Roman"/>
          <w:i/>
          <w:sz w:val="24"/>
          <w:szCs w:val="24"/>
        </w:rPr>
        <w:t>pewakif</w:t>
      </w:r>
      <w:r w:rsidRPr="00F93EC5">
        <w:rPr>
          <w:rFonts w:ascii="Times New Roman" w:hAnsi="Times New Roman" w:cs="Times New Roman"/>
          <w:sz w:val="24"/>
          <w:szCs w:val="24"/>
        </w:rPr>
        <w:t>.</w:t>
      </w:r>
      <w:proofErr w:type="gramEnd"/>
      <w:r w:rsidRPr="00F93EC5">
        <w:rPr>
          <w:rFonts w:ascii="Times New Roman" w:hAnsi="Times New Roman" w:cs="Times New Roman"/>
          <w:sz w:val="24"/>
          <w:szCs w:val="24"/>
        </w:rPr>
        <w:t xml:space="preserve"> Bahkan mengintruksikan kepada jajarannya, mulai dari Kepala Seksi (Kasi) Pemberdayaan Wakaf Kementerian Agama Provinsi NTB, Kepala Seksi (Kasi) Bimbingan Masyarakat Islam Kabupaten/Kota, dan Kepala Kantor Urusan Agama (KUA) selaku Pejabat Pembuat Akta Ikrar Wakaf (PPAIW) untuk mengajak dan mendorong baik </w:t>
      </w:r>
      <w:r w:rsidRPr="00F93EC5">
        <w:rPr>
          <w:rFonts w:ascii="Times New Roman" w:hAnsi="Times New Roman" w:cs="Times New Roman"/>
          <w:i/>
          <w:sz w:val="24"/>
          <w:szCs w:val="24"/>
        </w:rPr>
        <w:t>Wakif</w:t>
      </w:r>
      <w:r w:rsidRPr="00F93EC5">
        <w:rPr>
          <w:rFonts w:ascii="Times New Roman" w:hAnsi="Times New Roman" w:cs="Times New Roman"/>
          <w:sz w:val="24"/>
          <w:szCs w:val="24"/>
        </w:rPr>
        <w:t xml:space="preserve"> maupun </w:t>
      </w:r>
      <w:r w:rsidRPr="00F93EC5">
        <w:rPr>
          <w:rFonts w:ascii="Times New Roman" w:hAnsi="Times New Roman" w:cs="Times New Roman"/>
          <w:i/>
          <w:sz w:val="24"/>
          <w:szCs w:val="24"/>
        </w:rPr>
        <w:t>Nazhir</w:t>
      </w:r>
      <w:r w:rsidRPr="00F93EC5">
        <w:rPr>
          <w:rFonts w:ascii="Times New Roman" w:hAnsi="Times New Roman" w:cs="Times New Roman"/>
          <w:sz w:val="24"/>
          <w:szCs w:val="24"/>
        </w:rPr>
        <w:t xml:space="preserve"> untuk mengadministrasikan harta benda wakaf, mulai dari pendaftaran </w:t>
      </w:r>
      <w:r>
        <w:rPr>
          <w:rFonts w:ascii="Times New Roman" w:hAnsi="Times New Roman" w:cs="Times New Roman"/>
          <w:sz w:val="24"/>
          <w:szCs w:val="24"/>
        </w:rPr>
        <w:t xml:space="preserve">harta benda wakaf yang dituangkan dalam </w:t>
      </w:r>
      <w:r w:rsidRPr="00F93EC5">
        <w:rPr>
          <w:rFonts w:ascii="Times New Roman" w:hAnsi="Times New Roman" w:cs="Times New Roman"/>
          <w:sz w:val="24"/>
          <w:szCs w:val="24"/>
        </w:rPr>
        <w:t>Akta Ikrar Wakaf (AIW) sampai kepada pembuatan sertifikat harta benda wakaf.</w:t>
      </w:r>
      <w:r w:rsidRPr="00F93EC5">
        <w:rPr>
          <w:rStyle w:val="FootnoteReference"/>
          <w:rFonts w:ascii="Times New Roman" w:hAnsi="Times New Roman"/>
          <w:sz w:val="24"/>
          <w:szCs w:val="24"/>
        </w:rPr>
        <w:footnoteReference w:id="86"/>
      </w:r>
      <w:r w:rsidRPr="00F93EC5">
        <w:rPr>
          <w:rFonts w:ascii="Times New Roman" w:hAnsi="Times New Roman" w:cs="Times New Roman"/>
          <w:sz w:val="24"/>
          <w:szCs w:val="24"/>
        </w:rPr>
        <w:t xml:space="preserve"> Disamping itu, dalam rangka mempercepat proses sertifikasi tanah wakaf, bila terdapat masalah dilapangan yang tidak bisa diselesaikan oleh Badan Pertanahan Nasional (BPN) terkait dengan objek wakaf, maka Kementerian Agama </w:t>
      </w:r>
      <w:r>
        <w:rPr>
          <w:rFonts w:ascii="Times New Roman" w:hAnsi="Times New Roman" w:cs="Times New Roman"/>
          <w:sz w:val="24"/>
          <w:szCs w:val="24"/>
        </w:rPr>
        <w:t xml:space="preserve">Provinsi NTB </w:t>
      </w:r>
      <w:r w:rsidRPr="00F93EC5">
        <w:rPr>
          <w:rFonts w:ascii="Times New Roman" w:hAnsi="Times New Roman" w:cs="Times New Roman"/>
          <w:sz w:val="24"/>
          <w:szCs w:val="24"/>
        </w:rPr>
        <w:t>juga memfasilitasi dengan bersama-sama turun ke lapangan untuk membantu menyelesaikan permasalahan tersebut.</w:t>
      </w:r>
      <w:r w:rsidRPr="00F93EC5">
        <w:rPr>
          <w:rStyle w:val="FootnoteReference"/>
          <w:rFonts w:ascii="Times New Roman" w:hAnsi="Times New Roman"/>
          <w:sz w:val="24"/>
          <w:szCs w:val="24"/>
        </w:rPr>
        <w:footnoteReference w:id="87"/>
      </w:r>
    </w:p>
    <w:p w:rsidR="00227803" w:rsidRPr="00F93EC5" w:rsidRDefault="00227803" w:rsidP="00227803">
      <w:pPr>
        <w:pStyle w:val="ListParagraph"/>
        <w:autoSpaceDE w:val="0"/>
        <w:autoSpaceDN w:val="0"/>
        <w:adjustRightInd w:val="0"/>
        <w:spacing w:before="240" w:line="240" w:lineRule="auto"/>
        <w:ind w:firstLine="720"/>
        <w:jc w:val="both"/>
        <w:rPr>
          <w:rFonts w:ascii="Times New Roman" w:hAnsi="Times New Roman" w:cs="Times New Roman"/>
          <w:sz w:val="24"/>
          <w:szCs w:val="24"/>
        </w:rPr>
      </w:pPr>
    </w:p>
    <w:p w:rsidR="00227803" w:rsidRPr="00F93EC5" w:rsidRDefault="00227803" w:rsidP="00AE4ED6">
      <w:pPr>
        <w:pStyle w:val="ListParagraph"/>
        <w:numPr>
          <w:ilvl w:val="0"/>
          <w:numId w:val="51"/>
        </w:numPr>
        <w:autoSpaceDE w:val="0"/>
        <w:autoSpaceDN w:val="0"/>
        <w:adjustRightInd w:val="0"/>
        <w:spacing w:before="240" w:line="360" w:lineRule="auto"/>
        <w:ind w:left="567" w:hanging="283"/>
        <w:jc w:val="both"/>
        <w:rPr>
          <w:rFonts w:ascii="Times New Roman" w:hAnsi="Times New Roman" w:cs="Times New Roman"/>
          <w:sz w:val="24"/>
          <w:szCs w:val="24"/>
        </w:rPr>
      </w:pPr>
      <w:r w:rsidRPr="00F93EC5">
        <w:rPr>
          <w:rFonts w:ascii="Times New Roman" w:hAnsi="Times New Roman" w:cs="Times New Roman"/>
          <w:sz w:val="24"/>
          <w:szCs w:val="24"/>
        </w:rPr>
        <w:t xml:space="preserve">Mengadakan pengawasan terhadap pelaksanaan pengelolaan harta wakaf. </w:t>
      </w:r>
    </w:p>
    <w:p w:rsidR="00227803" w:rsidRDefault="00227803" w:rsidP="009C41A5">
      <w:pPr>
        <w:pStyle w:val="ListParagraph"/>
        <w:autoSpaceDE w:val="0"/>
        <w:autoSpaceDN w:val="0"/>
        <w:adjustRightInd w:val="0"/>
        <w:spacing w:line="360" w:lineRule="auto"/>
        <w:ind w:left="567" w:firstLine="567"/>
        <w:jc w:val="both"/>
        <w:rPr>
          <w:rFonts w:ascii="Times New Roman" w:hAnsi="Times New Roman" w:cs="Times New Roman"/>
          <w:sz w:val="24"/>
          <w:szCs w:val="24"/>
        </w:rPr>
      </w:pPr>
      <w:r w:rsidRPr="00F93EC5">
        <w:rPr>
          <w:rFonts w:ascii="Times New Roman" w:hAnsi="Times New Roman" w:cs="Times New Roman"/>
          <w:sz w:val="24"/>
          <w:szCs w:val="24"/>
        </w:rPr>
        <w:t>Dukungan ini diperlukan agar harta-harta wakaf, khususnya tanah wakaf produktif strategis yang ada menjadi aman</w:t>
      </w:r>
      <w:r>
        <w:rPr>
          <w:rFonts w:ascii="Times New Roman" w:hAnsi="Times New Roman" w:cs="Times New Roman"/>
          <w:sz w:val="24"/>
          <w:szCs w:val="24"/>
        </w:rPr>
        <w:t>,</w:t>
      </w:r>
      <w:r w:rsidRPr="00F93EC5">
        <w:rPr>
          <w:rFonts w:ascii="Times New Roman" w:hAnsi="Times New Roman" w:cs="Times New Roman"/>
          <w:sz w:val="24"/>
          <w:szCs w:val="24"/>
        </w:rPr>
        <w:t xml:space="preserve"> karena dirasakan ad</w:t>
      </w:r>
      <w:r>
        <w:rPr>
          <w:rFonts w:ascii="Times New Roman" w:hAnsi="Times New Roman" w:cs="Times New Roman"/>
          <w:sz w:val="24"/>
          <w:szCs w:val="24"/>
        </w:rPr>
        <w:t>anya upaya pihak-pihak tertentu</w:t>
      </w:r>
      <w:r w:rsidRPr="00F93EC5">
        <w:rPr>
          <w:rFonts w:ascii="Times New Roman" w:hAnsi="Times New Roman" w:cs="Times New Roman"/>
          <w:sz w:val="24"/>
          <w:szCs w:val="24"/>
        </w:rPr>
        <w:t xml:space="preserve"> termasuk oknum </w:t>
      </w:r>
      <w:r w:rsidRPr="00F93EC5">
        <w:rPr>
          <w:rFonts w:ascii="Times New Roman" w:hAnsi="Times New Roman" w:cs="Times New Roman"/>
          <w:i/>
          <w:sz w:val="24"/>
          <w:szCs w:val="24"/>
        </w:rPr>
        <w:t xml:space="preserve">Nazhir </w:t>
      </w:r>
      <w:r w:rsidRPr="00F93EC5">
        <w:rPr>
          <w:rFonts w:ascii="Times New Roman" w:hAnsi="Times New Roman" w:cs="Times New Roman"/>
          <w:sz w:val="24"/>
          <w:szCs w:val="24"/>
        </w:rPr>
        <w:t>yang ingin menukar dengan tanah-tanah yang tidak strategis. Kementerian Agama</w:t>
      </w:r>
      <w:r>
        <w:rPr>
          <w:rFonts w:ascii="Times New Roman" w:hAnsi="Times New Roman" w:cs="Times New Roman"/>
          <w:sz w:val="24"/>
          <w:szCs w:val="24"/>
        </w:rPr>
        <w:t xml:space="preserve"> Provinsi NTB, disamping pembinaan </w:t>
      </w:r>
      <w:r w:rsidRPr="00F93EC5">
        <w:rPr>
          <w:rFonts w:ascii="Times New Roman" w:hAnsi="Times New Roman" w:cs="Times New Roman"/>
          <w:sz w:val="24"/>
          <w:szCs w:val="24"/>
        </w:rPr>
        <w:t xml:space="preserve">juga melakukan pengawasan terhadap perwakafan baik secara aktif maupun pasif. </w:t>
      </w:r>
      <w:proofErr w:type="gramStart"/>
      <w:r>
        <w:rPr>
          <w:rFonts w:ascii="Times New Roman" w:hAnsi="Times New Roman" w:cs="Times New Roman"/>
          <w:sz w:val="24"/>
          <w:szCs w:val="24"/>
        </w:rPr>
        <w:t xml:space="preserve">Selama ini, bentuk pengawasan yang dilakukan Kanwil Kementerian Agama Provinsi NTB masih bersifat pasif, yakni melakukan pengamatan atas berbagai laporan yang disampaikan </w:t>
      </w:r>
      <w:r>
        <w:rPr>
          <w:rFonts w:ascii="Times New Roman" w:hAnsi="Times New Roman" w:cs="Times New Roman"/>
          <w:i/>
          <w:sz w:val="24"/>
          <w:szCs w:val="24"/>
        </w:rPr>
        <w:t>Nazhir</w:t>
      </w:r>
      <w:r>
        <w:rPr>
          <w:rFonts w:ascii="Times New Roman" w:hAnsi="Times New Roman" w:cs="Times New Roman"/>
          <w:sz w:val="24"/>
          <w:szCs w:val="24"/>
        </w:rPr>
        <w:t xml:space="preserve"> atau masyarakat berkaitan dengan pengelolaan wakaf.</w:t>
      </w:r>
      <w:proofErr w:type="gramEnd"/>
      <w:r>
        <w:rPr>
          <w:rStyle w:val="FootnoteReference"/>
          <w:rFonts w:ascii="Times New Roman" w:hAnsi="Times New Roman"/>
          <w:sz w:val="24"/>
          <w:szCs w:val="24"/>
        </w:rPr>
        <w:footnoteReference w:id="88"/>
      </w:r>
    </w:p>
    <w:p w:rsidR="00227803" w:rsidRPr="00F93EC5" w:rsidRDefault="00227803" w:rsidP="00227803">
      <w:pPr>
        <w:pStyle w:val="ListParagraph"/>
        <w:autoSpaceDE w:val="0"/>
        <w:autoSpaceDN w:val="0"/>
        <w:adjustRightInd w:val="0"/>
        <w:spacing w:line="240" w:lineRule="auto"/>
        <w:ind w:firstLine="720"/>
        <w:jc w:val="both"/>
        <w:rPr>
          <w:rFonts w:ascii="Times New Roman" w:hAnsi="Times New Roman" w:cs="Times New Roman"/>
          <w:sz w:val="24"/>
          <w:szCs w:val="24"/>
        </w:rPr>
      </w:pPr>
    </w:p>
    <w:p w:rsidR="00227803" w:rsidRPr="00DB0224" w:rsidRDefault="00227803" w:rsidP="00AE4ED6">
      <w:pPr>
        <w:pStyle w:val="ListParagraph"/>
        <w:numPr>
          <w:ilvl w:val="0"/>
          <w:numId w:val="51"/>
        </w:numPr>
        <w:autoSpaceDE w:val="0"/>
        <w:autoSpaceDN w:val="0"/>
        <w:adjustRightInd w:val="0"/>
        <w:spacing w:after="0" w:line="360" w:lineRule="auto"/>
        <w:ind w:left="567" w:hanging="283"/>
        <w:jc w:val="both"/>
        <w:rPr>
          <w:rFonts w:ascii="Times New Roman" w:hAnsi="Times New Roman" w:cs="Times New Roman"/>
          <w:sz w:val="24"/>
          <w:szCs w:val="24"/>
        </w:rPr>
      </w:pPr>
      <w:r w:rsidRPr="00F93EC5">
        <w:rPr>
          <w:rFonts w:ascii="Times New Roman" w:hAnsi="Times New Roman" w:cs="Times New Roman"/>
          <w:sz w:val="24"/>
          <w:szCs w:val="24"/>
        </w:rPr>
        <w:t>Menstimulasi atau mendorong secara lebih luas kepada masyarakat agar lebih peduli ter</w:t>
      </w:r>
      <w:r>
        <w:rPr>
          <w:rFonts w:ascii="Times New Roman" w:hAnsi="Times New Roman" w:cs="Times New Roman"/>
          <w:sz w:val="24"/>
          <w:szCs w:val="24"/>
        </w:rPr>
        <w:t>hadap pentingnya harta wakaf di</w:t>
      </w:r>
      <w:r w:rsidRPr="00F93EC5">
        <w:rPr>
          <w:rFonts w:ascii="Times New Roman" w:hAnsi="Times New Roman" w:cs="Times New Roman"/>
          <w:sz w:val="24"/>
          <w:szCs w:val="24"/>
        </w:rPr>
        <w:t xml:space="preserve">tengah kehidupan sosial kemasyarakatan. Melalui upaya sosialisasi wakaf secara optimal diharapkan </w:t>
      </w:r>
      <w:r w:rsidRPr="00F93EC5">
        <w:rPr>
          <w:rFonts w:ascii="Times New Roman" w:hAnsi="Times New Roman" w:cs="Times New Roman"/>
          <w:sz w:val="24"/>
          <w:szCs w:val="24"/>
        </w:rPr>
        <w:lastRenderedPageBreak/>
        <w:t xml:space="preserve">masyarakat semakin bergairah dalam mewakafkan sebagian harta untuk kepentingan masyarakat banyak. Sosialisasi ini memang harus dilakukan secara berkesinambungan, kontinyu dan menarik, sehingga setiap orang yang memiliki kemampuan berwakaf lebih merasa memiliki tanggung jawab </w:t>
      </w:r>
      <w:proofErr w:type="gramStart"/>
      <w:r w:rsidRPr="00F93EC5">
        <w:rPr>
          <w:rFonts w:ascii="Times New Roman" w:hAnsi="Times New Roman" w:cs="Times New Roman"/>
          <w:sz w:val="24"/>
          <w:szCs w:val="24"/>
        </w:rPr>
        <w:t>akan</w:t>
      </w:r>
      <w:proofErr w:type="gramEnd"/>
      <w:r w:rsidRPr="00F93EC5">
        <w:rPr>
          <w:rFonts w:ascii="Times New Roman" w:hAnsi="Times New Roman" w:cs="Times New Roman"/>
          <w:sz w:val="24"/>
          <w:szCs w:val="24"/>
        </w:rPr>
        <w:t xml:space="preserve"> pentingnya pelaksanaan ibadah wakaf.</w:t>
      </w:r>
      <w:r>
        <w:rPr>
          <w:rFonts w:ascii="Times New Roman" w:hAnsi="Times New Roman" w:cs="Times New Roman"/>
          <w:sz w:val="24"/>
          <w:szCs w:val="24"/>
        </w:rPr>
        <w:t xml:space="preserve"> Terkait hal ini, Kementerian Agama Provinsi NTB yang salah satu fungsinya berperan sebagai </w:t>
      </w:r>
      <w:r>
        <w:rPr>
          <w:rFonts w:ascii="Times New Roman" w:hAnsi="Times New Roman" w:cs="Times New Roman"/>
          <w:i/>
          <w:sz w:val="24"/>
          <w:szCs w:val="24"/>
        </w:rPr>
        <w:t>public service</w:t>
      </w:r>
      <w:r>
        <w:rPr>
          <w:rFonts w:ascii="Times New Roman" w:hAnsi="Times New Roman" w:cs="Times New Roman"/>
          <w:sz w:val="24"/>
          <w:szCs w:val="24"/>
        </w:rPr>
        <w:t xml:space="preserve"> melayani siapa pun yang datang untuk meminta informasi tentang wakaf, baik yang berkenaan dengan tata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berwakaf, prosedur pendaftaran harta benda wakaf, proses untuk pensertifikatan harta benda wakaf, dan lain-lain.</w:t>
      </w:r>
      <w:r>
        <w:rPr>
          <w:rStyle w:val="FootnoteReference"/>
          <w:rFonts w:ascii="Times New Roman" w:hAnsi="Times New Roman"/>
          <w:sz w:val="24"/>
          <w:szCs w:val="24"/>
        </w:rPr>
        <w:footnoteReference w:id="89"/>
      </w:r>
      <w:r>
        <w:rPr>
          <w:rFonts w:ascii="Times New Roman" w:hAnsi="Times New Roman" w:cs="Times New Roman"/>
          <w:sz w:val="24"/>
          <w:szCs w:val="24"/>
        </w:rPr>
        <w:t xml:space="preserve"> Disamping itu, sosialisasi mengenai perwakafan seperti yang diamanahkan oleh UU No.41 Tahun 2004 juga kerap dilakukan baik kepada P</w:t>
      </w:r>
      <w:r>
        <w:rPr>
          <w:rFonts w:ascii="Times New Roman" w:hAnsi="Times New Roman" w:cs="Times New Roman"/>
          <w:sz w:val="24"/>
          <w:szCs w:val="24"/>
          <w:shd w:val="clear" w:color="auto" w:fill="FFFFFF"/>
        </w:rPr>
        <w:t>ejabat Pemerintah Daerah P</w:t>
      </w:r>
      <w:r w:rsidRPr="003A475C">
        <w:rPr>
          <w:rFonts w:ascii="Times New Roman" w:hAnsi="Times New Roman" w:cs="Times New Roman"/>
          <w:sz w:val="24"/>
          <w:szCs w:val="24"/>
          <w:shd w:val="clear" w:color="auto" w:fill="FFFFFF"/>
        </w:rPr>
        <w:t>rovinsi dan Kab./Kota se-NTB</w:t>
      </w:r>
      <w:r>
        <w:rPr>
          <w:rFonts w:ascii="Times New Roman" w:hAnsi="Times New Roman" w:cs="Times New Roman"/>
          <w:sz w:val="24"/>
          <w:szCs w:val="24"/>
          <w:shd w:val="clear" w:color="auto" w:fill="FFFFFF"/>
        </w:rPr>
        <w:t xml:space="preserve">, Tokoh Masyarakat, </w:t>
      </w:r>
      <w:r w:rsidRPr="003A475C">
        <w:rPr>
          <w:rFonts w:ascii="Times New Roman" w:hAnsi="Times New Roman" w:cs="Times New Roman"/>
          <w:i/>
          <w:sz w:val="24"/>
          <w:szCs w:val="24"/>
          <w:shd w:val="clear" w:color="auto" w:fill="FFFFFF"/>
        </w:rPr>
        <w:t>Nazhir</w:t>
      </w:r>
      <w:r>
        <w:rPr>
          <w:rFonts w:ascii="Times New Roman" w:hAnsi="Times New Roman" w:cs="Times New Roman"/>
          <w:sz w:val="24"/>
          <w:szCs w:val="24"/>
          <w:shd w:val="clear" w:color="auto" w:fill="FFFFFF"/>
        </w:rPr>
        <w:t xml:space="preserve">wakaf dengan tujuan memberikan pemahaman mengenai </w:t>
      </w:r>
      <w:r w:rsidRPr="00DB0224">
        <w:rPr>
          <w:rFonts w:ascii="Times New Roman" w:hAnsi="Times New Roman" w:cs="Times New Roman"/>
          <w:sz w:val="24"/>
          <w:szCs w:val="24"/>
          <w:shd w:val="clear" w:color="auto" w:fill="FFFFFF"/>
        </w:rPr>
        <w:t>regulasi UU Wakaf, sejarahnya, aplikasinya di lapangan, sampai hal-hal yang masih menjadi kendala dalam penerapan UU tersebut.</w:t>
      </w:r>
      <w:r>
        <w:rPr>
          <w:rStyle w:val="FootnoteReference"/>
          <w:rFonts w:ascii="Times New Roman" w:hAnsi="Times New Roman"/>
          <w:sz w:val="24"/>
          <w:szCs w:val="24"/>
          <w:shd w:val="clear" w:color="auto" w:fill="FFFFFF"/>
        </w:rPr>
        <w:footnoteReference w:id="90"/>
      </w:r>
    </w:p>
    <w:p w:rsidR="003D680F" w:rsidRDefault="003D680F">
      <w:pPr>
        <w:rPr>
          <w:rFonts w:asciiTheme="majorBidi" w:hAnsiTheme="majorBidi" w:cstheme="majorBidi"/>
          <w:sz w:val="24"/>
          <w:szCs w:val="24"/>
        </w:rPr>
      </w:pPr>
      <w:r>
        <w:rPr>
          <w:rFonts w:asciiTheme="majorBidi" w:hAnsiTheme="majorBidi" w:cstheme="majorBidi"/>
          <w:sz w:val="24"/>
          <w:szCs w:val="24"/>
        </w:rPr>
        <w:br w:type="page"/>
      </w:r>
    </w:p>
    <w:p w:rsidR="003D680F" w:rsidRDefault="003D680F" w:rsidP="00592082">
      <w:pPr>
        <w:pStyle w:val="ListParagraph"/>
        <w:spacing w:after="0" w:line="240" w:lineRule="auto"/>
        <w:ind w:left="0"/>
        <w:jc w:val="center"/>
        <w:outlineLvl w:val="0"/>
        <w:rPr>
          <w:rFonts w:asciiTheme="majorBidi" w:hAnsiTheme="majorBidi" w:cstheme="majorBidi"/>
          <w:b/>
          <w:sz w:val="24"/>
          <w:szCs w:val="24"/>
        </w:rPr>
      </w:pPr>
      <w:bookmarkStart w:id="31" w:name="_Toc531174327"/>
      <w:r>
        <w:rPr>
          <w:rFonts w:asciiTheme="majorBidi" w:hAnsiTheme="majorBidi" w:cstheme="majorBidi"/>
          <w:b/>
          <w:sz w:val="24"/>
          <w:szCs w:val="24"/>
        </w:rPr>
        <w:lastRenderedPageBreak/>
        <w:t>BAB V</w:t>
      </w:r>
      <w:bookmarkEnd w:id="31"/>
    </w:p>
    <w:p w:rsidR="003D680F" w:rsidRDefault="003D680F" w:rsidP="00592082">
      <w:pPr>
        <w:pStyle w:val="ListParagraph"/>
        <w:spacing w:after="0" w:line="240" w:lineRule="auto"/>
        <w:ind w:left="0"/>
        <w:jc w:val="center"/>
        <w:outlineLvl w:val="0"/>
        <w:rPr>
          <w:rFonts w:asciiTheme="majorBidi" w:hAnsiTheme="majorBidi" w:cstheme="majorBidi"/>
          <w:b/>
          <w:sz w:val="24"/>
          <w:szCs w:val="24"/>
        </w:rPr>
      </w:pPr>
      <w:bookmarkStart w:id="32" w:name="_Toc531174328"/>
      <w:r>
        <w:rPr>
          <w:rFonts w:asciiTheme="majorBidi" w:hAnsiTheme="majorBidi" w:cstheme="majorBidi"/>
          <w:b/>
          <w:sz w:val="24"/>
          <w:szCs w:val="24"/>
        </w:rPr>
        <w:t>OPTIMALISASI PERAN KANWIL KEMENTERIAN AGAMA</w:t>
      </w:r>
      <w:bookmarkEnd w:id="32"/>
    </w:p>
    <w:p w:rsidR="003D680F" w:rsidRDefault="003D680F" w:rsidP="00592082">
      <w:pPr>
        <w:pStyle w:val="ListParagraph"/>
        <w:spacing w:after="0" w:line="240" w:lineRule="auto"/>
        <w:ind w:left="0"/>
        <w:jc w:val="center"/>
        <w:outlineLvl w:val="0"/>
        <w:rPr>
          <w:rFonts w:asciiTheme="majorBidi" w:hAnsiTheme="majorBidi" w:cstheme="majorBidi"/>
          <w:b/>
          <w:sz w:val="24"/>
          <w:szCs w:val="24"/>
        </w:rPr>
      </w:pPr>
      <w:bookmarkStart w:id="33" w:name="_Toc531174329"/>
      <w:r>
        <w:rPr>
          <w:rFonts w:asciiTheme="majorBidi" w:hAnsiTheme="majorBidi" w:cstheme="majorBidi"/>
          <w:b/>
          <w:sz w:val="24"/>
          <w:szCs w:val="24"/>
        </w:rPr>
        <w:t xml:space="preserve">PROVINSI NTB MEMBINA </w:t>
      </w:r>
      <w:r>
        <w:rPr>
          <w:rFonts w:asciiTheme="majorBidi" w:hAnsiTheme="majorBidi" w:cstheme="majorBidi"/>
          <w:b/>
          <w:i/>
          <w:sz w:val="24"/>
          <w:szCs w:val="24"/>
        </w:rPr>
        <w:t>NAZHIR</w:t>
      </w:r>
      <w:r>
        <w:rPr>
          <w:rFonts w:asciiTheme="majorBidi" w:hAnsiTheme="majorBidi" w:cstheme="majorBidi"/>
          <w:b/>
          <w:sz w:val="24"/>
          <w:szCs w:val="24"/>
        </w:rPr>
        <w:t>DALAM MEMBERDAYAKAN</w:t>
      </w:r>
      <w:bookmarkEnd w:id="33"/>
    </w:p>
    <w:p w:rsidR="003D680F" w:rsidRPr="00CC11B0" w:rsidRDefault="003D680F" w:rsidP="00592082">
      <w:pPr>
        <w:pStyle w:val="ListParagraph"/>
        <w:spacing w:after="0" w:line="240" w:lineRule="auto"/>
        <w:ind w:left="0"/>
        <w:jc w:val="center"/>
        <w:outlineLvl w:val="0"/>
        <w:rPr>
          <w:rFonts w:asciiTheme="majorBidi" w:hAnsiTheme="majorBidi" w:cstheme="majorBidi"/>
          <w:b/>
          <w:sz w:val="24"/>
          <w:szCs w:val="24"/>
        </w:rPr>
      </w:pPr>
      <w:bookmarkStart w:id="34" w:name="_Toc531174330"/>
      <w:r>
        <w:rPr>
          <w:rFonts w:asciiTheme="majorBidi" w:hAnsiTheme="majorBidi" w:cstheme="majorBidi"/>
          <w:b/>
          <w:sz w:val="24"/>
          <w:szCs w:val="24"/>
        </w:rPr>
        <w:t>HARTA WAKAF DI PULAU LOMBOK</w:t>
      </w:r>
      <w:bookmarkEnd w:id="34"/>
    </w:p>
    <w:p w:rsidR="003D680F" w:rsidRDefault="003D680F" w:rsidP="003D680F">
      <w:pPr>
        <w:pStyle w:val="ListParagraph"/>
        <w:spacing w:after="0" w:line="360" w:lineRule="auto"/>
        <w:ind w:left="0"/>
        <w:jc w:val="center"/>
        <w:rPr>
          <w:rFonts w:asciiTheme="majorBidi" w:hAnsiTheme="majorBidi" w:cstheme="majorBidi"/>
          <w:b/>
          <w:sz w:val="24"/>
          <w:szCs w:val="24"/>
        </w:rPr>
      </w:pPr>
    </w:p>
    <w:p w:rsidR="003D680F" w:rsidRPr="006161DC" w:rsidRDefault="003D680F" w:rsidP="006161DC">
      <w:pPr>
        <w:pStyle w:val="ListParagraph"/>
        <w:numPr>
          <w:ilvl w:val="1"/>
          <w:numId w:val="56"/>
        </w:numPr>
        <w:spacing w:after="0" w:line="360" w:lineRule="auto"/>
        <w:ind w:left="360"/>
        <w:jc w:val="both"/>
        <w:outlineLvl w:val="1"/>
        <w:rPr>
          <w:rFonts w:asciiTheme="majorBidi" w:hAnsiTheme="majorBidi" w:cstheme="majorBidi"/>
          <w:b/>
          <w:sz w:val="24"/>
          <w:szCs w:val="24"/>
        </w:rPr>
      </w:pPr>
      <w:bookmarkStart w:id="35" w:name="_Toc531174331"/>
      <w:r w:rsidRPr="006161DC">
        <w:rPr>
          <w:rFonts w:ascii="Times New Roman" w:hAnsi="Times New Roman" w:cs="Times New Roman"/>
          <w:b/>
          <w:sz w:val="24"/>
          <w:szCs w:val="24"/>
        </w:rPr>
        <w:t>Mengimplementasikan Undang-Undang No. 41 Tahun 2004 Tentang Wakaf</w:t>
      </w:r>
      <w:bookmarkEnd w:id="35"/>
    </w:p>
    <w:p w:rsidR="003D680F" w:rsidRDefault="003D680F" w:rsidP="008A7A71">
      <w:pPr>
        <w:pStyle w:val="ListParagraph"/>
        <w:spacing w:after="0"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Lahirnya UU No. 41 Tahun 2004 tentang Wakaf adalah salah satu upaya Pemerintah untuk menciptakan tertib hukum dan administrasi wakaf guna melindungi harta benda wakaf.Peraturan perundang-undangan ini merupakan langkah strategis untuk meningkatkan kesejahteraan umum, meningkatkan peran wakaf, tidak hanya sebagai pranata keagamaan saja tetapi juga memiliki kekuatan ekonomi yang potensial untuk memajukan kesejahteraan umum.</w:t>
      </w:r>
    </w:p>
    <w:p w:rsidR="003D680F" w:rsidRDefault="003D680F" w:rsidP="008A7A71">
      <w:pPr>
        <w:pStyle w:val="ListParagraph"/>
        <w:spacing w:after="0" w:line="360" w:lineRule="auto"/>
        <w:ind w:left="284"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Dalam Undang-undang Wakaf ini, </w:t>
      </w:r>
      <w:r w:rsidRPr="00A24EFA">
        <w:rPr>
          <w:rFonts w:ascii="Times New Roman" w:hAnsi="Times New Roman" w:cs="Times New Roman"/>
          <w:color w:val="000000"/>
          <w:sz w:val="24"/>
          <w:szCs w:val="24"/>
        </w:rPr>
        <w:t>ada beberapa hal yang menjadi pokok pikiran dalam pengembangan wakaf</w:t>
      </w:r>
      <w:r>
        <w:rPr>
          <w:rFonts w:ascii="Times New Roman" w:hAnsi="Times New Roman" w:cs="Times New Roman"/>
          <w:color w:val="000000"/>
          <w:sz w:val="24"/>
          <w:szCs w:val="24"/>
        </w:rPr>
        <w:t>, yaitu:</w:t>
      </w:r>
      <w:r>
        <w:rPr>
          <w:rStyle w:val="FootnoteReference"/>
          <w:rFonts w:ascii="Times New Roman" w:hAnsi="Times New Roman"/>
          <w:color w:val="000000"/>
          <w:sz w:val="24"/>
          <w:szCs w:val="24"/>
        </w:rPr>
        <w:footnoteReference w:id="91"/>
      </w:r>
    </w:p>
    <w:p w:rsidR="003D680F" w:rsidRPr="00A24EFA" w:rsidRDefault="003D680F" w:rsidP="00AE4ED6">
      <w:pPr>
        <w:pStyle w:val="ListParagraph"/>
        <w:numPr>
          <w:ilvl w:val="1"/>
          <w:numId w:val="49"/>
        </w:numPr>
        <w:spacing w:after="0" w:line="360" w:lineRule="auto"/>
        <w:ind w:left="567" w:hanging="283"/>
        <w:jc w:val="both"/>
        <w:rPr>
          <w:rFonts w:ascii="Times New Roman" w:hAnsi="Times New Roman" w:cs="Times New Roman"/>
          <w:sz w:val="24"/>
          <w:szCs w:val="24"/>
        </w:rPr>
      </w:pPr>
      <w:r>
        <w:rPr>
          <w:rFonts w:ascii="Times New Roman" w:hAnsi="Times New Roman" w:cs="Times New Roman"/>
          <w:color w:val="000000"/>
          <w:sz w:val="24"/>
          <w:szCs w:val="24"/>
        </w:rPr>
        <w:t>M</w:t>
      </w:r>
      <w:r w:rsidRPr="00A24EFA">
        <w:rPr>
          <w:rFonts w:ascii="Times New Roman" w:hAnsi="Times New Roman" w:cs="Times New Roman"/>
          <w:color w:val="000000"/>
          <w:sz w:val="24"/>
          <w:szCs w:val="24"/>
        </w:rPr>
        <w:t xml:space="preserve">enciptakan tertib hukum dan administrasi wakaf guna melindungi harta benda wakaf, hal ini dapat dilihat adanya penegasan dalam Undang-undang ini agar wajib dicatat dan dituangkan dalam akta ikrar wakaf dan didaftarkan serta diumumkan. Sedangkan pelaksanaannya dilakukan sesuai dengan tata </w:t>
      </w:r>
      <w:proofErr w:type="gramStart"/>
      <w:r w:rsidRPr="00A24EFA">
        <w:rPr>
          <w:rFonts w:ascii="Times New Roman" w:hAnsi="Times New Roman" w:cs="Times New Roman"/>
          <w:color w:val="000000"/>
          <w:sz w:val="24"/>
          <w:szCs w:val="24"/>
        </w:rPr>
        <w:t>cara</w:t>
      </w:r>
      <w:proofErr w:type="gramEnd"/>
      <w:r w:rsidRPr="00A24EFA">
        <w:rPr>
          <w:rFonts w:ascii="Times New Roman" w:hAnsi="Times New Roman" w:cs="Times New Roman"/>
          <w:color w:val="000000"/>
          <w:sz w:val="24"/>
          <w:szCs w:val="24"/>
        </w:rPr>
        <w:t xml:space="preserve"> yang diatur dalam peraturan Perundang-undangan yang mengatur mengenai wakaf.</w:t>
      </w:r>
    </w:p>
    <w:p w:rsidR="003D680F" w:rsidRPr="008A5840" w:rsidRDefault="003D680F" w:rsidP="00AE4ED6">
      <w:pPr>
        <w:pStyle w:val="ListParagraph"/>
        <w:numPr>
          <w:ilvl w:val="1"/>
          <w:numId w:val="49"/>
        </w:numPr>
        <w:spacing w:after="0" w:line="360" w:lineRule="auto"/>
        <w:ind w:left="567" w:hanging="283"/>
        <w:jc w:val="both"/>
        <w:rPr>
          <w:rFonts w:ascii="Times New Roman" w:hAnsi="Times New Roman" w:cs="Times New Roman"/>
          <w:sz w:val="24"/>
          <w:szCs w:val="24"/>
        </w:rPr>
      </w:pPr>
      <w:r>
        <w:rPr>
          <w:rFonts w:ascii="Times New Roman" w:hAnsi="Times New Roman" w:cs="Times New Roman"/>
          <w:color w:val="000000"/>
          <w:sz w:val="24"/>
          <w:szCs w:val="24"/>
        </w:rPr>
        <w:t>R</w:t>
      </w:r>
      <w:r w:rsidRPr="00A24EFA">
        <w:rPr>
          <w:rFonts w:ascii="Times New Roman" w:hAnsi="Times New Roman" w:cs="Times New Roman"/>
          <w:color w:val="000000"/>
          <w:sz w:val="24"/>
          <w:szCs w:val="24"/>
        </w:rPr>
        <w:t>uang lingkup wakaf yang selama ini dipahami secara umum cenderung terbatas pada wakaf benda tidak bergerak seperti tanah dan banguna</w:t>
      </w:r>
      <w:r>
        <w:rPr>
          <w:rFonts w:ascii="Times New Roman" w:hAnsi="Times New Roman" w:cs="Times New Roman"/>
          <w:color w:val="000000"/>
          <w:sz w:val="24"/>
          <w:szCs w:val="24"/>
        </w:rPr>
        <w:t xml:space="preserve">n. Menurut Undang-undang ini </w:t>
      </w:r>
      <w:r w:rsidRPr="008A5840">
        <w:rPr>
          <w:rFonts w:ascii="Times New Roman" w:hAnsi="Times New Roman" w:cs="Times New Roman"/>
          <w:i/>
          <w:color w:val="000000"/>
          <w:sz w:val="24"/>
          <w:szCs w:val="24"/>
        </w:rPr>
        <w:t>Wakif</w:t>
      </w:r>
      <w:r w:rsidRPr="00A24EFA">
        <w:rPr>
          <w:rFonts w:ascii="Times New Roman" w:hAnsi="Times New Roman" w:cs="Times New Roman"/>
          <w:color w:val="000000"/>
          <w:sz w:val="24"/>
          <w:szCs w:val="24"/>
        </w:rPr>
        <w:t xml:space="preserve"> dapat pula mewakafkan sebagian kekayaan berupa harta benda bergerak, baik berwujud dan tak berwujud yaitu uang, logam mulia, surat berharga, kendaraan, hak kekayaan intelektual, hak sewa dan benda bergerak lainnya. Dalam hal benda bergerak berupa uang, </w:t>
      </w:r>
      <w:r w:rsidRPr="008A5840">
        <w:rPr>
          <w:rFonts w:ascii="Times New Roman" w:hAnsi="Times New Roman" w:cs="Times New Roman"/>
          <w:i/>
          <w:color w:val="000000"/>
          <w:sz w:val="24"/>
          <w:szCs w:val="24"/>
        </w:rPr>
        <w:t>Wakif</w:t>
      </w:r>
      <w:r w:rsidRPr="00A24EFA">
        <w:rPr>
          <w:rFonts w:ascii="Times New Roman" w:hAnsi="Times New Roman" w:cs="Times New Roman"/>
          <w:color w:val="000000"/>
          <w:sz w:val="24"/>
          <w:szCs w:val="24"/>
        </w:rPr>
        <w:t xml:space="preserve"> dapat mewakafkan melalui Lembaga Keuangan Syariah</w:t>
      </w:r>
      <w:r>
        <w:rPr>
          <w:rFonts w:ascii="Times New Roman" w:hAnsi="Times New Roman" w:cs="Times New Roman"/>
          <w:color w:val="000000"/>
          <w:sz w:val="24"/>
          <w:szCs w:val="24"/>
        </w:rPr>
        <w:t xml:space="preserve">, yaitu </w:t>
      </w:r>
      <w:r w:rsidRPr="00A24EFA">
        <w:rPr>
          <w:rFonts w:ascii="Times New Roman" w:hAnsi="Times New Roman" w:cs="Times New Roman"/>
          <w:color w:val="000000"/>
          <w:sz w:val="24"/>
          <w:szCs w:val="24"/>
        </w:rPr>
        <w:t xml:space="preserve">badan hukum Indonesia yang dibentuk sesuai dengan peraturan </w:t>
      </w:r>
      <w:r w:rsidRPr="00A24EFA">
        <w:rPr>
          <w:rFonts w:ascii="Times New Roman" w:hAnsi="Times New Roman" w:cs="Times New Roman"/>
          <w:color w:val="000000"/>
          <w:sz w:val="24"/>
          <w:szCs w:val="24"/>
        </w:rPr>
        <w:lastRenderedPageBreak/>
        <w:t>Perundang-undangan yang berlaku yang bergerak di bidang keuangan syari‘ah, misalnya perbankan syari‘ah dan lain sebagainya.</w:t>
      </w:r>
    </w:p>
    <w:p w:rsidR="003D680F" w:rsidRPr="008A5840" w:rsidRDefault="003D680F" w:rsidP="00AE4ED6">
      <w:pPr>
        <w:pStyle w:val="ListParagraph"/>
        <w:numPr>
          <w:ilvl w:val="1"/>
          <w:numId w:val="49"/>
        </w:numPr>
        <w:spacing w:after="0" w:line="360" w:lineRule="auto"/>
        <w:ind w:left="567" w:hanging="283"/>
        <w:jc w:val="both"/>
        <w:rPr>
          <w:rFonts w:ascii="Times New Roman" w:hAnsi="Times New Roman" w:cs="Times New Roman"/>
          <w:sz w:val="24"/>
          <w:szCs w:val="24"/>
        </w:rPr>
      </w:pPr>
      <w:r w:rsidRPr="008A5840">
        <w:rPr>
          <w:rFonts w:ascii="Times New Roman" w:hAnsi="Times New Roman" w:cs="Times New Roman"/>
          <w:color w:val="000000"/>
          <w:sz w:val="24"/>
          <w:szCs w:val="24"/>
        </w:rPr>
        <w:t xml:space="preserve">Peruntukan harta wakaf tidak semata-mata kepentingan sarana ibadah dan sosial, tetapi juga dapat diperuntukkan memajukan kesejahteraan umum dengan </w:t>
      </w:r>
      <w:proofErr w:type="gramStart"/>
      <w:r w:rsidRPr="008A5840">
        <w:rPr>
          <w:rFonts w:ascii="Times New Roman" w:hAnsi="Times New Roman" w:cs="Times New Roman"/>
          <w:color w:val="000000"/>
          <w:sz w:val="24"/>
          <w:szCs w:val="24"/>
        </w:rPr>
        <w:t>cara</w:t>
      </w:r>
      <w:proofErr w:type="gramEnd"/>
      <w:r w:rsidRPr="008A5840">
        <w:rPr>
          <w:rFonts w:ascii="Times New Roman" w:hAnsi="Times New Roman" w:cs="Times New Roman"/>
          <w:color w:val="000000"/>
          <w:sz w:val="24"/>
          <w:szCs w:val="24"/>
        </w:rPr>
        <w:t xml:space="preserve"> mewujudkan potensi dan manfaat ekonomi harta benda wakaf. Karena itu sangat memungkinkan pengelolaan harta benda wakaf untuk kegiatan ekonomi dalam arti luas sepanjang pengelolaan tersebut sesuai dengan prinsip manajemen dan ekonomi syari‘ah.</w:t>
      </w:r>
    </w:p>
    <w:p w:rsidR="003D680F" w:rsidRDefault="003D680F" w:rsidP="00AE4ED6">
      <w:pPr>
        <w:pStyle w:val="Pa5"/>
        <w:numPr>
          <w:ilvl w:val="1"/>
          <w:numId w:val="49"/>
        </w:numPr>
        <w:spacing w:line="360" w:lineRule="auto"/>
        <w:ind w:left="567" w:hanging="283"/>
        <w:jc w:val="both"/>
        <w:rPr>
          <w:rFonts w:ascii="Times New Roman" w:hAnsi="Times New Roman" w:cs="Times New Roman"/>
          <w:color w:val="000000"/>
        </w:rPr>
      </w:pPr>
      <w:r w:rsidRPr="008A5840">
        <w:rPr>
          <w:rFonts w:ascii="Times New Roman" w:hAnsi="Times New Roman" w:cs="Times New Roman"/>
          <w:color w:val="000000"/>
        </w:rPr>
        <w:t>Untuk mengamankan harta benda wakaf da</w:t>
      </w:r>
      <w:r>
        <w:rPr>
          <w:rFonts w:ascii="Times New Roman" w:hAnsi="Times New Roman" w:cs="Times New Roman"/>
          <w:color w:val="000000"/>
        </w:rPr>
        <w:t>ri</w:t>
      </w:r>
      <w:r w:rsidRPr="008A5840">
        <w:rPr>
          <w:rFonts w:ascii="Times New Roman" w:hAnsi="Times New Roman" w:cs="Times New Roman"/>
          <w:color w:val="000000"/>
        </w:rPr>
        <w:t xml:space="preserve"> campur tangan pihak ketiga yang merugikan kepentingan wakaf, perlu meni</w:t>
      </w:r>
      <w:r>
        <w:rPr>
          <w:rFonts w:ascii="Times New Roman" w:hAnsi="Times New Roman" w:cs="Times New Roman"/>
          <w:color w:val="000000"/>
        </w:rPr>
        <w:t xml:space="preserve">ngkatkan kemampuan profesional </w:t>
      </w:r>
      <w:r w:rsidRPr="008A5840">
        <w:rPr>
          <w:rFonts w:ascii="Times New Roman" w:hAnsi="Times New Roman" w:cs="Times New Roman"/>
          <w:i/>
          <w:color w:val="000000"/>
        </w:rPr>
        <w:t>Nazhir</w:t>
      </w:r>
      <w:r w:rsidRPr="008A5840">
        <w:rPr>
          <w:rFonts w:ascii="Times New Roman" w:hAnsi="Times New Roman" w:cs="Times New Roman"/>
          <w:color w:val="000000"/>
        </w:rPr>
        <w:t>.</w:t>
      </w:r>
    </w:p>
    <w:p w:rsidR="003D680F" w:rsidRDefault="003D680F" w:rsidP="00AE4ED6">
      <w:pPr>
        <w:pStyle w:val="Default"/>
        <w:numPr>
          <w:ilvl w:val="1"/>
          <w:numId w:val="49"/>
        </w:numPr>
        <w:spacing w:line="360" w:lineRule="auto"/>
        <w:ind w:left="567" w:hanging="283"/>
        <w:jc w:val="both"/>
        <w:rPr>
          <w:rFonts w:ascii="Times New Roman" w:hAnsi="Times New Roman" w:cs="Times New Roman"/>
        </w:rPr>
      </w:pPr>
      <w:r w:rsidRPr="008A5840">
        <w:rPr>
          <w:rFonts w:ascii="Times New Roman" w:hAnsi="Times New Roman" w:cs="Times New Roman"/>
        </w:rPr>
        <w:t>Undang-undang ini juga mengatur pembentukan Badan Wakaf Indonesia yang dapat mempunyai perwakilan di daerah sesuai dengan kebutuhan. Badan tersebut merupakan lembaga independen yang melaksanakan tugas di bidang perwakafan yang m</w:t>
      </w:r>
      <w:r>
        <w:rPr>
          <w:rFonts w:ascii="Times New Roman" w:hAnsi="Times New Roman" w:cs="Times New Roman"/>
        </w:rPr>
        <w:t xml:space="preserve">elakukan pembinaan terhadap </w:t>
      </w:r>
      <w:r w:rsidRPr="00357513">
        <w:rPr>
          <w:rFonts w:ascii="Times New Roman" w:hAnsi="Times New Roman" w:cs="Times New Roman"/>
          <w:i/>
        </w:rPr>
        <w:t>Nazhir</w:t>
      </w:r>
      <w:r w:rsidRPr="008A5840">
        <w:rPr>
          <w:rFonts w:ascii="Times New Roman" w:hAnsi="Times New Roman" w:cs="Times New Roman"/>
        </w:rPr>
        <w:t xml:space="preserve">, melakukan pengelolaan dan pengembangan harta benda wakaf berskala </w:t>
      </w:r>
      <w:r>
        <w:rPr>
          <w:rFonts w:ascii="Times New Roman" w:hAnsi="Times New Roman" w:cs="Times New Roman"/>
        </w:rPr>
        <w:t>Nasional dan I</w:t>
      </w:r>
      <w:r w:rsidRPr="008A5840">
        <w:rPr>
          <w:rFonts w:ascii="Times New Roman" w:hAnsi="Times New Roman" w:cs="Times New Roman"/>
        </w:rPr>
        <w:t>nternasional, memberikan persetujuan atas perubahan peruntukan dan status harta benda wakaf dan memberikan saran dan pertimbangan kepada pemerinta</w:t>
      </w:r>
      <w:r w:rsidR="008A7A71">
        <w:rPr>
          <w:rFonts w:ascii="Times New Roman" w:hAnsi="Times New Roman" w:cs="Times New Roman"/>
        </w:rPr>
        <w:t>h dalam penyusunan kebijakan di</w:t>
      </w:r>
      <w:r w:rsidRPr="008A5840">
        <w:rPr>
          <w:rFonts w:ascii="Times New Roman" w:hAnsi="Times New Roman" w:cs="Times New Roman"/>
        </w:rPr>
        <w:t>bidang perwakafan</w:t>
      </w:r>
      <w:r>
        <w:rPr>
          <w:rFonts w:ascii="Times New Roman" w:hAnsi="Times New Roman" w:cs="Times New Roman"/>
        </w:rPr>
        <w:t>.</w:t>
      </w:r>
    </w:p>
    <w:p w:rsidR="003D680F" w:rsidRDefault="003D680F" w:rsidP="003D680F">
      <w:pPr>
        <w:pStyle w:val="ListParagraph"/>
        <w:spacing w:after="0" w:line="360" w:lineRule="auto"/>
        <w:ind w:left="360" w:firstLine="720"/>
        <w:jc w:val="both"/>
        <w:rPr>
          <w:rFonts w:ascii="Times New Roman" w:hAnsi="Times New Roman" w:cs="Times New Roman"/>
          <w:sz w:val="24"/>
          <w:szCs w:val="24"/>
        </w:rPr>
      </w:pPr>
      <w:proofErr w:type="gramStart"/>
      <w:r>
        <w:rPr>
          <w:rFonts w:ascii="Times New Roman" w:hAnsi="Times New Roman" w:cs="Times New Roman"/>
          <w:sz w:val="24"/>
          <w:szCs w:val="24"/>
        </w:rPr>
        <w:t>Peraturan perundang-undangan ini menjadi momentum pemberdayaan wakaf secara produktif sebab didalamnya terkandung pemahaman yang komprehensif dan pola manajemen pemberdayaan potensi wakaf secara modern.Dalam Undang-undang Wakaf ini, konsep wakaf mengandung dimensi yang sangat luas.</w:t>
      </w:r>
      <w:proofErr w:type="gramEnd"/>
      <w:r>
        <w:rPr>
          <w:rFonts w:ascii="Times New Roman" w:hAnsi="Times New Roman" w:cs="Times New Roman"/>
          <w:sz w:val="24"/>
          <w:szCs w:val="24"/>
        </w:rPr>
        <w:t xml:space="preserve"> Ia mencakup harta tidak bergerak </w:t>
      </w:r>
      <w:proofErr w:type="gramStart"/>
      <w:r>
        <w:rPr>
          <w:rFonts w:ascii="Times New Roman" w:hAnsi="Times New Roman" w:cs="Times New Roman"/>
          <w:sz w:val="24"/>
          <w:szCs w:val="24"/>
        </w:rPr>
        <w:t>maupun  yang</w:t>
      </w:r>
      <w:proofErr w:type="gramEnd"/>
      <w:r>
        <w:rPr>
          <w:rFonts w:ascii="Times New Roman" w:hAnsi="Times New Roman" w:cs="Times New Roman"/>
          <w:sz w:val="24"/>
          <w:szCs w:val="24"/>
        </w:rPr>
        <w:t xml:space="preserve"> bergerak, termasuk wakaf uang yang penggunaannya sangat luas, tidak terbatas untuk pendirian tempat ibadah dan sosial keagamaan saja. </w:t>
      </w:r>
      <w:proofErr w:type="gramStart"/>
      <w:r>
        <w:rPr>
          <w:rFonts w:ascii="Times New Roman" w:hAnsi="Times New Roman" w:cs="Times New Roman"/>
          <w:sz w:val="24"/>
          <w:szCs w:val="24"/>
        </w:rPr>
        <w:t>Formulasi hukum yang demikian, jelas suatu perubahan yang sangat revolusioner.</w:t>
      </w:r>
      <w:proofErr w:type="gramEnd"/>
      <w:r>
        <w:rPr>
          <w:rFonts w:ascii="Times New Roman" w:hAnsi="Times New Roman" w:cs="Times New Roman"/>
          <w:sz w:val="24"/>
          <w:szCs w:val="24"/>
        </w:rPr>
        <w:t xml:space="preserve"> Jika dapat direalisasikan,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memunculkan pengaruh yang berlipat ganda terutama dalam kaitannya dengan pemberdayaan ekonomi umat.</w:t>
      </w:r>
      <w:r>
        <w:rPr>
          <w:rStyle w:val="FootnoteReference"/>
          <w:rFonts w:ascii="Times New Roman" w:hAnsi="Times New Roman"/>
          <w:sz w:val="24"/>
          <w:szCs w:val="24"/>
        </w:rPr>
        <w:footnoteReference w:id="92"/>
      </w:r>
    </w:p>
    <w:p w:rsidR="003D680F" w:rsidRDefault="003D680F" w:rsidP="00FB20CA">
      <w:pPr>
        <w:pStyle w:val="Default"/>
        <w:spacing w:line="360" w:lineRule="auto"/>
        <w:ind w:left="360" w:firstLine="720"/>
        <w:jc w:val="both"/>
        <w:rPr>
          <w:rFonts w:ascii="Times New Roman" w:hAnsi="Times New Roman" w:cs="Times New Roman"/>
        </w:rPr>
      </w:pPr>
      <w:r>
        <w:rPr>
          <w:rFonts w:ascii="Times New Roman" w:hAnsi="Times New Roman" w:cs="Times New Roman"/>
        </w:rPr>
        <w:lastRenderedPageBreak/>
        <w:t>Pemerintah dalam hal ini Kementerian Agama Provinsi NTB, terkait dengan fungsinya baik sebagai regulator, fasilitator, motivator dan publi</w:t>
      </w:r>
      <w:r w:rsidR="000E555B">
        <w:rPr>
          <w:rFonts w:ascii="Times New Roman" w:hAnsi="Times New Roman" w:cs="Times New Roman"/>
        </w:rPr>
        <w:t>k</w:t>
      </w:r>
      <w:r>
        <w:rPr>
          <w:rFonts w:ascii="Times New Roman" w:hAnsi="Times New Roman" w:cs="Times New Roman"/>
        </w:rPr>
        <w:t xml:space="preserve"> servis telah melakukan berbagai upaya dalam rangka mendorong dan memfasilitasi agar pengelolaan wakaf dapat dilakukan secara profesional, amanah, dan transparan sehingga tujuan pengelolaan wakaf dapat tercapai seperti yang diamanahkan dalam UU No 41 Tahun 2004 tentang Wakaf tersebut.</w:t>
      </w:r>
      <w:r w:rsidR="000E555B">
        <w:rPr>
          <w:rFonts w:ascii="Times New Roman" w:hAnsi="Times New Roman" w:cs="Times New Roman"/>
        </w:rPr>
        <w:t xml:space="preserve">Upaya tersebut diantaranya berupa sosialisasi, penyuluhan, </w:t>
      </w:r>
      <w:r w:rsidR="000E555B">
        <w:rPr>
          <w:rFonts w:ascii="Times New Roman" w:hAnsi="Times New Roman" w:cs="Times New Roman"/>
          <w:i/>
          <w:iCs/>
        </w:rPr>
        <w:t>workshop</w:t>
      </w:r>
      <w:r w:rsidR="000E555B">
        <w:rPr>
          <w:rFonts w:ascii="Times New Roman" w:hAnsi="Times New Roman" w:cs="Times New Roman"/>
        </w:rPr>
        <w:t xml:space="preserve">, dan kegiatan sejenis lainnya yang bertujuan untuk memberikan pengetahuan dan pemahaman </w:t>
      </w:r>
      <w:r w:rsidR="003A7AD2">
        <w:rPr>
          <w:rFonts w:ascii="Times New Roman" w:hAnsi="Times New Roman" w:cs="Times New Roman"/>
        </w:rPr>
        <w:t>tentang wakaf kepada para pengelola wakaf khususnya dan masyarakat pada umumnya.</w:t>
      </w:r>
    </w:p>
    <w:p w:rsidR="003D680F" w:rsidRDefault="003D680F" w:rsidP="003D680F">
      <w:pPr>
        <w:pStyle w:val="Default"/>
        <w:ind w:left="360" w:firstLine="720"/>
        <w:jc w:val="both"/>
        <w:rPr>
          <w:rFonts w:ascii="Times New Roman" w:hAnsi="Times New Roman" w:cs="Times New Roman"/>
        </w:rPr>
      </w:pPr>
    </w:p>
    <w:p w:rsidR="003D680F" w:rsidRPr="007D699E" w:rsidRDefault="003D680F" w:rsidP="006161DC">
      <w:pPr>
        <w:pStyle w:val="ListParagraph"/>
        <w:numPr>
          <w:ilvl w:val="1"/>
          <w:numId w:val="56"/>
        </w:numPr>
        <w:spacing w:after="0" w:line="360" w:lineRule="auto"/>
        <w:ind w:left="360"/>
        <w:jc w:val="both"/>
        <w:outlineLvl w:val="1"/>
        <w:rPr>
          <w:rFonts w:asciiTheme="majorBidi" w:hAnsiTheme="majorBidi" w:cstheme="majorBidi"/>
          <w:b/>
          <w:sz w:val="24"/>
          <w:szCs w:val="24"/>
        </w:rPr>
      </w:pPr>
      <w:bookmarkStart w:id="36" w:name="_Toc531174332"/>
      <w:r w:rsidRPr="007D699E">
        <w:rPr>
          <w:rFonts w:ascii="Times New Roman" w:hAnsi="Times New Roman" w:cs="Times New Roman"/>
          <w:b/>
          <w:sz w:val="24"/>
          <w:szCs w:val="24"/>
        </w:rPr>
        <w:t>Membenahi Kemampuan Sumber Daya Manusia (SDM) Yang Duduk Dalam Lembaga-Lembaga Ke</w:t>
      </w:r>
      <w:r w:rsidRPr="007D699E">
        <w:rPr>
          <w:rFonts w:ascii="Times New Roman" w:hAnsi="Times New Roman" w:cs="Times New Roman"/>
          <w:b/>
          <w:i/>
          <w:sz w:val="24"/>
          <w:szCs w:val="24"/>
        </w:rPr>
        <w:t>nazhir</w:t>
      </w:r>
      <w:r w:rsidRPr="007D699E">
        <w:rPr>
          <w:rFonts w:ascii="Times New Roman" w:hAnsi="Times New Roman" w:cs="Times New Roman"/>
          <w:b/>
          <w:sz w:val="24"/>
          <w:szCs w:val="24"/>
        </w:rPr>
        <w:t>an</w:t>
      </w:r>
      <w:bookmarkEnd w:id="36"/>
    </w:p>
    <w:p w:rsidR="003D680F" w:rsidRDefault="003D680F" w:rsidP="009132B7">
      <w:pPr>
        <w:pStyle w:val="ListParagraph"/>
        <w:spacing w:after="0" w:line="360" w:lineRule="auto"/>
        <w:ind w:left="284" w:firstLine="567"/>
        <w:jc w:val="both"/>
        <w:rPr>
          <w:rFonts w:asciiTheme="majorBidi" w:hAnsiTheme="majorBidi" w:cstheme="majorBidi"/>
          <w:sz w:val="24"/>
          <w:szCs w:val="24"/>
        </w:rPr>
      </w:pPr>
      <w:r>
        <w:rPr>
          <w:rFonts w:asciiTheme="majorBidi" w:hAnsiTheme="majorBidi" w:cstheme="majorBidi"/>
          <w:sz w:val="24"/>
          <w:szCs w:val="24"/>
        </w:rPr>
        <w:t>Mencermati dialog Rasulullah saw dengan Umar bin Khattab terkait tanah di Khaibar (Madinah); suatu waktu Umar bertanya kepada Rasulullah tentang keinginannya untuk menyedekahkan sebidang tanah di Khaibar yang sangat subur untuk kepentingan umat. Rasulullah menjawab yang intinya “Tahan pokoknya dan sedekahkan hasilnya” (</w:t>
      </w:r>
      <w:r>
        <w:rPr>
          <w:rFonts w:asciiTheme="majorBidi" w:hAnsiTheme="majorBidi" w:cstheme="majorBidi"/>
          <w:i/>
          <w:sz w:val="24"/>
          <w:szCs w:val="24"/>
        </w:rPr>
        <w:t xml:space="preserve">ihbis ashlaha </w:t>
      </w:r>
      <w:proofErr w:type="gramStart"/>
      <w:r>
        <w:rPr>
          <w:rFonts w:asciiTheme="majorBidi" w:hAnsiTheme="majorBidi" w:cstheme="majorBidi"/>
          <w:i/>
          <w:sz w:val="24"/>
          <w:szCs w:val="24"/>
        </w:rPr>
        <w:t>wa</w:t>
      </w:r>
      <w:proofErr w:type="gramEnd"/>
      <w:r>
        <w:rPr>
          <w:rFonts w:asciiTheme="majorBidi" w:hAnsiTheme="majorBidi" w:cstheme="majorBidi"/>
          <w:i/>
          <w:sz w:val="24"/>
          <w:szCs w:val="24"/>
        </w:rPr>
        <w:t xml:space="preserve"> tashaddaq tsamrataha</w:t>
      </w:r>
      <w:r>
        <w:rPr>
          <w:rFonts w:asciiTheme="majorBidi" w:hAnsiTheme="majorBidi" w:cstheme="majorBidi"/>
          <w:sz w:val="24"/>
          <w:szCs w:val="24"/>
        </w:rPr>
        <w:t xml:space="preserve">). Pemaknaan dari dialog tersebut dapat diinterpresentasikan bahwa Rasulullah </w:t>
      </w:r>
      <w:r w:rsidR="003A7AD2">
        <w:rPr>
          <w:rFonts w:asciiTheme="majorBidi" w:hAnsiTheme="majorBidi" w:cstheme="majorBidi"/>
          <w:sz w:val="24"/>
          <w:szCs w:val="24"/>
        </w:rPr>
        <w:t xml:space="preserve">saw </w:t>
      </w:r>
      <w:r>
        <w:rPr>
          <w:rFonts w:asciiTheme="majorBidi" w:hAnsiTheme="majorBidi" w:cstheme="majorBidi"/>
          <w:sz w:val="24"/>
          <w:szCs w:val="24"/>
        </w:rPr>
        <w:t xml:space="preserve">menginginkan agar sebidang tanah Umar tersebut </w:t>
      </w:r>
      <w:r w:rsidR="009132B7">
        <w:rPr>
          <w:rFonts w:asciiTheme="majorBidi" w:hAnsiTheme="majorBidi" w:cstheme="majorBidi"/>
          <w:sz w:val="24"/>
          <w:szCs w:val="24"/>
        </w:rPr>
        <w:t xml:space="preserve">dapat </w:t>
      </w:r>
      <w:r>
        <w:rPr>
          <w:rFonts w:asciiTheme="majorBidi" w:hAnsiTheme="majorBidi" w:cstheme="majorBidi"/>
          <w:sz w:val="24"/>
          <w:szCs w:val="24"/>
        </w:rPr>
        <w:t>dikelola secara produktif</w:t>
      </w:r>
      <w:r w:rsidR="009132B7">
        <w:rPr>
          <w:rFonts w:asciiTheme="majorBidi" w:hAnsiTheme="majorBidi" w:cstheme="majorBidi"/>
          <w:sz w:val="24"/>
          <w:szCs w:val="24"/>
        </w:rPr>
        <w:t xml:space="preserve">, dalam arti dapat </w:t>
      </w:r>
      <w:r w:rsidR="003A7AD2">
        <w:rPr>
          <w:rFonts w:asciiTheme="majorBidi" w:hAnsiTheme="majorBidi" w:cstheme="majorBidi"/>
          <w:sz w:val="24"/>
          <w:szCs w:val="24"/>
        </w:rPr>
        <w:t xml:space="preserve">memberikan kontribusi </w:t>
      </w:r>
      <w:r w:rsidR="009132B7">
        <w:rPr>
          <w:rFonts w:asciiTheme="majorBidi" w:hAnsiTheme="majorBidi" w:cstheme="majorBidi"/>
          <w:sz w:val="24"/>
          <w:szCs w:val="24"/>
        </w:rPr>
        <w:t>yang berkesinambungan sehingga</w:t>
      </w:r>
      <w:r w:rsidR="003A7AD2">
        <w:rPr>
          <w:rFonts w:asciiTheme="majorBidi" w:hAnsiTheme="majorBidi" w:cstheme="majorBidi"/>
          <w:sz w:val="24"/>
          <w:szCs w:val="24"/>
        </w:rPr>
        <w:t xml:space="preserve"> hasilnya benar-benar dapat dipergunakan untuk mewujudkan kesejahteraan umat.</w:t>
      </w:r>
    </w:p>
    <w:p w:rsidR="003D680F" w:rsidRDefault="003D680F" w:rsidP="00FB20CA">
      <w:pPr>
        <w:pStyle w:val="ListParagraph"/>
        <w:spacing w:after="0" w:line="360" w:lineRule="auto"/>
        <w:ind w:left="284" w:firstLine="567"/>
        <w:jc w:val="both"/>
        <w:rPr>
          <w:rFonts w:asciiTheme="majorBidi" w:hAnsiTheme="majorBidi" w:cstheme="majorBidi"/>
          <w:sz w:val="24"/>
          <w:szCs w:val="24"/>
        </w:rPr>
      </w:pPr>
      <w:r>
        <w:rPr>
          <w:rFonts w:asciiTheme="majorBidi" w:hAnsiTheme="majorBidi" w:cstheme="majorBidi"/>
          <w:sz w:val="24"/>
          <w:szCs w:val="24"/>
        </w:rPr>
        <w:t>Dalam rangka pengembangan wakaf secara optimal, diperlukan lembaga prosefional pengelola wakaf yang tidak hanya memanfaatkan wakaf secara tradisional melainkan dikembangkan pemanfaatannya secara produktif.Sampai saat ini, di Indonesia masih sedikit harta wakaf yang dikelola secara produktif dan dirasakan manfaatnya oleh masyarakat banyak.</w:t>
      </w:r>
    </w:p>
    <w:p w:rsidR="003D680F" w:rsidRPr="007F174E" w:rsidRDefault="003D680F" w:rsidP="00FB20CA">
      <w:pPr>
        <w:pStyle w:val="ListParagraph"/>
        <w:spacing w:after="0" w:line="360" w:lineRule="auto"/>
        <w:ind w:left="284" w:firstLine="567"/>
        <w:jc w:val="both"/>
        <w:rPr>
          <w:rFonts w:ascii="Times New Roman" w:hAnsi="Times New Roman" w:cs="Times New Roman"/>
          <w:sz w:val="24"/>
          <w:szCs w:val="24"/>
        </w:rPr>
      </w:pPr>
      <w:r w:rsidRPr="007F174E">
        <w:rPr>
          <w:rFonts w:ascii="Times New Roman" w:hAnsi="Times New Roman" w:cs="Times New Roman"/>
          <w:sz w:val="24"/>
          <w:szCs w:val="24"/>
          <w:shd w:val="clear" w:color="auto" w:fill="FFFFFF"/>
        </w:rPr>
        <w:t xml:space="preserve">Di Indonesia, </w:t>
      </w:r>
      <w:r w:rsidRPr="007F174E">
        <w:rPr>
          <w:rFonts w:ascii="Times New Roman" w:hAnsi="Times New Roman" w:cs="Times New Roman"/>
          <w:i/>
          <w:sz w:val="24"/>
          <w:szCs w:val="24"/>
          <w:shd w:val="clear" w:color="auto" w:fill="FFFFFF"/>
        </w:rPr>
        <w:t>Nazhir</w:t>
      </w:r>
      <w:r w:rsidRPr="007F174E">
        <w:rPr>
          <w:rFonts w:ascii="Times New Roman" w:hAnsi="Times New Roman" w:cs="Times New Roman"/>
          <w:sz w:val="24"/>
          <w:szCs w:val="24"/>
          <w:shd w:val="clear" w:color="auto" w:fill="FFFFFF"/>
        </w:rPr>
        <w:t xml:space="preserve"> wakaf belum banyak dilakoni secara profesional, karena kebanyakan </w:t>
      </w:r>
      <w:r w:rsidRPr="009132B7">
        <w:rPr>
          <w:rFonts w:ascii="Times New Roman" w:hAnsi="Times New Roman" w:cs="Times New Roman"/>
          <w:i/>
          <w:iCs/>
          <w:sz w:val="24"/>
          <w:szCs w:val="24"/>
          <w:shd w:val="clear" w:color="auto" w:fill="FFFFFF"/>
        </w:rPr>
        <w:t>Nazhir</w:t>
      </w:r>
      <w:r w:rsidRPr="007F174E">
        <w:rPr>
          <w:rFonts w:ascii="Times New Roman" w:hAnsi="Times New Roman" w:cs="Times New Roman"/>
          <w:sz w:val="24"/>
          <w:szCs w:val="24"/>
          <w:shd w:val="clear" w:color="auto" w:fill="FFFFFF"/>
        </w:rPr>
        <w:t xml:space="preserve"> wakaf hanya kerja sampingan. Hasil penelitian Pusat Bahasa dan Budaya (PBB) UIN Syarif Hidayatullah Jakarta tahun 2006, </w:t>
      </w:r>
      <w:r w:rsidRPr="007F174E">
        <w:rPr>
          <w:rFonts w:ascii="Times New Roman" w:hAnsi="Times New Roman" w:cs="Times New Roman"/>
          <w:sz w:val="24"/>
          <w:szCs w:val="24"/>
          <w:shd w:val="clear" w:color="auto" w:fill="FFFFFF"/>
        </w:rPr>
        <w:lastRenderedPageBreak/>
        <w:t xml:space="preserve">terhadap 500 responden </w:t>
      </w:r>
      <w:r w:rsidRPr="007F174E">
        <w:rPr>
          <w:rFonts w:ascii="Times New Roman" w:hAnsi="Times New Roman" w:cs="Times New Roman"/>
          <w:i/>
          <w:sz w:val="24"/>
          <w:szCs w:val="24"/>
          <w:shd w:val="clear" w:color="auto" w:fill="FFFFFF"/>
        </w:rPr>
        <w:t>Nazhir</w:t>
      </w:r>
      <w:r w:rsidRPr="007F174E">
        <w:rPr>
          <w:rFonts w:ascii="Times New Roman" w:hAnsi="Times New Roman" w:cs="Times New Roman"/>
          <w:sz w:val="24"/>
          <w:szCs w:val="24"/>
          <w:shd w:val="clear" w:color="auto" w:fill="FFFFFF"/>
        </w:rPr>
        <w:t xml:space="preserve"> di 11 Propinsi, menunjukkan bahwa harta wakaf lebih banyak bersifat diam (77</w:t>
      </w:r>
      <w:r>
        <w:rPr>
          <w:rFonts w:ascii="Times New Roman" w:hAnsi="Times New Roman" w:cs="Times New Roman"/>
          <w:sz w:val="24"/>
          <w:szCs w:val="24"/>
          <w:shd w:val="clear" w:color="auto" w:fill="FFFFFF"/>
        </w:rPr>
        <w:t>%</w:t>
      </w:r>
      <w:r w:rsidRPr="007F174E">
        <w:rPr>
          <w:rFonts w:ascii="Times New Roman" w:hAnsi="Times New Roman" w:cs="Times New Roman"/>
          <w:sz w:val="24"/>
          <w:szCs w:val="24"/>
          <w:shd w:val="clear" w:color="auto" w:fill="FFFFFF"/>
        </w:rPr>
        <w:t xml:space="preserve">) daripada yang </w:t>
      </w:r>
      <w:r w:rsidR="009132B7">
        <w:rPr>
          <w:rFonts w:ascii="Times New Roman" w:hAnsi="Times New Roman" w:cs="Times New Roman"/>
          <w:sz w:val="24"/>
          <w:szCs w:val="24"/>
          <w:shd w:val="clear" w:color="auto" w:fill="FFFFFF"/>
        </w:rPr>
        <w:t>menghasilkan atau produktif (23</w:t>
      </w:r>
      <w:r>
        <w:rPr>
          <w:rFonts w:ascii="Times New Roman" w:hAnsi="Times New Roman" w:cs="Times New Roman"/>
          <w:sz w:val="24"/>
          <w:szCs w:val="24"/>
          <w:shd w:val="clear" w:color="auto" w:fill="FFFFFF"/>
        </w:rPr>
        <w:t>%</w:t>
      </w:r>
      <w:r w:rsidRPr="007F174E">
        <w:rPr>
          <w:rFonts w:ascii="Times New Roman" w:hAnsi="Times New Roman" w:cs="Times New Roman"/>
          <w:sz w:val="24"/>
          <w:szCs w:val="24"/>
          <w:shd w:val="clear" w:color="auto" w:fill="FFFFFF"/>
        </w:rPr>
        <w:t xml:space="preserve">). Ini sejalan dengan kondisi para </w:t>
      </w:r>
      <w:r w:rsidRPr="007F174E">
        <w:rPr>
          <w:rFonts w:ascii="Times New Roman" w:hAnsi="Times New Roman" w:cs="Times New Roman"/>
          <w:i/>
          <w:sz w:val="24"/>
          <w:szCs w:val="24"/>
          <w:shd w:val="clear" w:color="auto" w:fill="FFFFFF"/>
        </w:rPr>
        <w:t>Nazhir</w:t>
      </w:r>
      <w:r w:rsidRPr="007F174E">
        <w:rPr>
          <w:rFonts w:ascii="Times New Roman" w:hAnsi="Times New Roman" w:cs="Times New Roman"/>
          <w:sz w:val="24"/>
          <w:szCs w:val="24"/>
          <w:shd w:val="clear" w:color="auto" w:fill="FFFFFF"/>
        </w:rPr>
        <w:t>.Mereka ternyata tidak terfokus dalam mengelola, mayoritas bekerja sambilan dan tidak diberi upah (84</w:t>
      </w:r>
      <w:r>
        <w:rPr>
          <w:rFonts w:ascii="Times New Roman" w:hAnsi="Times New Roman" w:cs="Times New Roman"/>
          <w:sz w:val="24"/>
          <w:szCs w:val="24"/>
          <w:shd w:val="clear" w:color="auto" w:fill="FFFFFF"/>
        </w:rPr>
        <w:t>%</w:t>
      </w:r>
      <w:r w:rsidRPr="007F174E">
        <w:rPr>
          <w:rFonts w:ascii="Times New Roman" w:hAnsi="Times New Roman" w:cs="Times New Roman"/>
          <w:sz w:val="24"/>
          <w:szCs w:val="24"/>
          <w:shd w:val="clear" w:color="auto" w:fill="FFFFFF"/>
        </w:rPr>
        <w:t>), dan yang bekerja secara penuh dan terfokus amatlah minim (16</w:t>
      </w:r>
      <w:r>
        <w:rPr>
          <w:rFonts w:ascii="Times New Roman" w:hAnsi="Times New Roman" w:cs="Times New Roman"/>
          <w:sz w:val="24"/>
          <w:szCs w:val="24"/>
          <w:shd w:val="clear" w:color="auto" w:fill="FFFFFF"/>
        </w:rPr>
        <w:t>%</w:t>
      </w:r>
      <w:r w:rsidRPr="007F174E">
        <w:rPr>
          <w:rFonts w:ascii="Times New Roman" w:hAnsi="Times New Roman" w:cs="Times New Roman"/>
          <w:sz w:val="24"/>
          <w:szCs w:val="24"/>
          <w:shd w:val="clear" w:color="auto" w:fill="FFFFFF"/>
        </w:rPr>
        <w:t>).Temuan lainnya juga menunjukkan pemanfaatan terbesar harta wakaf adalah masjid (79</w:t>
      </w:r>
      <w:r>
        <w:rPr>
          <w:rFonts w:ascii="Times New Roman" w:hAnsi="Times New Roman" w:cs="Times New Roman"/>
          <w:sz w:val="24"/>
          <w:szCs w:val="24"/>
          <w:shd w:val="clear" w:color="auto" w:fill="FFFFFF"/>
        </w:rPr>
        <w:t>%</w:t>
      </w:r>
      <w:r w:rsidRPr="007F174E">
        <w:rPr>
          <w:rFonts w:ascii="Times New Roman" w:hAnsi="Times New Roman" w:cs="Times New Roman"/>
          <w:sz w:val="24"/>
          <w:szCs w:val="24"/>
          <w:shd w:val="clear" w:color="auto" w:fill="FFFFFF"/>
        </w:rPr>
        <w:t>) daripada peruntukan lainnya, dan lebih banyak berada di wilayah pedesaan (59</w:t>
      </w:r>
      <w:r>
        <w:rPr>
          <w:rFonts w:ascii="Times New Roman" w:hAnsi="Times New Roman" w:cs="Times New Roman"/>
          <w:sz w:val="24"/>
          <w:szCs w:val="24"/>
          <w:shd w:val="clear" w:color="auto" w:fill="FFFFFF"/>
        </w:rPr>
        <w:t>%</w:t>
      </w:r>
      <w:r w:rsidRPr="007F174E">
        <w:rPr>
          <w:rFonts w:ascii="Times New Roman" w:hAnsi="Times New Roman" w:cs="Times New Roman"/>
          <w:sz w:val="24"/>
          <w:szCs w:val="24"/>
          <w:shd w:val="clear" w:color="auto" w:fill="FFFFFF"/>
        </w:rPr>
        <w:t>) daripada di perkotaan (41</w:t>
      </w:r>
      <w:r>
        <w:rPr>
          <w:rFonts w:ascii="Times New Roman" w:hAnsi="Times New Roman" w:cs="Times New Roman"/>
          <w:sz w:val="24"/>
          <w:szCs w:val="24"/>
          <w:shd w:val="clear" w:color="auto" w:fill="FFFFFF"/>
        </w:rPr>
        <w:t>%</w:t>
      </w:r>
      <w:r w:rsidRPr="007F174E">
        <w:rPr>
          <w:rFonts w:ascii="Times New Roman" w:hAnsi="Times New Roman" w:cs="Times New Roman"/>
          <w:sz w:val="24"/>
          <w:szCs w:val="24"/>
          <w:shd w:val="clear" w:color="auto" w:fill="FFFFFF"/>
        </w:rPr>
        <w:t>).Selain itu, wakaf di Indonesia lebih banyak</w:t>
      </w:r>
      <w:r w:rsidR="009132B7">
        <w:rPr>
          <w:rFonts w:ascii="Times New Roman" w:hAnsi="Times New Roman" w:cs="Times New Roman"/>
          <w:sz w:val="24"/>
          <w:szCs w:val="24"/>
          <w:shd w:val="clear" w:color="auto" w:fill="FFFFFF"/>
        </w:rPr>
        <w:t xml:space="preserve"> dikelola oleh perseorangan (66</w:t>
      </w:r>
      <w:r>
        <w:rPr>
          <w:rFonts w:ascii="Times New Roman" w:hAnsi="Times New Roman" w:cs="Times New Roman"/>
          <w:sz w:val="24"/>
          <w:szCs w:val="24"/>
          <w:shd w:val="clear" w:color="auto" w:fill="FFFFFF"/>
        </w:rPr>
        <w:t>%</w:t>
      </w:r>
      <w:r w:rsidRPr="007F174E">
        <w:rPr>
          <w:rFonts w:ascii="Times New Roman" w:hAnsi="Times New Roman" w:cs="Times New Roman"/>
          <w:sz w:val="24"/>
          <w:szCs w:val="24"/>
          <w:shd w:val="clear" w:color="auto" w:fill="FFFFFF"/>
        </w:rPr>
        <w:t>) alias tradisional, dibanding pada organisasi profesional (16</w:t>
      </w:r>
      <w:r w:rsidR="009132B7">
        <w:rPr>
          <w:rFonts w:ascii="Times New Roman" w:hAnsi="Times New Roman" w:cs="Times New Roman"/>
          <w:sz w:val="24"/>
          <w:szCs w:val="24"/>
          <w:shd w:val="clear" w:color="auto" w:fill="FFFFFF"/>
        </w:rPr>
        <w:t>%) dan berbadan hukum (18</w:t>
      </w:r>
      <w:r>
        <w:rPr>
          <w:rFonts w:ascii="Times New Roman" w:hAnsi="Times New Roman" w:cs="Times New Roman"/>
          <w:sz w:val="24"/>
          <w:szCs w:val="24"/>
          <w:shd w:val="clear" w:color="auto" w:fill="FFFFFF"/>
        </w:rPr>
        <w:t>%</w:t>
      </w:r>
      <w:r w:rsidRPr="007F174E">
        <w:rPr>
          <w:rFonts w:ascii="Times New Roman" w:hAnsi="Times New Roman" w:cs="Times New Roman"/>
          <w:sz w:val="24"/>
          <w:szCs w:val="24"/>
          <w:shd w:val="clear" w:color="auto" w:fill="FFFFFF"/>
        </w:rPr>
        <w:t>).</w:t>
      </w:r>
      <w:r>
        <w:rPr>
          <w:rStyle w:val="FootnoteReference"/>
          <w:rFonts w:ascii="Times New Roman" w:hAnsi="Times New Roman"/>
          <w:sz w:val="24"/>
          <w:szCs w:val="24"/>
          <w:shd w:val="clear" w:color="auto" w:fill="FFFFFF"/>
        </w:rPr>
        <w:footnoteReference w:id="93"/>
      </w:r>
      <w:proofErr w:type="gramStart"/>
      <w:r w:rsidRPr="007F174E">
        <w:rPr>
          <w:rFonts w:ascii="Times New Roman" w:hAnsi="Times New Roman" w:cs="Times New Roman"/>
          <w:sz w:val="24"/>
          <w:szCs w:val="24"/>
          <w:shd w:val="clear" w:color="auto" w:fill="FFFFFF"/>
        </w:rPr>
        <w:t xml:space="preserve">Data ini menjadi pijakan untuk meningkatkan perwakafan di Indonesia.Artinya, </w:t>
      </w:r>
      <w:r>
        <w:rPr>
          <w:rFonts w:ascii="Times New Roman" w:hAnsi="Times New Roman" w:cs="Times New Roman"/>
          <w:sz w:val="24"/>
          <w:szCs w:val="24"/>
          <w:shd w:val="clear" w:color="auto" w:fill="FFFFFF"/>
        </w:rPr>
        <w:t>m</w:t>
      </w:r>
      <w:r w:rsidRPr="007F174E">
        <w:rPr>
          <w:rFonts w:ascii="Times New Roman" w:hAnsi="Times New Roman" w:cs="Times New Roman"/>
          <w:sz w:val="24"/>
          <w:szCs w:val="24"/>
          <w:shd w:val="clear" w:color="auto" w:fill="FFFFFF"/>
        </w:rPr>
        <w:t>eningkat</w:t>
      </w:r>
      <w:r>
        <w:rPr>
          <w:rFonts w:ascii="Times New Roman" w:hAnsi="Times New Roman" w:cs="Times New Roman"/>
          <w:sz w:val="24"/>
          <w:szCs w:val="24"/>
          <w:shd w:val="clear" w:color="auto" w:fill="FFFFFF"/>
        </w:rPr>
        <w:t>k</w:t>
      </w:r>
      <w:r w:rsidRPr="007F174E">
        <w:rPr>
          <w:rFonts w:ascii="Times New Roman" w:hAnsi="Times New Roman" w:cs="Times New Roman"/>
          <w:sz w:val="24"/>
          <w:szCs w:val="24"/>
          <w:shd w:val="clear" w:color="auto" w:fill="FFFFFF"/>
        </w:rPr>
        <w:t>an pengelolaan wakaf harus dimulai dari meningkat</w:t>
      </w:r>
      <w:r>
        <w:rPr>
          <w:rFonts w:ascii="Times New Roman" w:hAnsi="Times New Roman" w:cs="Times New Roman"/>
          <w:sz w:val="24"/>
          <w:szCs w:val="24"/>
          <w:shd w:val="clear" w:color="auto" w:fill="FFFFFF"/>
        </w:rPr>
        <w:t>k</w:t>
      </w:r>
      <w:r w:rsidRPr="007F174E">
        <w:rPr>
          <w:rFonts w:ascii="Times New Roman" w:hAnsi="Times New Roman" w:cs="Times New Roman"/>
          <w:sz w:val="24"/>
          <w:szCs w:val="24"/>
          <w:shd w:val="clear" w:color="auto" w:fill="FFFFFF"/>
        </w:rPr>
        <w:t xml:space="preserve">an kualitas sumber daya manusia </w:t>
      </w:r>
      <w:r>
        <w:rPr>
          <w:rFonts w:ascii="Times New Roman" w:hAnsi="Times New Roman" w:cs="Times New Roman"/>
          <w:sz w:val="24"/>
          <w:szCs w:val="24"/>
          <w:shd w:val="clear" w:color="auto" w:fill="FFFFFF"/>
        </w:rPr>
        <w:t>pengelola wakaf (</w:t>
      </w:r>
      <w:r w:rsidRPr="007F174E">
        <w:rPr>
          <w:rFonts w:ascii="Times New Roman" w:hAnsi="Times New Roman" w:cs="Times New Roman"/>
          <w:i/>
          <w:sz w:val="24"/>
          <w:szCs w:val="24"/>
          <w:shd w:val="clear" w:color="auto" w:fill="FFFFFF"/>
        </w:rPr>
        <w:t>Nazhir</w:t>
      </w:r>
      <w:r>
        <w:rPr>
          <w:rFonts w:ascii="Times New Roman" w:hAnsi="Times New Roman" w:cs="Times New Roman"/>
          <w:sz w:val="24"/>
          <w:szCs w:val="24"/>
          <w:shd w:val="clear" w:color="auto" w:fill="FFFFFF"/>
        </w:rPr>
        <w:t>)</w:t>
      </w:r>
      <w:r w:rsidRPr="007F174E">
        <w:rPr>
          <w:rFonts w:ascii="Times New Roman" w:hAnsi="Times New Roman" w:cs="Times New Roman"/>
          <w:sz w:val="24"/>
          <w:szCs w:val="24"/>
          <w:shd w:val="clear" w:color="auto" w:fill="FFFFFF"/>
        </w:rPr>
        <w:t>, sehingga mampu melaksanakan tugas sesuai dengan tujuan wakaf dan memenuhi peruntukan wakaf.</w:t>
      </w:r>
      <w:proofErr w:type="gramEnd"/>
    </w:p>
    <w:p w:rsidR="003D680F" w:rsidRDefault="003D680F" w:rsidP="00FB20CA">
      <w:pPr>
        <w:pStyle w:val="ListParagraph"/>
        <w:spacing w:after="0" w:line="360" w:lineRule="auto"/>
        <w:ind w:left="284" w:firstLine="567"/>
        <w:jc w:val="both"/>
        <w:rPr>
          <w:rFonts w:asciiTheme="majorBidi" w:hAnsiTheme="majorBidi" w:cstheme="majorBidi"/>
          <w:sz w:val="24"/>
          <w:szCs w:val="24"/>
        </w:rPr>
      </w:pPr>
      <w:r>
        <w:rPr>
          <w:rFonts w:asciiTheme="majorBidi" w:hAnsiTheme="majorBidi" w:cstheme="majorBidi"/>
          <w:sz w:val="24"/>
          <w:szCs w:val="24"/>
        </w:rPr>
        <w:t>Ada beberapa faktor yang menyebabkan pengelola wakaf (</w:t>
      </w:r>
      <w:r>
        <w:rPr>
          <w:rFonts w:asciiTheme="majorBidi" w:hAnsiTheme="majorBidi" w:cstheme="majorBidi"/>
          <w:i/>
          <w:sz w:val="24"/>
          <w:szCs w:val="24"/>
        </w:rPr>
        <w:t>Nazhir</w:t>
      </w:r>
      <w:r>
        <w:rPr>
          <w:rFonts w:asciiTheme="majorBidi" w:hAnsiTheme="majorBidi" w:cstheme="majorBidi"/>
          <w:sz w:val="24"/>
          <w:szCs w:val="24"/>
        </w:rPr>
        <w:t>) belum optimal dalam pengelolaan harta benda wakaf, yaitu:</w:t>
      </w:r>
      <w:r>
        <w:rPr>
          <w:rStyle w:val="FootnoteReference"/>
          <w:rFonts w:asciiTheme="majorBidi" w:hAnsiTheme="majorBidi"/>
          <w:sz w:val="24"/>
          <w:szCs w:val="24"/>
        </w:rPr>
        <w:footnoteReference w:id="94"/>
      </w:r>
    </w:p>
    <w:p w:rsidR="003D680F" w:rsidRDefault="003D680F" w:rsidP="00AE4ED6">
      <w:pPr>
        <w:pStyle w:val="ListParagraph"/>
        <w:numPr>
          <w:ilvl w:val="0"/>
          <w:numId w:val="61"/>
        </w:numPr>
        <w:spacing w:after="0" w:line="360" w:lineRule="auto"/>
        <w:ind w:left="567" w:hanging="283"/>
        <w:jc w:val="both"/>
        <w:rPr>
          <w:rFonts w:asciiTheme="majorBidi" w:hAnsiTheme="majorBidi" w:cstheme="majorBidi"/>
          <w:sz w:val="24"/>
          <w:szCs w:val="24"/>
        </w:rPr>
      </w:pPr>
      <w:r>
        <w:rPr>
          <w:rFonts w:asciiTheme="majorBidi" w:hAnsiTheme="majorBidi" w:cstheme="majorBidi"/>
          <w:sz w:val="24"/>
          <w:szCs w:val="24"/>
        </w:rPr>
        <w:t xml:space="preserve">Faktor pengetahuan; banyak sekali </w:t>
      </w:r>
      <w:r>
        <w:rPr>
          <w:rFonts w:asciiTheme="majorBidi" w:hAnsiTheme="majorBidi" w:cstheme="majorBidi"/>
          <w:i/>
          <w:sz w:val="24"/>
          <w:szCs w:val="24"/>
        </w:rPr>
        <w:t>Nazhir</w:t>
      </w:r>
      <w:r>
        <w:rPr>
          <w:rFonts w:asciiTheme="majorBidi" w:hAnsiTheme="majorBidi" w:cstheme="majorBidi"/>
          <w:sz w:val="24"/>
          <w:szCs w:val="24"/>
        </w:rPr>
        <w:t xml:space="preserve"> yang tidak memiliki pamahaman tentang perwakafan, termasuk tugas-tugas dan kewajiban ke</w:t>
      </w:r>
      <w:r>
        <w:rPr>
          <w:rFonts w:asciiTheme="majorBidi" w:hAnsiTheme="majorBidi" w:cstheme="majorBidi"/>
          <w:i/>
          <w:sz w:val="24"/>
          <w:szCs w:val="24"/>
        </w:rPr>
        <w:t>nazhir</w:t>
      </w:r>
      <w:r>
        <w:rPr>
          <w:rFonts w:asciiTheme="majorBidi" w:hAnsiTheme="majorBidi" w:cstheme="majorBidi"/>
          <w:sz w:val="24"/>
          <w:szCs w:val="24"/>
        </w:rPr>
        <w:t>an. Terbatasnya pengetahuan menjadi sebab lemahnya kreativitas dan kompetensi pengelolaan wakaf.</w:t>
      </w:r>
    </w:p>
    <w:p w:rsidR="003D680F" w:rsidRDefault="003D680F" w:rsidP="00AE4ED6">
      <w:pPr>
        <w:pStyle w:val="ListParagraph"/>
        <w:numPr>
          <w:ilvl w:val="0"/>
          <w:numId w:val="61"/>
        </w:numPr>
        <w:spacing w:after="0" w:line="360" w:lineRule="auto"/>
        <w:ind w:left="567" w:hanging="283"/>
        <w:jc w:val="both"/>
        <w:rPr>
          <w:rFonts w:asciiTheme="majorBidi" w:hAnsiTheme="majorBidi" w:cstheme="majorBidi"/>
          <w:sz w:val="24"/>
          <w:szCs w:val="24"/>
        </w:rPr>
      </w:pPr>
      <w:r>
        <w:rPr>
          <w:rFonts w:asciiTheme="majorBidi" w:hAnsiTheme="majorBidi" w:cstheme="majorBidi"/>
          <w:sz w:val="24"/>
          <w:szCs w:val="24"/>
        </w:rPr>
        <w:t xml:space="preserve">Faktor pembinaaan; selama ini upaya-upaya pembinaan terhadap </w:t>
      </w:r>
      <w:r>
        <w:rPr>
          <w:rFonts w:asciiTheme="majorBidi" w:hAnsiTheme="majorBidi" w:cstheme="majorBidi"/>
          <w:i/>
          <w:sz w:val="24"/>
          <w:szCs w:val="24"/>
        </w:rPr>
        <w:t>Nazhir</w:t>
      </w:r>
      <w:r w:rsidR="009132B7">
        <w:rPr>
          <w:rFonts w:asciiTheme="majorBidi" w:hAnsiTheme="majorBidi" w:cstheme="majorBidi"/>
          <w:sz w:val="24"/>
          <w:szCs w:val="24"/>
        </w:rPr>
        <w:t xml:space="preserve"> sangat minim, baik oleh P</w:t>
      </w:r>
      <w:r>
        <w:rPr>
          <w:rFonts w:asciiTheme="majorBidi" w:hAnsiTheme="majorBidi" w:cstheme="majorBidi"/>
          <w:sz w:val="24"/>
          <w:szCs w:val="24"/>
        </w:rPr>
        <w:t>emerintah</w:t>
      </w:r>
      <w:r w:rsidR="00FB20CA">
        <w:rPr>
          <w:rFonts w:asciiTheme="majorBidi" w:hAnsiTheme="majorBidi" w:cstheme="majorBidi"/>
          <w:sz w:val="24"/>
          <w:szCs w:val="24"/>
        </w:rPr>
        <w:t xml:space="preserve"> (Kementerian Agama) atau oleh Lembaga-lembaga dan O</w:t>
      </w:r>
      <w:r>
        <w:rPr>
          <w:rFonts w:asciiTheme="majorBidi" w:hAnsiTheme="majorBidi" w:cstheme="majorBidi"/>
          <w:sz w:val="24"/>
          <w:szCs w:val="24"/>
        </w:rPr>
        <w:t xml:space="preserve">rganisasi Islam yang ada dalam masyarakat. Masalah </w:t>
      </w:r>
      <w:r>
        <w:rPr>
          <w:rFonts w:asciiTheme="majorBidi" w:hAnsiTheme="majorBidi" w:cstheme="majorBidi"/>
          <w:i/>
          <w:sz w:val="24"/>
          <w:szCs w:val="24"/>
        </w:rPr>
        <w:t>Nazhir</w:t>
      </w:r>
      <w:r>
        <w:rPr>
          <w:rFonts w:asciiTheme="majorBidi" w:hAnsiTheme="majorBidi" w:cstheme="majorBidi"/>
          <w:sz w:val="24"/>
          <w:szCs w:val="24"/>
        </w:rPr>
        <w:t xml:space="preserve"> wakaf sepertinya masih belum masuk dalam agenda pemberdayaan umat. Banyak </w:t>
      </w:r>
      <w:r>
        <w:rPr>
          <w:rFonts w:asciiTheme="majorBidi" w:hAnsiTheme="majorBidi" w:cstheme="majorBidi"/>
          <w:i/>
          <w:sz w:val="24"/>
          <w:szCs w:val="24"/>
        </w:rPr>
        <w:t>Nazhir</w:t>
      </w:r>
      <w:r>
        <w:rPr>
          <w:rFonts w:asciiTheme="majorBidi" w:hAnsiTheme="majorBidi" w:cstheme="majorBidi"/>
          <w:sz w:val="24"/>
          <w:szCs w:val="24"/>
        </w:rPr>
        <w:t xml:space="preserve"> sampai meninggal dunia belum pernah tersentuh oleh pembinaan terkait tugasnya.</w:t>
      </w:r>
    </w:p>
    <w:p w:rsidR="003D680F" w:rsidRDefault="003D680F" w:rsidP="00AE4ED6">
      <w:pPr>
        <w:pStyle w:val="ListParagraph"/>
        <w:numPr>
          <w:ilvl w:val="0"/>
          <w:numId w:val="61"/>
        </w:numPr>
        <w:spacing w:after="0" w:line="360" w:lineRule="auto"/>
        <w:ind w:left="567" w:hanging="283"/>
        <w:jc w:val="both"/>
        <w:rPr>
          <w:rFonts w:asciiTheme="majorBidi" w:hAnsiTheme="majorBidi" w:cstheme="majorBidi"/>
          <w:sz w:val="24"/>
          <w:szCs w:val="24"/>
        </w:rPr>
      </w:pPr>
      <w:r>
        <w:rPr>
          <w:rFonts w:asciiTheme="majorBidi" w:hAnsiTheme="majorBidi" w:cstheme="majorBidi"/>
          <w:sz w:val="24"/>
          <w:szCs w:val="24"/>
        </w:rPr>
        <w:lastRenderedPageBreak/>
        <w:t xml:space="preserve">Faktor rekruitmen; pengangkatan </w:t>
      </w:r>
      <w:r>
        <w:rPr>
          <w:rFonts w:asciiTheme="majorBidi" w:hAnsiTheme="majorBidi" w:cstheme="majorBidi"/>
          <w:i/>
          <w:sz w:val="24"/>
          <w:szCs w:val="24"/>
        </w:rPr>
        <w:t>Nazhir</w:t>
      </w:r>
      <w:r>
        <w:rPr>
          <w:rFonts w:asciiTheme="majorBidi" w:hAnsiTheme="majorBidi" w:cstheme="majorBidi"/>
          <w:sz w:val="24"/>
          <w:szCs w:val="24"/>
        </w:rPr>
        <w:t xml:space="preserve"> banyak yang dilakukan atas dasar “siapa yang mau” dan atas dasar “siapa yang mampu”, bahkan tidak sedikit jabatan </w:t>
      </w:r>
      <w:r>
        <w:rPr>
          <w:rFonts w:asciiTheme="majorBidi" w:hAnsiTheme="majorBidi" w:cstheme="majorBidi"/>
          <w:i/>
          <w:sz w:val="24"/>
          <w:szCs w:val="24"/>
        </w:rPr>
        <w:t>Nazhir</w:t>
      </w:r>
      <w:r>
        <w:rPr>
          <w:rFonts w:asciiTheme="majorBidi" w:hAnsiTheme="majorBidi" w:cstheme="majorBidi"/>
          <w:sz w:val="24"/>
          <w:szCs w:val="24"/>
        </w:rPr>
        <w:t xml:space="preserve"> ini menjadi “warisan” tanpa melalui proses administratif apapun, tanpa kualifikasi dan tanpa kompetensi.</w:t>
      </w:r>
    </w:p>
    <w:p w:rsidR="003D680F" w:rsidRDefault="003D680F" w:rsidP="00AE4ED6">
      <w:pPr>
        <w:pStyle w:val="ListParagraph"/>
        <w:numPr>
          <w:ilvl w:val="0"/>
          <w:numId w:val="61"/>
        </w:numPr>
        <w:spacing w:after="0" w:line="360" w:lineRule="auto"/>
        <w:ind w:left="567" w:hanging="283"/>
        <w:jc w:val="both"/>
        <w:rPr>
          <w:rFonts w:asciiTheme="majorBidi" w:hAnsiTheme="majorBidi" w:cstheme="majorBidi"/>
          <w:sz w:val="24"/>
          <w:szCs w:val="24"/>
        </w:rPr>
      </w:pPr>
      <w:r>
        <w:rPr>
          <w:rFonts w:asciiTheme="majorBidi" w:hAnsiTheme="majorBidi" w:cstheme="majorBidi"/>
          <w:sz w:val="24"/>
          <w:szCs w:val="24"/>
        </w:rPr>
        <w:t xml:space="preserve">Faktor imbalan; dalam sejarah perwakafan di Indonesia selama ini belum ada aturan standar tentang imbalan atau upah </w:t>
      </w:r>
      <w:r>
        <w:rPr>
          <w:rFonts w:asciiTheme="majorBidi" w:hAnsiTheme="majorBidi" w:cstheme="majorBidi"/>
          <w:i/>
          <w:sz w:val="24"/>
          <w:szCs w:val="24"/>
        </w:rPr>
        <w:t>Nazhir</w:t>
      </w:r>
      <w:r>
        <w:rPr>
          <w:rFonts w:asciiTheme="majorBidi" w:hAnsiTheme="majorBidi" w:cstheme="majorBidi"/>
          <w:sz w:val="24"/>
          <w:szCs w:val="24"/>
        </w:rPr>
        <w:t xml:space="preserve">, baik secara nominal atau prosentase. Kalaupun ada sebagian </w:t>
      </w:r>
      <w:r>
        <w:rPr>
          <w:rFonts w:asciiTheme="majorBidi" w:hAnsiTheme="majorBidi" w:cstheme="majorBidi"/>
          <w:i/>
          <w:sz w:val="24"/>
          <w:szCs w:val="24"/>
        </w:rPr>
        <w:t>Nazhir</w:t>
      </w:r>
      <w:r>
        <w:rPr>
          <w:rFonts w:asciiTheme="majorBidi" w:hAnsiTheme="majorBidi" w:cstheme="majorBidi"/>
          <w:sz w:val="24"/>
          <w:szCs w:val="24"/>
        </w:rPr>
        <w:t xml:space="preserve"> yang menerima upah bulanan atau tahunan atau musiman, itu semata-mata atas kebijakan si </w:t>
      </w:r>
      <w:r w:rsidRPr="00624882">
        <w:rPr>
          <w:rFonts w:asciiTheme="majorBidi" w:hAnsiTheme="majorBidi" w:cstheme="majorBidi"/>
          <w:i/>
          <w:sz w:val="24"/>
          <w:szCs w:val="24"/>
        </w:rPr>
        <w:t>W</w:t>
      </w:r>
      <w:r>
        <w:rPr>
          <w:rFonts w:asciiTheme="majorBidi" w:hAnsiTheme="majorBidi" w:cstheme="majorBidi"/>
          <w:i/>
          <w:sz w:val="24"/>
          <w:szCs w:val="24"/>
        </w:rPr>
        <w:t>akif</w:t>
      </w:r>
      <w:r>
        <w:rPr>
          <w:rFonts w:asciiTheme="majorBidi" w:hAnsiTheme="majorBidi" w:cstheme="majorBidi"/>
          <w:sz w:val="24"/>
          <w:szCs w:val="24"/>
        </w:rPr>
        <w:t xml:space="preserve"> atau lembaga setempat. Pada umumnya imbalan yang diterima oleh </w:t>
      </w:r>
      <w:r>
        <w:rPr>
          <w:rFonts w:asciiTheme="majorBidi" w:hAnsiTheme="majorBidi" w:cstheme="majorBidi"/>
          <w:i/>
          <w:sz w:val="24"/>
          <w:szCs w:val="24"/>
        </w:rPr>
        <w:t>Nazhir</w:t>
      </w:r>
      <w:r>
        <w:rPr>
          <w:rFonts w:asciiTheme="majorBidi" w:hAnsiTheme="majorBidi" w:cstheme="majorBidi"/>
          <w:sz w:val="24"/>
          <w:szCs w:val="24"/>
        </w:rPr>
        <w:t xml:space="preserve"> sangat rendah sehingga tidak memberi daya motivasi kepada </w:t>
      </w:r>
      <w:r>
        <w:rPr>
          <w:rFonts w:asciiTheme="majorBidi" w:hAnsiTheme="majorBidi" w:cstheme="majorBidi"/>
          <w:i/>
          <w:sz w:val="24"/>
          <w:szCs w:val="24"/>
        </w:rPr>
        <w:t>Nazhir</w:t>
      </w:r>
      <w:r>
        <w:rPr>
          <w:rFonts w:asciiTheme="majorBidi" w:hAnsiTheme="majorBidi" w:cstheme="majorBidi"/>
          <w:sz w:val="24"/>
          <w:szCs w:val="24"/>
        </w:rPr>
        <w:t xml:space="preserve"> untuk bekerja dengan lebih baik dan dengan semangat yang lebih tinggi. Selama ini </w:t>
      </w:r>
      <w:r>
        <w:rPr>
          <w:rFonts w:asciiTheme="majorBidi" w:hAnsiTheme="majorBidi" w:cstheme="majorBidi"/>
          <w:i/>
          <w:sz w:val="24"/>
          <w:szCs w:val="24"/>
        </w:rPr>
        <w:t>Nazhir</w:t>
      </w:r>
      <w:r>
        <w:rPr>
          <w:rFonts w:asciiTheme="majorBidi" w:hAnsiTheme="majorBidi" w:cstheme="majorBidi"/>
          <w:sz w:val="24"/>
          <w:szCs w:val="24"/>
        </w:rPr>
        <w:t xml:space="preserve"> lebih banyak bekerja secara sambilan. </w:t>
      </w:r>
    </w:p>
    <w:p w:rsidR="003D680F" w:rsidRDefault="003D680F" w:rsidP="00AE4ED6">
      <w:pPr>
        <w:pStyle w:val="ListParagraph"/>
        <w:numPr>
          <w:ilvl w:val="0"/>
          <w:numId w:val="61"/>
        </w:numPr>
        <w:spacing w:after="0" w:line="360" w:lineRule="auto"/>
        <w:ind w:left="567" w:hanging="283"/>
        <w:jc w:val="both"/>
        <w:rPr>
          <w:rFonts w:asciiTheme="majorBidi" w:hAnsiTheme="majorBidi" w:cstheme="majorBidi"/>
          <w:sz w:val="24"/>
          <w:szCs w:val="24"/>
        </w:rPr>
      </w:pPr>
      <w:r w:rsidRPr="0039542F">
        <w:rPr>
          <w:rFonts w:asciiTheme="majorBidi" w:hAnsiTheme="majorBidi" w:cstheme="majorBidi"/>
          <w:sz w:val="24"/>
          <w:szCs w:val="24"/>
        </w:rPr>
        <w:t xml:space="preserve">Faktor kompetensi; sebagian besar </w:t>
      </w:r>
      <w:r w:rsidRPr="0039542F">
        <w:rPr>
          <w:rFonts w:asciiTheme="majorBidi" w:hAnsiTheme="majorBidi" w:cstheme="majorBidi"/>
          <w:i/>
          <w:sz w:val="24"/>
          <w:szCs w:val="24"/>
        </w:rPr>
        <w:t>Nazhir</w:t>
      </w:r>
      <w:r w:rsidRPr="0039542F">
        <w:rPr>
          <w:rFonts w:asciiTheme="majorBidi" w:hAnsiTheme="majorBidi" w:cstheme="majorBidi"/>
          <w:sz w:val="24"/>
          <w:szCs w:val="24"/>
        </w:rPr>
        <w:t xml:space="preserve"> tidak diangkat berdasarkan keahlian (profesionalitas) dan pengalaman, tetapi lebih banyak diangkat berdasarkan kepercayaan dan kedekatan personal. Hal ini menyebabkan tidak ada kreativitas yang mendorong kemajuan pengelolaan dan pendayagunaan harta wakaf</w:t>
      </w:r>
      <w:r>
        <w:rPr>
          <w:rFonts w:asciiTheme="majorBidi" w:hAnsiTheme="majorBidi" w:cstheme="majorBidi"/>
          <w:sz w:val="24"/>
          <w:szCs w:val="24"/>
        </w:rPr>
        <w:t xml:space="preserve"> secara optimal, akibatnya </w:t>
      </w:r>
      <w:proofErr w:type="gramStart"/>
      <w:r>
        <w:rPr>
          <w:rFonts w:asciiTheme="majorBidi" w:hAnsiTheme="majorBidi" w:cstheme="majorBidi"/>
          <w:sz w:val="24"/>
          <w:szCs w:val="24"/>
        </w:rPr>
        <w:t>tujuan  wakaf</w:t>
      </w:r>
      <w:proofErr w:type="gramEnd"/>
      <w:r>
        <w:rPr>
          <w:rFonts w:asciiTheme="majorBidi" w:hAnsiTheme="majorBidi" w:cstheme="majorBidi"/>
          <w:sz w:val="24"/>
          <w:szCs w:val="24"/>
        </w:rPr>
        <w:t xml:space="preserve"> tidak dapat dicapai sebagaimana mestinya.</w:t>
      </w:r>
    </w:p>
    <w:p w:rsidR="003D680F" w:rsidRDefault="003D680F" w:rsidP="00AE4ED6">
      <w:pPr>
        <w:pStyle w:val="ListParagraph"/>
        <w:numPr>
          <w:ilvl w:val="0"/>
          <w:numId w:val="61"/>
        </w:numPr>
        <w:spacing w:after="0" w:line="360" w:lineRule="auto"/>
        <w:ind w:left="567" w:hanging="283"/>
        <w:jc w:val="both"/>
        <w:rPr>
          <w:rFonts w:asciiTheme="majorBidi" w:hAnsiTheme="majorBidi" w:cstheme="majorBidi"/>
          <w:sz w:val="24"/>
          <w:szCs w:val="24"/>
        </w:rPr>
      </w:pPr>
      <w:r>
        <w:rPr>
          <w:rFonts w:asciiTheme="majorBidi" w:hAnsiTheme="majorBidi" w:cstheme="majorBidi"/>
          <w:sz w:val="24"/>
          <w:szCs w:val="24"/>
        </w:rPr>
        <w:t xml:space="preserve">Faktor pengawasan; </w:t>
      </w:r>
      <w:r>
        <w:rPr>
          <w:rFonts w:asciiTheme="majorBidi" w:hAnsiTheme="majorBidi" w:cstheme="majorBidi"/>
          <w:i/>
          <w:sz w:val="24"/>
          <w:szCs w:val="24"/>
        </w:rPr>
        <w:t>Nazhir</w:t>
      </w:r>
      <w:r>
        <w:rPr>
          <w:rFonts w:asciiTheme="majorBidi" w:hAnsiTheme="majorBidi" w:cstheme="majorBidi"/>
          <w:sz w:val="24"/>
          <w:szCs w:val="24"/>
        </w:rPr>
        <w:t xml:space="preserve"> pada hakikatnya merupakan wakil dari si </w:t>
      </w:r>
      <w:r>
        <w:rPr>
          <w:rFonts w:asciiTheme="majorBidi" w:hAnsiTheme="majorBidi" w:cstheme="majorBidi"/>
          <w:i/>
          <w:sz w:val="24"/>
          <w:szCs w:val="24"/>
        </w:rPr>
        <w:t>Wakif</w:t>
      </w:r>
      <w:r>
        <w:rPr>
          <w:rFonts w:asciiTheme="majorBidi" w:hAnsiTheme="majorBidi" w:cstheme="majorBidi"/>
          <w:sz w:val="24"/>
          <w:szCs w:val="24"/>
        </w:rPr>
        <w:t xml:space="preserve">, maka seharusnya </w:t>
      </w:r>
      <w:r>
        <w:rPr>
          <w:rFonts w:asciiTheme="majorBidi" w:hAnsiTheme="majorBidi" w:cstheme="majorBidi"/>
          <w:i/>
          <w:sz w:val="24"/>
          <w:szCs w:val="24"/>
        </w:rPr>
        <w:t>Nazhir</w:t>
      </w:r>
      <w:r>
        <w:rPr>
          <w:rFonts w:asciiTheme="majorBidi" w:hAnsiTheme="majorBidi" w:cstheme="majorBidi"/>
          <w:sz w:val="24"/>
          <w:szCs w:val="24"/>
        </w:rPr>
        <w:t xml:space="preserve"> bertanggung jawab atas amanah yang diterimanya. Dalam kenyataannya </w:t>
      </w:r>
      <w:r>
        <w:rPr>
          <w:rFonts w:asciiTheme="majorBidi" w:hAnsiTheme="majorBidi" w:cstheme="majorBidi"/>
          <w:i/>
          <w:sz w:val="24"/>
          <w:szCs w:val="24"/>
        </w:rPr>
        <w:t>Nazhir</w:t>
      </w:r>
      <w:r>
        <w:rPr>
          <w:rFonts w:asciiTheme="majorBidi" w:hAnsiTheme="majorBidi" w:cstheme="majorBidi"/>
          <w:sz w:val="24"/>
          <w:szCs w:val="24"/>
        </w:rPr>
        <w:t xml:space="preserve"> kurang memperhatikan kewajibannya, bisa jadi karena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kurang mengerti kewajiban tersebut, atau karena memang ia lalai dan sengaja tidak memperdulikan kewajiban tersebut, dan yang lebih parah lagi karena tidak ada pihak yang mengawasi kinerjanya dan membetulkan kesalahannya. Akibatnya, banyak terjadi perubahan status wakaf atau perubahan peruntukan wakaf yang menyimpang dari maksud semula.</w:t>
      </w:r>
    </w:p>
    <w:p w:rsidR="003D680F" w:rsidRDefault="003D680F" w:rsidP="003D680F">
      <w:pPr>
        <w:pStyle w:val="ListParagraph"/>
        <w:spacing w:after="0" w:line="36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Untuk pengembangan wakaf produktif, kualitas pengelolaan wakaf tentu harus ditopang oleh </w:t>
      </w:r>
      <w:r>
        <w:rPr>
          <w:rFonts w:asciiTheme="majorBidi" w:hAnsiTheme="majorBidi" w:cstheme="majorBidi"/>
          <w:i/>
          <w:sz w:val="24"/>
          <w:szCs w:val="24"/>
        </w:rPr>
        <w:t>Nazhir</w:t>
      </w:r>
      <w:r>
        <w:rPr>
          <w:rFonts w:asciiTheme="majorBidi" w:hAnsiTheme="majorBidi" w:cstheme="majorBidi"/>
          <w:sz w:val="24"/>
          <w:szCs w:val="24"/>
        </w:rPr>
        <w:t xml:space="preserve"> yang memiliki pengetahuan tentang manajemen wakaf, pengetahuan tentang prinsip ekonomi dan keuangan syari’ah.</w:t>
      </w:r>
      <w:r>
        <w:rPr>
          <w:rFonts w:asciiTheme="majorBidi" w:hAnsiTheme="majorBidi" w:cstheme="majorBidi"/>
          <w:i/>
          <w:sz w:val="24"/>
          <w:szCs w:val="24"/>
        </w:rPr>
        <w:t>Nazhir</w:t>
      </w:r>
      <w:r>
        <w:rPr>
          <w:rFonts w:asciiTheme="majorBidi" w:hAnsiTheme="majorBidi" w:cstheme="majorBidi"/>
          <w:sz w:val="24"/>
          <w:szCs w:val="24"/>
        </w:rPr>
        <w:t xml:space="preserve"> mempunyai kemampuan mengelola keuangan secara profesional sesuai dengan prinsip syari’ah dan mempunyai kemampuan </w:t>
      </w:r>
      <w:r>
        <w:rPr>
          <w:rFonts w:asciiTheme="majorBidi" w:hAnsiTheme="majorBidi" w:cstheme="majorBidi"/>
          <w:sz w:val="24"/>
          <w:szCs w:val="24"/>
        </w:rPr>
        <w:lastRenderedPageBreak/>
        <w:t xml:space="preserve">melakukan investasi harta wakaf.Hal ini menunjukkan betapa pentingnya manajemen SDM pada lembaga pengelola wakaf, terutama aspek perencanaan SDM yang komprehensif dan terprogram.Dengan demikian, ketersediaan </w:t>
      </w:r>
      <w:r w:rsidRPr="008932AD">
        <w:rPr>
          <w:rFonts w:asciiTheme="majorBidi" w:hAnsiTheme="majorBidi" w:cstheme="majorBidi"/>
          <w:sz w:val="24"/>
          <w:szCs w:val="24"/>
        </w:rPr>
        <w:t>SDM</w:t>
      </w:r>
      <w:r>
        <w:rPr>
          <w:rFonts w:asciiTheme="majorBidi" w:hAnsiTheme="majorBidi" w:cstheme="majorBidi"/>
          <w:sz w:val="24"/>
          <w:szCs w:val="24"/>
        </w:rPr>
        <w:t xml:space="preserve"> yang bermutu dan terampil mutlak diperlukan, karena SDM adalah faktor sentral dalam suatu organisasi.</w:t>
      </w:r>
    </w:p>
    <w:p w:rsidR="003D680F" w:rsidRDefault="003D680F" w:rsidP="00FB20CA">
      <w:pPr>
        <w:pStyle w:val="ListParagraph"/>
        <w:spacing w:after="0" w:line="36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Pengelolaan </w:t>
      </w:r>
      <w:proofErr w:type="gramStart"/>
      <w:r>
        <w:rPr>
          <w:rFonts w:asciiTheme="majorBidi" w:hAnsiTheme="majorBidi" w:cstheme="majorBidi"/>
          <w:sz w:val="24"/>
          <w:szCs w:val="24"/>
        </w:rPr>
        <w:t>dan  pengembangan</w:t>
      </w:r>
      <w:r>
        <w:rPr>
          <w:rFonts w:asciiTheme="majorBidi" w:hAnsiTheme="majorBidi" w:cstheme="majorBidi"/>
          <w:i/>
          <w:sz w:val="24"/>
          <w:szCs w:val="24"/>
        </w:rPr>
        <w:t>Nazhir</w:t>
      </w:r>
      <w:proofErr w:type="gramEnd"/>
      <w:r>
        <w:rPr>
          <w:rFonts w:asciiTheme="majorBidi" w:hAnsiTheme="majorBidi" w:cstheme="majorBidi"/>
          <w:sz w:val="24"/>
          <w:szCs w:val="24"/>
        </w:rPr>
        <w:t xml:space="preserve"> menjadi bagian yang sangat penting dari tugas manajemen organisasi pengelola wakaf. Seberapa baik SDM dikelola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menentukan kesuksesan organisasi ini dimasa mendatang. Sebaliknya, jika SDM tidak dikelola secara baik, efektivitas pengelolaan wakaf tidak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tercapai. </w:t>
      </w:r>
      <w:proofErr w:type="gramStart"/>
      <w:r>
        <w:rPr>
          <w:rFonts w:asciiTheme="majorBidi" w:hAnsiTheme="majorBidi" w:cstheme="majorBidi"/>
          <w:i/>
          <w:sz w:val="24"/>
          <w:szCs w:val="24"/>
        </w:rPr>
        <w:t>Nazhir</w:t>
      </w:r>
      <w:r>
        <w:rPr>
          <w:rFonts w:asciiTheme="majorBidi" w:hAnsiTheme="majorBidi" w:cstheme="majorBidi"/>
          <w:sz w:val="24"/>
          <w:szCs w:val="24"/>
        </w:rPr>
        <w:t xml:space="preserve"> merupakan salah satu unsur yang paling vital bagi organisasi pengelola wakaf.Hal ini terjadi karena </w:t>
      </w:r>
      <w:r>
        <w:rPr>
          <w:rFonts w:asciiTheme="majorBidi" w:hAnsiTheme="majorBidi" w:cstheme="majorBidi"/>
          <w:i/>
          <w:sz w:val="24"/>
          <w:szCs w:val="24"/>
        </w:rPr>
        <w:t>Nazhir</w:t>
      </w:r>
      <w:r>
        <w:rPr>
          <w:rFonts w:asciiTheme="majorBidi" w:hAnsiTheme="majorBidi" w:cstheme="majorBidi"/>
          <w:sz w:val="24"/>
          <w:szCs w:val="24"/>
        </w:rPr>
        <w:t xml:space="preserve"> sangat memengaruhi efisiensi dan efektivitas organisasi.</w:t>
      </w:r>
      <w:proofErr w:type="gramEnd"/>
      <w:r>
        <w:rPr>
          <w:rFonts w:asciiTheme="majorBidi" w:hAnsiTheme="majorBidi" w:cstheme="majorBidi"/>
          <w:sz w:val="24"/>
          <w:szCs w:val="24"/>
        </w:rPr>
        <w:t xml:space="preserve"> Begitu pentingnya manajemen SDM ini, bila diabaikan organisasi tidak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berhasil mencapai tujuan dan sasaran.</w:t>
      </w:r>
    </w:p>
    <w:p w:rsidR="003D680F" w:rsidRDefault="003D680F" w:rsidP="003D680F">
      <w:pPr>
        <w:pStyle w:val="ListParagraph"/>
        <w:spacing w:after="0" w:line="36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Untuk itu, dalam rangka meningkatkan kemampuan </w:t>
      </w:r>
      <w:r>
        <w:rPr>
          <w:rFonts w:asciiTheme="majorBidi" w:hAnsiTheme="majorBidi" w:cstheme="majorBidi"/>
          <w:i/>
          <w:sz w:val="24"/>
          <w:szCs w:val="24"/>
        </w:rPr>
        <w:t>Nazhir</w:t>
      </w:r>
      <w:r>
        <w:rPr>
          <w:rFonts w:asciiTheme="majorBidi" w:hAnsiTheme="majorBidi" w:cstheme="majorBidi"/>
          <w:sz w:val="24"/>
          <w:szCs w:val="24"/>
        </w:rPr>
        <w:t xml:space="preserve"> diperlukan sistem manajemen SDM yang handal yang bertujuan untuk:</w:t>
      </w:r>
    </w:p>
    <w:p w:rsidR="003D680F" w:rsidRPr="00F93EC5" w:rsidRDefault="003D680F" w:rsidP="00AE4ED6">
      <w:pPr>
        <w:pStyle w:val="ListParagraph"/>
        <w:numPr>
          <w:ilvl w:val="0"/>
          <w:numId w:val="64"/>
        </w:numPr>
        <w:tabs>
          <w:tab w:val="clear" w:pos="720"/>
        </w:tabs>
        <w:autoSpaceDE w:val="0"/>
        <w:autoSpaceDN w:val="0"/>
        <w:adjustRightInd w:val="0"/>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t xml:space="preserve">Meningkatkan dan mengembangkan pengetahuan, kemampuan, dan keterampilan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dalam rangka membangun kemampuan manajerial yang tangguh, profesional, dan bertanggung jawab.</w:t>
      </w:r>
    </w:p>
    <w:p w:rsidR="003D680F" w:rsidRPr="00F93EC5" w:rsidRDefault="003D680F" w:rsidP="00AE4ED6">
      <w:pPr>
        <w:pStyle w:val="ListParagraph"/>
        <w:numPr>
          <w:ilvl w:val="0"/>
          <w:numId w:val="64"/>
        </w:numPr>
        <w:tabs>
          <w:tab w:val="clear" w:pos="720"/>
        </w:tabs>
        <w:autoSpaceDE w:val="0"/>
        <w:autoSpaceDN w:val="0"/>
        <w:adjustRightInd w:val="0"/>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t xml:space="preserve">Membentuk sikap dan perilaku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wakaf yang sesuai dengan </w:t>
      </w:r>
      <w:r w:rsidRPr="00F93EC5">
        <w:rPr>
          <w:rFonts w:asciiTheme="majorBidi" w:hAnsiTheme="majorBidi" w:cstheme="majorBidi"/>
          <w:i/>
          <w:sz w:val="24"/>
          <w:szCs w:val="24"/>
        </w:rPr>
        <w:t>ahlaq al-karimah</w:t>
      </w:r>
      <w:r w:rsidRPr="00F93EC5">
        <w:rPr>
          <w:rFonts w:asciiTheme="majorBidi" w:hAnsiTheme="majorBidi" w:cstheme="majorBidi"/>
          <w:sz w:val="24"/>
          <w:szCs w:val="24"/>
        </w:rPr>
        <w:t>.</w:t>
      </w:r>
    </w:p>
    <w:p w:rsidR="003D680F" w:rsidRPr="00F93EC5" w:rsidRDefault="003D680F" w:rsidP="00AE4ED6">
      <w:pPr>
        <w:pStyle w:val="ListParagraph"/>
        <w:numPr>
          <w:ilvl w:val="0"/>
          <w:numId w:val="64"/>
        </w:numPr>
        <w:tabs>
          <w:tab w:val="clear" w:pos="720"/>
        </w:tabs>
        <w:autoSpaceDE w:val="0"/>
        <w:autoSpaceDN w:val="0"/>
        <w:adjustRightInd w:val="0"/>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t xml:space="preserve">Menciptakan pola pikir atau persepsi yang </w:t>
      </w:r>
      <w:proofErr w:type="gramStart"/>
      <w:r w:rsidRPr="00F93EC5">
        <w:rPr>
          <w:rFonts w:asciiTheme="majorBidi" w:hAnsiTheme="majorBidi" w:cstheme="majorBidi"/>
          <w:sz w:val="24"/>
          <w:szCs w:val="24"/>
        </w:rPr>
        <w:t>sama</w:t>
      </w:r>
      <w:proofErr w:type="gramEnd"/>
      <w:r w:rsidRPr="00F93EC5">
        <w:rPr>
          <w:rFonts w:asciiTheme="majorBidi" w:hAnsiTheme="majorBidi" w:cstheme="majorBidi"/>
          <w:sz w:val="24"/>
          <w:szCs w:val="24"/>
        </w:rPr>
        <w:t xml:space="preserve"> dalam memahami dan menerapkan pola pengelolaan wakaf baik dari segi undang-undang wakaf maupun teknis manajerial sehingga lebih mudah melakukan pengontrolan baik di pusat maupun di daerah.</w:t>
      </w:r>
    </w:p>
    <w:p w:rsidR="003D680F" w:rsidRPr="00F93EC5" w:rsidRDefault="003D680F" w:rsidP="00AE4ED6">
      <w:pPr>
        <w:pStyle w:val="ListParagraph"/>
        <w:numPr>
          <w:ilvl w:val="0"/>
          <w:numId w:val="64"/>
        </w:numPr>
        <w:tabs>
          <w:tab w:val="clear" w:pos="720"/>
        </w:tabs>
        <w:autoSpaceDE w:val="0"/>
        <w:autoSpaceDN w:val="0"/>
        <w:adjustRightInd w:val="0"/>
        <w:spacing w:after="0" w:line="360" w:lineRule="auto"/>
        <w:ind w:left="567" w:hanging="283"/>
        <w:jc w:val="both"/>
        <w:rPr>
          <w:rFonts w:asciiTheme="majorBidi" w:hAnsiTheme="majorBidi" w:cstheme="majorBidi"/>
          <w:sz w:val="24"/>
          <w:szCs w:val="24"/>
        </w:rPr>
      </w:pPr>
      <w:r w:rsidRPr="00F93EC5">
        <w:rPr>
          <w:rFonts w:asciiTheme="majorBidi" w:hAnsiTheme="majorBidi" w:cstheme="majorBidi"/>
          <w:sz w:val="24"/>
          <w:szCs w:val="24"/>
        </w:rPr>
        <w:t xml:space="preserve">Mengajak para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wakaf untuk memahami tata </w:t>
      </w:r>
      <w:proofErr w:type="gramStart"/>
      <w:r w:rsidRPr="00F93EC5">
        <w:rPr>
          <w:rFonts w:asciiTheme="majorBidi" w:hAnsiTheme="majorBidi" w:cstheme="majorBidi"/>
          <w:sz w:val="24"/>
          <w:szCs w:val="24"/>
        </w:rPr>
        <w:t>cara</w:t>
      </w:r>
      <w:proofErr w:type="gramEnd"/>
      <w:r w:rsidRPr="00F93EC5">
        <w:rPr>
          <w:rFonts w:asciiTheme="majorBidi" w:hAnsiTheme="majorBidi" w:cstheme="majorBidi"/>
          <w:sz w:val="24"/>
          <w:szCs w:val="24"/>
        </w:rPr>
        <w:t xml:space="preserve"> pengelolaan yang lebih berorientasi pada pelaksanaan syari’at Islam secara lebih luas sehingga wakaf bisa menjadi salah satu elemen penting dalam menunjang penerapan sistem ekonomi syari’ah secara terpadu.</w:t>
      </w:r>
      <w:r>
        <w:rPr>
          <w:rStyle w:val="FootnoteReference"/>
          <w:rFonts w:asciiTheme="majorBidi" w:hAnsiTheme="majorBidi"/>
          <w:sz w:val="24"/>
          <w:szCs w:val="24"/>
        </w:rPr>
        <w:footnoteReference w:id="95"/>
      </w:r>
    </w:p>
    <w:p w:rsidR="003D680F" w:rsidRDefault="003D680F" w:rsidP="00FB20CA">
      <w:pPr>
        <w:spacing w:after="0" w:line="360" w:lineRule="auto"/>
        <w:ind w:left="284" w:firstLine="567"/>
        <w:jc w:val="both"/>
        <w:rPr>
          <w:rFonts w:asciiTheme="majorBidi" w:hAnsiTheme="majorBidi" w:cstheme="majorBidi"/>
          <w:sz w:val="24"/>
          <w:szCs w:val="24"/>
        </w:rPr>
      </w:pPr>
      <w:proofErr w:type="gramStart"/>
      <w:r>
        <w:rPr>
          <w:rFonts w:asciiTheme="majorBidi" w:hAnsiTheme="majorBidi" w:cstheme="majorBidi"/>
          <w:sz w:val="24"/>
          <w:szCs w:val="24"/>
        </w:rPr>
        <w:lastRenderedPageBreak/>
        <w:t xml:space="preserve">Untuk mencapai hal ini, diperlukan upaya pembinaan </w:t>
      </w:r>
      <w:r>
        <w:rPr>
          <w:rFonts w:asciiTheme="majorBidi" w:hAnsiTheme="majorBidi" w:cstheme="majorBidi"/>
          <w:i/>
          <w:sz w:val="24"/>
          <w:szCs w:val="24"/>
        </w:rPr>
        <w:t>Nazhir</w:t>
      </w:r>
      <w:r>
        <w:rPr>
          <w:rFonts w:asciiTheme="majorBidi" w:hAnsiTheme="majorBidi" w:cstheme="majorBidi"/>
          <w:sz w:val="24"/>
          <w:szCs w:val="24"/>
        </w:rPr>
        <w:t xml:space="preserve"> wakaf agar mereka dapat menjalani tugas-tugas ke</w:t>
      </w:r>
      <w:r>
        <w:rPr>
          <w:rFonts w:asciiTheme="majorBidi" w:hAnsiTheme="majorBidi" w:cstheme="majorBidi"/>
          <w:i/>
          <w:sz w:val="24"/>
          <w:szCs w:val="24"/>
        </w:rPr>
        <w:t>nazhir</w:t>
      </w:r>
      <w:r>
        <w:rPr>
          <w:rFonts w:asciiTheme="majorBidi" w:hAnsiTheme="majorBidi" w:cstheme="majorBidi"/>
          <w:sz w:val="24"/>
          <w:szCs w:val="24"/>
        </w:rPr>
        <w:t>an secara produktif dan berkualitas.</w:t>
      </w:r>
      <w:proofErr w:type="gramEnd"/>
      <w:r>
        <w:rPr>
          <w:rFonts w:asciiTheme="majorBidi" w:hAnsiTheme="majorBidi" w:cstheme="majorBidi"/>
          <w:sz w:val="24"/>
          <w:szCs w:val="24"/>
        </w:rPr>
        <w:t xml:space="preserve"> Upaya pembinaan yang harus dilakukan berdasarkan pola standar manajemen terkini, yakni melalui pendidikan formal, seperti sekolah kejuruan maupun sekolah umum untuk mencetak calon-calon SDM </w:t>
      </w:r>
      <w:r>
        <w:rPr>
          <w:rFonts w:asciiTheme="majorBidi" w:hAnsiTheme="majorBidi" w:cstheme="majorBidi"/>
          <w:i/>
          <w:sz w:val="24"/>
          <w:szCs w:val="24"/>
        </w:rPr>
        <w:t>Nazhir</w:t>
      </w:r>
      <w:r>
        <w:rPr>
          <w:rFonts w:asciiTheme="majorBidi" w:hAnsiTheme="majorBidi" w:cstheme="majorBidi"/>
          <w:sz w:val="24"/>
          <w:szCs w:val="24"/>
        </w:rPr>
        <w:t xml:space="preserve"> wakaf yang siap pakai. Misalnya, sekolah pertanian untuk calon </w:t>
      </w:r>
      <w:r>
        <w:rPr>
          <w:rFonts w:asciiTheme="majorBidi" w:hAnsiTheme="majorBidi" w:cstheme="majorBidi"/>
          <w:i/>
          <w:sz w:val="24"/>
          <w:szCs w:val="24"/>
        </w:rPr>
        <w:t>Nazhir</w:t>
      </w:r>
      <w:r>
        <w:rPr>
          <w:rFonts w:asciiTheme="majorBidi" w:hAnsiTheme="majorBidi" w:cstheme="majorBidi"/>
          <w:sz w:val="24"/>
          <w:szCs w:val="24"/>
        </w:rPr>
        <w:t xml:space="preserve"> yang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dipersiapkan mengelola tanah wakaf yang berupa lahan pertanian, perkebunan, dan lain-lain. Lalu didirikan juga </w:t>
      </w:r>
      <w:proofErr w:type="gramStart"/>
      <w:r>
        <w:rPr>
          <w:rFonts w:asciiTheme="majorBidi" w:hAnsiTheme="majorBidi" w:cstheme="majorBidi"/>
          <w:sz w:val="24"/>
          <w:szCs w:val="24"/>
        </w:rPr>
        <w:t>sekolah  ekonomi</w:t>
      </w:r>
      <w:proofErr w:type="gramEnd"/>
      <w:r>
        <w:rPr>
          <w:rFonts w:asciiTheme="majorBidi" w:hAnsiTheme="majorBidi" w:cstheme="majorBidi"/>
          <w:sz w:val="24"/>
          <w:szCs w:val="24"/>
        </w:rPr>
        <w:t xml:space="preserve"> untuk mengelola tanah wakaf untuk area perdagangan dan lain sebagainya. </w:t>
      </w:r>
      <w:proofErr w:type="gramStart"/>
      <w:r>
        <w:rPr>
          <w:rFonts w:asciiTheme="majorBidi" w:hAnsiTheme="majorBidi" w:cstheme="majorBidi"/>
          <w:sz w:val="24"/>
          <w:szCs w:val="24"/>
        </w:rPr>
        <w:t>Kemudian, dilakukan pendidikan non-formal berupa kursus-kursus, pelatihan ke</w:t>
      </w:r>
      <w:r>
        <w:rPr>
          <w:rFonts w:asciiTheme="majorBidi" w:hAnsiTheme="majorBidi" w:cstheme="majorBidi"/>
          <w:i/>
          <w:sz w:val="24"/>
          <w:szCs w:val="24"/>
        </w:rPr>
        <w:t>nazhir</w:t>
      </w:r>
      <w:r>
        <w:rPr>
          <w:rFonts w:asciiTheme="majorBidi" w:hAnsiTheme="majorBidi" w:cstheme="majorBidi"/>
          <w:sz w:val="24"/>
          <w:szCs w:val="24"/>
        </w:rPr>
        <w:t>an yang terkait dengan manajerial organisasi atau keterampilan berupa teknik pengelolaan pertanian, perdagangan, pemasaran, perbankan, dan sebagainya.</w:t>
      </w:r>
      <w:r>
        <w:rPr>
          <w:rFonts w:asciiTheme="majorBidi" w:hAnsiTheme="majorBidi" w:cstheme="majorBidi"/>
          <w:i/>
          <w:sz w:val="24"/>
          <w:szCs w:val="24"/>
        </w:rPr>
        <w:t>Nazhir</w:t>
      </w:r>
      <w:r>
        <w:rPr>
          <w:rFonts w:asciiTheme="majorBidi" w:hAnsiTheme="majorBidi" w:cstheme="majorBidi"/>
          <w:sz w:val="24"/>
          <w:szCs w:val="24"/>
        </w:rPr>
        <w:t xml:space="preserve"> yang ada ditingkatkan kemampuannya baik melalui pelatihan yang intensif, maupun bimbingan.</w:t>
      </w:r>
      <w:proofErr w:type="gramEnd"/>
      <w:r>
        <w:rPr>
          <w:rFonts w:asciiTheme="majorBidi" w:hAnsiTheme="majorBidi" w:cstheme="majorBidi"/>
          <w:sz w:val="24"/>
          <w:szCs w:val="24"/>
        </w:rPr>
        <w:t xml:space="preserve"> Ini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menghasilkan </w:t>
      </w:r>
      <w:r>
        <w:rPr>
          <w:rFonts w:asciiTheme="majorBidi" w:hAnsiTheme="majorBidi" w:cstheme="majorBidi"/>
          <w:i/>
          <w:sz w:val="24"/>
          <w:szCs w:val="24"/>
        </w:rPr>
        <w:t>Nazhir</w:t>
      </w:r>
      <w:r>
        <w:rPr>
          <w:rFonts w:asciiTheme="majorBidi" w:hAnsiTheme="majorBidi" w:cstheme="majorBidi"/>
          <w:sz w:val="24"/>
          <w:szCs w:val="24"/>
        </w:rPr>
        <w:t xml:space="preserve"> yang memiliki kemampuan dalam memikul tanggung jawabnya sebagai pengelola dan pengembang harta wakaf.</w:t>
      </w:r>
      <w:r>
        <w:rPr>
          <w:rStyle w:val="FootnoteReference"/>
          <w:rFonts w:asciiTheme="majorBidi" w:hAnsiTheme="majorBidi"/>
          <w:sz w:val="24"/>
          <w:szCs w:val="24"/>
        </w:rPr>
        <w:footnoteReference w:id="96"/>
      </w:r>
    </w:p>
    <w:p w:rsidR="003D680F" w:rsidRDefault="003D680F" w:rsidP="00FB20CA">
      <w:pPr>
        <w:spacing w:after="0" w:line="360" w:lineRule="auto"/>
        <w:ind w:left="284" w:firstLine="567"/>
        <w:jc w:val="both"/>
        <w:rPr>
          <w:rFonts w:asciiTheme="majorBidi" w:hAnsiTheme="majorBidi" w:cstheme="majorBidi"/>
          <w:sz w:val="24"/>
          <w:szCs w:val="24"/>
        </w:rPr>
      </w:pPr>
      <w:proofErr w:type="gramStart"/>
      <w:r>
        <w:rPr>
          <w:rFonts w:asciiTheme="majorBidi" w:hAnsiTheme="majorBidi" w:cstheme="majorBidi"/>
          <w:sz w:val="24"/>
          <w:szCs w:val="24"/>
        </w:rPr>
        <w:t xml:space="preserve">Para </w:t>
      </w:r>
      <w:r>
        <w:rPr>
          <w:rFonts w:asciiTheme="majorBidi" w:hAnsiTheme="majorBidi" w:cstheme="majorBidi"/>
          <w:i/>
          <w:sz w:val="24"/>
          <w:szCs w:val="24"/>
        </w:rPr>
        <w:t>Nazhir</w:t>
      </w:r>
      <w:r>
        <w:rPr>
          <w:rFonts w:asciiTheme="majorBidi" w:hAnsiTheme="majorBidi" w:cstheme="majorBidi"/>
          <w:sz w:val="24"/>
          <w:szCs w:val="24"/>
        </w:rPr>
        <w:t xml:space="preserve"> dalam bekerja harus meletakkan prinsip-prinsip seperti amanah, akuntabilitas, transparansi, dan inovatif.Disamping itu, sistem operasional lembaga pengelola wakaf juga mesti mengakomodasikan kebutuhan para </w:t>
      </w:r>
      <w:r>
        <w:rPr>
          <w:rFonts w:asciiTheme="majorBidi" w:hAnsiTheme="majorBidi" w:cstheme="majorBidi"/>
          <w:i/>
          <w:sz w:val="24"/>
          <w:szCs w:val="24"/>
        </w:rPr>
        <w:t xml:space="preserve">Nazhir, </w:t>
      </w:r>
      <w:r>
        <w:rPr>
          <w:rFonts w:asciiTheme="majorBidi" w:hAnsiTheme="majorBidi" w:cstheme="majorBidi"/>
          <w:sz w:val="24"/>
          <w:szCs w:val="24"/>
        </w:rPr>
        <w:t xml:space="preserve">sehingga para </w:t>
      </w:r>
      <w:r>
        <w:rPr>
          <w:rFonts w:asciiTheme="majorBidi" w:hAnsiTheme="majorBidi" w:cstheme="majorBidi"/>
          <w:i/>
          <w:sz w:val="24"/>
          <w:szCs w:val="24"/>
        </w:rPr>
        <w:t>Nazhir</w:t>
      </w:r>
      <w:r>
        <w:rPr>
          <w:rFonts w:asciiTheme="majorBidi" w:hAnsiTheme="majorBidi" w:cstheme="majorBidi"/>
          <w:sz w:val="24"/>
          <w:szCs w:val="24"/>
        </w:rPr>
        <w:t xml:space="preserve"> dapat memberikan karyanya secara maksimal didalam membangun lembaga pengelola wakaf.</w:t>
      </w:r>
      <w:proofErr w:type="gramEnd"/>
    </w:p>
    <w:p w:rsidR="003D680F" w:rsidRDefault="003D680F" w:rsidP="00FB20CA">
      <w:pPr>
        <w:spacing w:after="0" w:line="360" w:lineRule="auto"/>
        <w:ind w:left="284" w:firstLine="567"/>
        <w:jc w:val="both"/>
        <w:rPr>
          <w:rFonts w:asciiTheme="majorBidi" w:hAnsiTheme="majorBidi" w:cstheme="majorBidi"/>
          <w:sz w:val="24"/>
          <w:szCs w:val="24"/>
        </w:rPr>
      </w:pPr>
      <w:r>
        <w:rPr>
          <w:rFonts w:asciiTheme="majorBidi" w:hAnsiTheme="majorBidi" w:cstheme="majorBidi"/>
          <w:i/>
          <w:sz w:val="24"/>
          <w:szCs w:val="24"/>
        </w:rPr>
        <w:t>Nazhir</w:t>
      </w:r>
      <w:r>
        <w:rPr>
          <w:rFonts w:asciiTheme="majorBidi" w:hAnsiTheme="majorBidi" w:cstheme="majorBidi"/>
          <w:sz w:val="24"/>
          <w:szCs w:val="24"/>
        </w:rPr>
        <w:t xml:space="preserve"> sebagai ujung tombak pengelolaan dan pengembangan harta wakaf tetap diberikan motivasi dan pembinaan dalam rangka meningkatkan profesionalisme manajemen, melalui berbagai pelatihan dan orientasi.Kualitas </w:t>
      </w:r>
      <w:r>
        <w:rPr>
          <w:rFonts w:asciiTheme="majorBidi" w:hAnsiTheme="majorBidi" w:cstheme="majorBidi"/>
          <w:i/>
          <w:sz w:val="24"/>
          <w:szCs w:val="24"/>
        </w:rPr>
        <w:t>Nazhir</w:t>
      </w:r>
      <w:r>
        <w:rPr>
          <w:rFonts w:asciiTheme="majorBidi" w:hAnsiTheme="majorBidi" w:cstheme="majorBidi"/>
          <w:sz w:val="24"/>
          <w:szCs w:val="24"/>
        </w:rPr>
        <w:t xml:space="preserve"> harus terus ditingkatkan, diberikan motivasi dan arahan dalam rangka melakukan pembenahan, baik menyangkut kemampuan manajerial maupun </w:t>
      </w:r>
      <w:r>
        <w:rPr>
          <w:rFonts w:asciiTheme="majorBidi" w:hAnsiTheme="majorBidi" w:cstheme="majorBidi"/>
          <w:i/>
          <w:sz w:val="24"/>
          <w:szCs w:val="24"/>
        </w:rPr>
        <w:t>skill</w:t>
      </w:r>
      <w:r>
        <w:rPr>
          <w:rFonts w:asciiTheme="majorBidi" w:hAnsiTheme="majorBidi" w:cstheme="majorBidi"/>
          <w:sz w:val="24"/>
          <w:szCs w:val="24"/>
        </w:rPr>
        <w:t xml:space="preserve"> individu yang sangat menentukan dalam pemberdayaan wakaf secara produktif.</w:t>
      </w:r>
    </w:p>
    <w:p w:rsidR="003D680F" w:rsidRDefault="003D680F" w:rsidP="00FB20CA">
      <w:pPr>
        <w:pStyle w:val="ListParagraph"/>
        <w:spacing w:after="0" w:line="360" w:lineRule="auto"/>
        <w:ind w:left="284" w:firstLine="567"/>
        <w:jc w:val="both"/>
        <w:rPr>
          <w:rFonts w:asciiTheme="majorBidi" w:hAnsiTheme="majorBidi" w:cstheme="majorBidi"/>
          <w:sz w:val="24"/>
          <w:szCs w:val="24"/>
        </w:rPr>
      </w:pPr>
      <w:r>
        <w:rPr>
          <w:rFonts w:asciiTheme="majorBidi" w:hAnsiTheme="majorBidi" w:cstheme="majorBidi"/>
          <w:sz w:val="24"/>
          <w:szCs w:val="24"/>
        </w:rPr>
        <w:lastRenderedPageBreak/>
        <w:t xml:space="preserve">Kewajiban utama seorang </w:t>
      </w:r>
      <w:r>
        <w:rPr>
          <w:rFonts w:asciiTheme="majorBidi" w:hAnsiTheme="majorBidi" w:cstheme="majorBidi"/>
          <w:i/>
          <w:sz w:val="24"/>
          <w:szCs w:val="24"/>
        </w:rPr>
        <w:t>Nazhir</w:t>
      </w:r>
      <w:r>
        <w:rPr>
          <w:rFonts w:asciiTheme="majorBidi" w:hAnsiTheme="majorBidi" w:cstheme="majorBidi"/>
          <w:sz w:val="24"/>
          <w:szCs w:val="24"/>
        </w:rPr>
        <w:t xml:space="preserve"> adalah melakukan pengelolaan dan pemeliharaan harta wakaf, sebab mengabaikan pemeliharaan harta wakaf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berakibat pada kerusakan dan kehilangan fungsi wakaf. </w:t>
      </w:r>
      <w:proofErr w:type="gramStart"/>
      <w:r>
        <w:rPr>
          <w:rFonts w:asciiTheme="majorBidi" w:hAnsiTheme="majorBidi" w:cstheme="majorBidi"/>
          <w:sz w:val="24"/>
          <w:szCs w:val="24"/>
        </w:rPr>
        <w:t xml:space="preserve">Dalam rangka meningkatkan kapasitas </w:t>
      </w:r>
      <w:r>
        <w:rPr>
          <w:rFonts w:asciiTheme="majorBidi" w:hAnsiTheme="majorBidi" w:cstheme="majorBidi"/>
          <w:i/>
          <w:sz w:val="24"/>
          <w:szCs w:val="24"/>
        </w:rPr>
        <w:t>Nazhir</w:t>
      </w:r>
      <w:r>
        <w:rPr>
          <w:rFonts w:asciiTheme="majorBidi" w:hAnsiTheme="majorBidi" w:cstheme="majorBidi"/>
          <w:sz w:val="24"/>
          <w:szCs w:val="24"/>
        </w:rPr>
        <w:t xml:space="preserve"> dalam mengelola dan mengembangkan harta benda wakaf, juga intensif dilakukan oleh Kementerian Agama Provinsi NTB, kegiatan yang dilakukan dikemas dalam bentuk </w:t>
      </w:r>
      <w:r>
        <w:rPr>
          <w:rFonts w:asciiTheme="majorBidi" w:hAnsiTheme="majorBidi" w:cstheme="majorBidi"/>
          <w:i/>
          <w:sz w:val="24"/>
          <w:szCs w:val="24"/>
        </w:rPr>
        <w:t>Workshop</w:t>
      </w:r>
      <w:r>
        <w:rPr>
          <w:rFonts w:asciiTheme="majorBidi" w:hAnsiTheme="majorBidi" w:cstheme="majorBidi"/>
          <w:sz w:val="24"/>
          <w:szCs w:val="24"/>
        </w:rPr>
        <w:t>, Pelatihan ataupun Penyuluhan.</w:t>
      </w:r>
      <w:proofErr w:type="gramEnd"/>
      <w:r>
        <w:rPr>
          <w:rFonts w:asciiTheme="majorBidi" w:hAnsiTheme="majorBidi" w:cstheme="majorBidi"/>
          <w:sz w:val="24"/>
          <w:szCs w:val="24"/>
        </w:rPr>
        <w:t xml:space="preserve"> Kegiatan tersebut dimaksudkan untuk memberikan </w:t>
      </w:r>
      <w:r w:rsidR="00FB20CA">
        <w:rPr>
          <w:rFonts w:asciiTheme="majorBidi" w:hAnsiTheme="majorBidi" w:cstheme="majorBidi"/>
          <w:sz w:val="24"/>
          <w:szCs w:val="24"/>
        </w:rPr>
        <w:t xml:space="preserve">pengetahuan </w:t>
      </w:r>
      <w:r>
        <w:rPr>
          <w:rFonts w:asciiTheme="majorBidi" w:hAnsiTheme="majorBidi" w:cstheme="majorBidi"/>
          <w:sz w:val="24"/>
          <w:szCs w:val="24"/>
        </w:rPr>
        <w:t xml:space="preserve">dan </w:t>
      </w:r>
      <w:r w:rsidR="00FB20CA">
        <w:rPr>
          <w:rFonts w:asciiTheme="majorBidi" w:hAnsiTheme="majorBidi" w:cstheme="majorBidi"/>
          <w:sz w:val="24"/>
          <w:szCs w:val="24"/>
        </w:rPr>
        <w:t xml:space="preserve">pemahaman </w:t>
      </w:r>
      <w:r>
        <w:rPr>
          <w:rFonts w:asciiTheme="majorBidi" w:hAnsiTheme="majorBidi" w:cstheme="majorBidi"/>
          <w:sz w:val="24"/>
          <w:szCs w:val="24"/>
        </w:rPr>
        <w:t xml:space="preserve">kepada para </w:t>
      </w:r>
      <w:r>
        <w:rPr>
          <w:rFonts w:asciiTheme="majorBidi" w:hAnsiTheme="majorBidi" w:cstheme="majorBidi"/>
          <w:i/>
          <w:sz w:val="24"/>
          <w:szCs w:val="24"/>
        </w:rPr>
        <w:t>Nazhir</w:t>
      </w:r>
      <w:r>
        <w:rPr>
          <w:rFonts w:asciiTheme="majorBidi" w:hAnsiTheme="majorBidi" w:cstheme="majorBidi"/>
          <w:sz w:val="24"/>
          <w:szCs w:val="24"/>
        </w:rPr>
        <w:t xml:space="preserve"> agar harta wakaf dapat dikelola kearah yang lebih produktif, dalam arti peruntukan harta wakaf tidak semata-mata untuk kepentingan </w:t>
      </w:r>
      <w:r w:rsidR="00FB20CA">
        <w:rPr>
          <w:rFonts w:asciiTheme="majorBidi" w:hAnsiTheme="majorBidi" w:cstheme="majorBidi"/>
          <w:sz w:val="24"/>
          <w:szCs w:val="24"/>
        </w:rPr>
        <w:t>keagamaan saja</w:t>
      </w:r>
      <w:r>
        <w:rPr>
          <w:rFonts w:asciiTheme="majorBidi" w:hAnsiTheme="majorBidi" w:cstheme="majorBidi"/>
          <w:sz w:val="24"/>
          <w:szCs w:val="24"/>
        </w:rPr>
        <w:t xml:space="preserve">, tetapi juga diarahkan untuk memajukan kesejahteraan umum dengan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mewujudkan potensi dan manfaat ekonomi harta benda wakaf. </w:t>
      </w:r>
    </w:p>
    <w:p w:rsidR="003D680F" w:rsidRDefault="003D680F" w:rsidP="001E3A78">
      <w:pPr>
        <w:pStyle w:val="ListParagraph"/>
        <w:spacing w:line="360" w:lineRule="auto"/>
        <w:ind w:left="284" w:firstLine="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Dari aset wakaf yang ada, baru sebagian kecil saja yang dikelola secara produktif seperti usaha koperasi, perdagangan, peternakan, pertanian, dan lain-lain.</w:t>
      </w:r>
      <w:proofErr w:type="gramEnd"/>
      <w:r>
        <w:rPr>
          <w:rFonts w:ascii="Times New Roman" w:eastAsia="Times New Roman" w:hAnsi="Times New Roman" w:cs="Times New Roman"/>
          <w:sz w:val="24"/>
          <w:szCs w:val="24"/>
        </w:rPr>
        <w:t xml:space="preserve"> Dan usaha itupun diantaranya berjalan lantaran mendapat bantuan </w:t>
      </w:r>
      <w:proofErr w:type="gramStart"/>
      <w:r>
        <w:rPr>
          <w:rFonts w:ascii="Times New Roman" w:eastAsia="Times New Roman" w:hAnsi="Times New Roman" w:cs="Times New Roman"/>
          <w:sz w:val="24"/>
          <w:szCs w:val="24"/>
        </w:rPr>
        <w:t>dana</w:t>
      </w:r>
      <w:proofErr w:type="gramEnd"/>
      <w:r>
        <w:rPr>
          <w:rFonts w:ascii="Times New Roman" w:eastAsia="Times New Roman" w:hAnsi="Times New Roman" w:cs="Times New Roman"/>
          <w:sz w:val="24"/>
          <w:szCs w:val="24"/>
        </w:rPr>
        <w:t xml:space="preserve"> hibah wakaf produktif dari pemerintah (Kementerian Agama). Pengelolaan secara produktif biasanya dikelola oleh </w:t>
      </w:r>
      <w:r>
        <w:rPr>
          <w:rFonts w:ascii="Times New Roman" w:eastAsia="Times New Roman" w:hAnsi="Times New Roman" w:cs="Times New Roman"/>
          <w:i/>
          <w:sz w:val="24"/>
          <w:szCs w:val="24"/>
        </w:rPr>
        <w:t>Nazhir</w:t>
      </w:r>
      <w:r>
        <w:rPr>
          <w:rFonts w:ascii="Times New Roman" w:eastAsia="Times New Roman" w:hAnsi="Times New Roman" w:cs="Times New Roman"/>
          <w:sz w:val="24"/>
          <w:szCs w:val="24"/>
        </w:rPr>
        <w:t xml:space="preserve"> Lembaga seperti Yayasan dan Pondok Pesantren, sementara </w:t>
      </w:r>
      <w:r>
        <w:rPr>
          <w:rFonts w:ascii="Times New Roman" w:eastAsia="Times New Roman" w:hAnsi="Times New Roman" w:cs="Times New Roman"/>
          <w:i/>
          <w:sz w:val="24"/>
          <w:szCs w:val="24"/>
        </w:rPr>
        <w:t>Nazhir</w:t>
      </w:r>
      <w:r>
        <w:rPr>
          <w:rFonts w:ascii="Times New Roman" w:eastAsia="Times New Roman" w:hAnsi="Times New Roman" w:cs="Times New Roman"/>
          <w:sz w:val="24"/>
          <w:szCs w:val="24"/>
        </w:rPr>
        <w:t xml:space="preserve"> Perseorangan, disebabkan SDM yang dimilikinya minim tidak mampu untuk mengelola dan mengembangkan harta wakaf secara produktif.</w:t>
      </w:r>
    </w:p>
    <w:p w:rsidR="003D680F" w:rsidRDefault="003D680F" w:rsidP="001E3A78">
      <w:pPr>
        <w:pStyle w:val="ListParagraph"/>
        <w:spacing w:line="360" w:lineRule="auto"/>
        <w:ind w:left="284" w:firstLine="567"/>
        <w:jc w:val="both"/>
        <w:rPr>
          <w:rFonts w:ascii="Times New Roman" w:hAnsi="Times New Roman" w:cs="Times New Roman"/>
          <w:sz w:val="24"/>
          <w:szCs w:val="24"/>
        </w:rPr>
      </w:pPr>
      <w:r>
        <w:rPr>
          <w:rFonts w:asciiTheme="majorBidi" w:hAnsiTheme="majorBidi" w:cstheme="majorBidi"/>
          <w:sz w:val="24"/>
          <w:szCs w:val="24"/>
        </w:rPr>
        <w:t xml:space="preserve">Sebagaimana diketahui bahwa sebagian besar </w:t>
      </w:r>
      <w:r>
        <w:rPr>
          <w:rFonts w:asciiTheme="majorBidi" w:hAnsiTheme="majorBidi" w:cstheme="majorBidi"/>
          <w:i/>
          <w:sz w:val="24"/>
          <w:szCs w:val="24"/>
        </w:rPr>
        <w:t xml:space="preserve">Nazhir </w:t>
      </w:r>
      <w:r w:rsidRPr="00063705">
        <w:rPr>
          <w:rFonts w:asciiTheme="majorBidi" w:hAnsiTheme="majorBidi" w:cstheme="majorBidi"/>
          <w:sz w:val="24"/>
          <w:szCs w:val="24"/>
        </w:rPr>
        <w:t>di Lombok</w:t>
      </w:r>
      <w:r>
        <w:rPr>
          <w:rFonts w:asciiTheme="majorBidi" w:hAnsiTheme="majorBidi" w:cstheme="majorBidi"/>
          <w:sz w:val="24"/>
          <w:szCs w:val="24"/>
        </w:rPr>
        <w:t>masih tergolong tradisional dalam pengelolan harta benda wakaf, k</w:t>
      </w:r>
      <w:r w:rsidRPr="00F93EC5">
        <w:rPr>
          <w:rFonts w:asciiTheme="majorBidi" w:hAnsiTheme="majorBidi" w:cstheme="majorBidi"/>
          <w:sz w:val="24"/>
          <w:szCs w:val="24"/>
        </w:rPr>
        <w:t xml:space="preserve">ondisi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yang seperti itulah yang perlu diajar, dilatih dan dibina agar bisa lebih optimal dan profesional mengelola harta </w:t>
      </w:r>
      <w:r>
        <w:rPr>
          <w:rFonts w:asciiTheme="majorBidi" w:hAnsiTheme="majorBidi" w:cstheme="majorBidi"/>
          <w:sz w:val="24"/>
          <w:szCs w:val="24"/>
        </w:rPr>
        <w:t xml:space="preserve">benda </w:t>
      </w:r>
      <w:r w:rsidRPr="00F93EC5">
        <w:rPr>
          <w:rFonts w:asciiTheme="majorBidi" w:hAnsiTheme="majorBidi" w:cstheme="majorBidi"/>
          <w:sz w:val="24"/>
          <w:szCs w:val="24"/>
        </w:rPr>
        <w:t xml:space="preserve">wakaf. Pembinaan yang dilakukan oleh Kementerian Agama selama ini terkait dengan peningkatan kapasitas dan integritas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wakaf sebenarnya sudah baik, </w:t>
      </w:r>
      <w:r w:rsidRPr="00F93EC5">
        <w:rPr>
          <w:rFonts w:ascii="Times New Roman" w:eastAsia="Times New Roman" w:hAnsi="Times New Roman" w:cs="Times New Roman"/>
          <w:sz w:val="24"/>
          <w:szCs w:val="24"/>
        </w:rPr>
        <w:t xml:space="preserve">hanya saja tidak ada pendampingan yang sifatnya berkesinambungan, sehingga realitanya masih banyak ditemui </w:t>
      </w:r>
      <w:r w:rsidRPr="00F93EC5">
        <w:rPr>
          <w:rFonts w:ascii="Times New Roman" w:eastAsia="Times New Roman" w:hAnsi="Times New Roman" w:cs="Times New Roman"/>
          <w:i/>
          <w:sz w:val="24"/>
          <w:szCs w:val="24"/>
        </w:rPr>
        <w:t xml:space="preserve">Nazhir </w:t>
      </w:r>
      <w:r w:rsidRPr="00F93EC5">
        <w:rPr>
          <w:rFonts w:ascii="Times New Roman" w:eastAsia="Times New Roman" w:hAnsi="Times New Roman" w:cs="Times New Roman"/>
          <w:sz w:val="24"/>
          <w:szCs w:val="24"/>
        </w:rPr>
        <w:t>wakaf mengelola harta wakaf secara tradisional-konsumtif</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Hal ini disebabkan karena minimnya anggaran yang diperuntukkan untuk pemberdayaan wakaf.</w:t>
      </w:r>
      <w:proofErr w:type="gramEnd"/>
      <w:r>
        <w:rPr>
          <w:rFonts w:ascii="Times New Roman" w:eastAsia="Times New Roman" w:hAnsi="Times New Roman" w:cs="Times New Roman"/>
          <w:sz w:val="24"/>
          <w:szCs w:val="24"/>
        </w:rPr>
        <w:t xml:space="preserve"> Menurut Kepala Seksi Pemberdayaan Wakaf Kementerian Agama Provinsi NTB, </w:t>
      </w:r>
      <w:r w:rsidRPr="00F93EC5">
        <w:rPr>
          <w:rFonts w:ascii="Times New Roman" w:hAnsi="Times New Roman" w:cs="Times New Roman"/>
          <w:sz w:val="24"/>
          <w:szCs w:val="24"/>
        </w:rPr>
        <w:t xml:space="preserve">untuk tahun 2018 sampai penelitian ini </w:t>
      </w:r>
      <w:r w:rsidRPr="00F93EC5">
        <w:rPr>
          <w:rFonts w:ascii="Times New Roman" w:hAnsi="Times New Roman" w:cs="Times New Roman"/>
          <w:sz w:val="24"/>
          <w:szCs w:val="24"/>
        </w:rPr>
        <w:lastRenderedPageBreak/>
        <w:t xml:space="preserve">dilakukan, anggaran untuk pemberdayaan wakaf tidak ada sehingga kegiatan pembinaan pun yang biasanya ada untuk sementara vakum.  </w:t>
      </w:r>
    </w:p>
    <w:p w:rsidR="003D680F" w:rsidRDefault="003D680F" w:rsidP="003D680F">
      <w:pPr>
        <w:pStyle w:val="ListParagraph"/>
        <w:spacing w:line="240" w:lineRule="auto"/>
        <w:ind w:left="360" w:firstLine="720"/>
        <w:jc w:val="both"/>
        <w:rPr>
          <w:rFonts w:ascii="Times New Roman" w:hAnsi="Times New Roman" w:cs="Times New Roman"/>
          <w:sz w:val="24"/>
          <w:szCs w:val="24"/>
        </w:rPr>
      </w:pPr>
    </w:p>
    <w:p w:rsidR="003D680F" w:rsidRPr="005D4E2A" w:rsidRDefault="003D680F" w:rsidP="006161DC">
      <w:pPr>
        <w:pStyle w:val="ListParagraph"/>
        <w:numPr>
          <w:ilvl w:val="1"/>
          <w:numId w:val="56"/>
        </w:numPr>
        <w:spacing w:after="0" w:line="360" w:lineRule="auto"/>
        <w:ind w:left="360"/>
        <w:jc w:val="both"/>
        <w:outlineLvl w:val="1"/>
        <w:rPr>
          <w:rFonts w:asciiTheme="majorBidi" w:hAnsiTheme="majorBidi" w:cstheme="majorBidi"/>
          <w:b/>
          <w:sz w:val="24"/>
          <w:szCs w:val="24"/>
        </w:rPr>
      </w:pPr>
      <w:bookmarkStart w:id="37" w:name="_Toc531174333"/>
      <w:r w:rsidRPr="007D699E">
        <w:rPr>
          <w:rFonts w:ascii="Times New Roman" w:hAnsi="Times New Roman" w:cs="Times New Roman"/>
          <w:b/>
          <w:sz w:val="24"/>
          <w:szCs w:val="24"/>
        </w:rPr>
        <w:t>Mengamankan Harta Benda Wakaf</w:t>
      </w:r>
      <w:bookmarkEnd w:id="37"/>
    </w:p>
    <w:p w:rsidR="003D680F" w:rsidRPr="005D4E2A" w:rsidRDefault="003D680F" w:rsidP="001E3A78">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r w:rsidRPr="005D4E2A">
        <w:rPr>
          <w:rFonts w:ascii="Times New Roman" w:hAnsi="Times New Roman" w:cs="Times New Roman"/>
          <w:sz w:val="24"/>
          <w:szCs w:val="24"/>
        </w:rPr>
        <w:t>Salah satu problematika perwakafan di Indonesia saat ini adalah masih banyaknya harta wakaf yang belum dicatatkan di KUA setempat.Pelaksanaan wakaf oleh sebagian umat Islam pada masa lalu d</w:t>
      </w:r>
      <w:r>
        <w:rPr>
          <w:rFonts w:ascii="Times New Roman" w:hAnsi="Times New Roman" w:cs="Times New Roman"/>
          <w:sz w:val="24"/>
          <w:szCs w:val="24"/>
        </w:rPr>
        <w:t>ilakukan secara lisan, tidak di</w:t>
      </w:r>
      <w:r w:rsidRPr="005D4E2A">
        <w:rPr>
          <w:rFonts w:ascii="Times New Roman" w:hAnsi="Times New Roman" w:cs="Times New Roman"/>
          <w:sz w:val="24"/>
          <w:szCs w:val="24"/>
        </w:rPr>
        <w:t xml:space="preserve">hadapan Pejabat Pembuat Akta Ikrar Wakaf </w:t>
      </w:r>
      <w:r>
        <w:rPr>
          <w:rFonts w:ascii="Times New Roman" w:hAnsi="Times New Roman" w:cs="Times New Roman"/>
          <w:sz w:val="24"/>
          <w:szCs w:val="24"/>
        </w:rPr>
        <w:t xml:space="preserve">(PPAIW) </w:t>
      </w:r>
      <w:r w:rsidRPr="005D4E2A">
        <w:rPr>
          <w:rFonts w:ascii="Times New Roman" w:hAnsi="Times New Roman" w:cs="Times New Roman"/>
          <w:sz w:val="24"/>
          <w:szCs w:val="24"/>
        </w:rPr>
        <w:t xml:space="preserve">sehingga wakaf itu tidak ada dokumentasinya.Begitu juga masih banyak harta wakaf yang belum didaftarkan di BPN kabupaten/kota setempat sehingga masih banyak harta wakaf yang belum bersertifikat wakaf. Hal ini disebabkan karena kurangnya kesadaran hukum masyarakat untuk mengurus pendaftaran harta wakaf di BPN, maupun rumitnya prosedur yang dilalui sebagian </w:t>
      </w:r>
      <w:r w:rsidRPr="005D4E2A">
        <w:rPr>
          <w:rFonts w:ascii="Times New Roman" w:hAnsi="Times New Roman" w:cs="Times New Roman"/>
          <w:i/>
          <w:sz w:val="24"/>
          <w:szCs w:val="24"/>
        </w:rPr>
        <w:t>nazhir</w:t>
      </w:r>
      <w:r w:rsidRPr="005D4E2A">
        <w:rPr>
          <w:rFonts w:ascii="Times New Roman" w:hAnsi="Times New Roman" w:cs="Times New Roman"/>
          <w:sz w:val="24"/>
          <w:szCs w:val="24"/>
        </w:rPr>
        <w:t xml:space="preserve"> wakaf dibeberapa BPN kabupaten/kota dalam proses sertifikasi harta wakaf tersebut.</w:t>
      </w:r>
    </w:p>
    <w:p w:rsidR="003D680F" w:rsidRPr="005D4E2A" w:rsidRDefault="003D680F" w:rsidP="001E3A78">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r w:rsidRPr="005D4E2A">
        <w:rPr>
          <w:rFonts w:ascii="Times New Roman" w:hAnsi="Times New Roman" w:cs="Times New Roman"/>
          <w:sz w:val="24"/>
          <w:szCs w:val="24"/>
        </w:rPr>
        <w:t xml:space="preserve">Peran Kementerian Agama </w:t>
      </w:r>
      <w:r>
        <w:rPr>
          <w:rFonts w:ascii="Times New Roman" w:hAnsi="Times New Roman" w:cs="Times New Roman"/>
          <w:sz w:val="24"/>
          <w:szCs w:val="24"/>
        </w:rPr>
        <w:t xml:space="preserve">Provinsi NTB </w:t>
      </w:r>
      <w:r w:rsidRPr="005D4E2A">
        <w:rPr>
          <w:rFonts w:ascii="Times New Roman" w:hAnsi="Times New Roman" w:cs="Times New Roman"/>
          <w:sz w:val="24"/>
          <w:szCs w:val="24"/>
        </w:rPr>
        <w:t xml:space="preserve">sebagai motivator, terus berupaya dan mendorong para </w:t>
      </w:r>
      <w:r w:rsidRPr="005D4E2A">
        <w:rPr>
          <w:rFonts w:ascii="Times New Roman" w:hAnsi="Times New Roman" w:cs="Times New Roman"/>
          <w:i/>
          <w:sz w:val="24"/>
          <w:szCs w:val="24"/>
        </w:rPr>
        <w:t>Nazhir</w:t>
      </w:r>
      <w:r w:rsidRPr="005D4E2A">
        <w:rPr>
          <w:rFonts w:ascii="Times New Roman" w:hAnsi="Times New Roman" w:cs="Times New Roman"/>
          <w:sz w:val="24"/>
          <w:szCs w:val="24"/>
        </w:rPr>
        <w:t xml:space="preserve"> untuk mengamankan harta </w:t>
      </w:r>
      <w:r w:rsidR="001E3A78">
        <w:rPr>
          <w:rFonts w:ascii="Times New Roman" w:hAnsi="Times New Roman" w:cs="Times New Roman"/>
          <w:sz w:val="24"/>
          <w:szCs w:val="24"/>
        </w:rPr>
        <w:t xml:space="preserve">benda </w:t>
      </w:r>
      <w:r w:rsidRPr="005D4E2A">
        <w:rPr>
          <w:rFonts w:ascii="Times New Roman" w:hAnsi="Times New Roman" w:cs="Times New Roman"/>
          <w:sz w:val="24"/>
          <w:szCs w:val="24"/>
        </w:rPr>
        <w:t xml:space="preserve">wakaf yang diamanahkan kepadanya.Bagi harta </w:t>
      </w:r>
      <w:r w:rsidR="001E3A78">
        <w:rPr>
          <w:rFonts w:ascii="Times New Roman" w:hAnsi="Times New Roman" w:cs="Times New Roman"/>
          <w:sz w:val="24"/>
          <w:szCs w:val="24"/>
        </w:rPr>
        <w:t xml:space="preserve">benda </w:t>
      </w:r>
      <w:r w:rsidRPr="005D4E2A">
        <w:rPr>
          <w:rFonts w:ascii="Times New Roman" w:hAnsi="Times New Roman" w:cs="Times New Roman"/>
          <w:sz w:val="24"/>
          <w:szCs w:val="24"/>
        </w:rPr>
        <w:t>wakaf yang belum ber-AIW, untuk segera mendaftarkan harta wakaf tersebut kepada KUA selaku PPAIW agar bisa dituangkan kedalam Akta Ikrar Wakaf (AIW) yang selanjutnya dipergunakan untuk mengurus sertifikat tanah wakaf.</w:t>
      </w:r>
    </w:p>
    <w:p w:rsidR="003D680F" w:rsidRDefault="003D680F" w:rsidP="001E3A78">
      <w:pPr>
        <w:pStyle w:val="ListParagraph"/>
        <w:autoSpaceDE w:val="0"/>
        <w:autoSpaceDN w:val="0"/>
        <w:adjustRightInd w:val="0"/>
        <w:spacing w:before="240" w:line="360" w:lineRule="auto"/>
        <w:ind w:left="284" w:firstLine="567"/>
        <w:jc w:val="both"/>
        <w:rPr>
          <w:rFonts w:asciiTheme="majorBidi" w:hAnsiTheme="majorBidi" w:cstheme="majorBidi"/>
          <w:sz w:val="24"/>
          <w:szCs w:val="24"/>
        </w:rPr>
      </w:pPr>
      <w:r w:rsidRPr="005D4E2A">
        <w:rPr>
          <w:rFonts w:ascii="Times New Roman" w:hAnsi="Times New Roman" w:cs="Times New Roman"/>
          <w:sz w:val="24"/>
          <w:szCs w:val="24"/>
        </w:rPr>
        <w:t xml:space="preserve">Kementerian Agama Provinsi NTB juga memfasilitasi proses percepatan sertifikasi tanah wakaf, yakni </w:t>
      </w:r>
      <w:r w:rsidRPr="005D4E2A">
        <w:rPr>
          <w:rFonts w:ascii="Times New Roman" w:hAnsi="Times New Roman" w:cs="Times New Roman"/>
          <w:color w:val="000000"/>
          <w:sz w:val="24"/>
          <w:szCs w:val="24"/>
          <w:shd w:val="clear" w:color="auto" w:fill="FFFFFF"/>
        </w:rPr>
        <w:t xml:space="preserve">mendorong kepedulian para </w:t>
      </w:r>
      <w:r w:rsidRPr="005D4E2A">
        <w:rPr>
          <w:rFonts w:ascii="Times New Roman" w:hAnsi="Times New Roman" w:cs="Times New Roman"/>
          <w:i/>
          <w:color w:val="000000"/>
          <w:sz w:val="24"/>
          <w:szCs w:val="24"/>
          <w:shd w:val="clear" w:color="auto" w:fill="FFFFFF"/>
        </w:rPr>
        <w:t>Nazhir</w:t>
      </w:r>
      <w:r w:rsidRPr="005D4E2A">
        <w:rPr>
          <w:rFonts w:ascii="Times New Roman" w:hAnsi="Times New Roman" w:cs="Times New Roman"/>
          <w:color w:val="000000"/>
          <w:sz w:val="24"/>
          <w:szCs w:val="24"/>
          <w:shd w:val="clear" w:color="auto" w:fill="FFFFFF"/>
        </w:rPr>
        <w:t xml:space="preserve"> wakaf agar mengurus kelengkapan </w:t>
      </w:r>
      <w:proofErr w:type="gramStart"/>
      <w:r w:rsidRPr="005D4E2A">
        <w:rPr>
          <w:rFonts w:ascii="Times New Roman" w:hAnsi="Times New Roman" w:cs="Times New Roman"/>
          <w:color w:val="000000"/>
          <w:sz w:val="24"/>
          <w:szCs w:val="24"/>
          <w:shd w:val="clear" w:color="auto" w:fill="FFFFFF"/>
        </w:rPr>
        <w:t>dokumen  tanah</w:t>
      </w:r>
      <w:proofErr w:type="gramEnd"/>
      <w:r w:rsidRPr="005D4E2A">
        <w:rPr>
          <w:rFonts w:ascii="Times New Roman" w:hAnsi="Times New Roman" w:cs="Times New Roman"/>
          <w:color w:val="000000"/>
          <w:sz w:val="24"/>
          <w:szCs w:val="24"/>
          <w:shd w:val="clear" w:color="auto" w:fill="FFFFFF"/>
        </w:rPr>
        <w:t xml:space="preserve"> wakaf yang mereka kelola serta berkoordinasi dengan instansi terkait untuk mengurus pensertifikatan</w:t>
      </w:r>
      <w:r w:rsidRPr="005D4E2A">
        <w:rPr>
          <w:rFonts w:ascii="Times New Roman" w:hAnsi="Times New Roman" w:cs="Times New Roman"/>
          <w:sz w:val="24"/>
          <w:szCs w:val="24"/>
        </w:rPr>
        <w:t xml:space="preserve">. DalamRencana Kinerja Tahunan (RKT) Kementerian Agama Provinsi NTB, sasaran strategis yang diinginkan dalam rangka meningkatkan kualitas dan akuntabilitas pengelolaan potensi ekonomi keagamaan melalui pensertifikatan tanah wakaf terus </w:t>
      </w:r>
      <w:r w:rsidRPr="005D4E2A">
        <w:rPr>
          <w:rFonts w:asciiTheme="majorBidi" w:hAnsiTheme="majorBidi" w:cstheme="majorBidi"/>
          <w:sz w:val="24"/>
          <w:szCs w:val="24"/>
        </w:rPr>
        <w:t>mengalami peningkatan, misal: RKT tahun 2016, persentase tanah wakaf bersertifikat 56</w:t>
      </w:r>
      <w:proofErr w:type="gramStart"/>
      <w:r w:rsidRPr="005D4E2A">
        <w:rPr>
          <w:rFonts w:asciiTheme="majorBidi" w:hAnsiTheme="majorBidi" w:cstheme="majorBidi"/>
          <w:sz w:val="24"/>
          <w:szCs w:val="24"/>
        </w:rPr>
        <w:t>,00</w:t>
      </w:r>
      <w:proofErr w:type="gramEnd"/>
      <w:r w:rsidRPr="005D4E2A">
        <w:rPr>
          <w:rFonts w:asciiTheme="majorBidi" w:hAnsiTheme="majorBidi" w:cstheme="majorBidi"/>
          <w:sz w:val="24"/>
          <w:szCs w:val="24"/>
        </w:rPr>
        <w:t xml:space="preserve">%; dan RKT tahun 2017, persentasenya </w:t>
      </w:r>
      <w:r w:rsidRPr="005D4E2A">
        <w:rPr>
          <w:rFonts w:asciiTheme="majorBidi" w:hAnsiTheme="majorBidi" w:cstheme="majorBidi"/>
          <w:sz w:val="24"/>
          <w:szCs w:val="24"/>
        </w:rPr>
        <w:lastRenderedPageBreak/>
        <w:t>bertambah menjadi 60,00%.</w:t>
      </w:r>
      <w:r>
        <w:rPr>
          <w:rStyle w:val="FootnoteReference"/>
          <w:rFonts w:asciiTheme="majorBidi" w:hAnsiTheme="majorBidi"/>
          <w:sz w:val="24"/>
          <w:szCs w:val="24"/>
        </w:rPr>
        <w:footnoteReference w:id="97"/>
      </w:r>
      <w:proofErr w:type="gramStart"/>
      <w:r w:rsidRPr="005D4E2A">
        <w:rPr>
          <w:rFonts w:asciiTheme="majorBidi" w:hAnsiTheme="majorBidi" w:cstheme="majorBidi"/>
          <w:sz w:val="24"/>
          <w:szCs w:val="24"/>
        </w:rPr>
        <w:t xml:space="preserve">Hal ini menggambarkan bahwa para </w:t>
      </w:r>
      <w:r w:rsidRPr="005D4E2A">
        <w:rPr>
          <w:rFonts w:asciiTheme="majorBidi" w:hAnsiTheme="majorBidi" w:cstheme="majorBidi"/>
          <w:i/>
          <w:sz w:val="24"/>
          <w:szCs w:val="24"/>
        </w:rPr>
        <w:t>Nazhir</w:t>
      </w:r>
      <w:r w:rsidRPr="005D4E2A">
        <w:rPr>
          <w:rFonts w:asciiTheme="majorBidi" w:hAnsiTheme="majorBidi" w:cstheme="majorBidi"/>
          <w:sz w:val="24"/>
          <w:szCs w:val="24"/>
        </w:rPr>
        <w:t xml:space="preserve"> di NTB sudah mulai peduli dan sadar h</w:t>
      </w:r>
      <w:r>
        <w:rPr>
          <w:rFonts w:asciiTheme="majorBidi" w:hAnsiTheme="majorBidi" w:cstheme="majorBidi"/>
          <w:sz w:val="24"/>
          <w:szCs w:val="24"/>
        </w:rPr>
        <w:t>u</w:t>
      </w:r>
      <w:r w:rsidRPr="005D4E2A">
        <w:rPr>
          <w:rFonts w:asciiTheme="majorBidi" w:hAnsiTheme="majorBidi" w:cstheme="majorBidi"/>
          <w:sz w:val="24"/>
          <w:szCs w:val="24"/>
        </w:rPr>
        <w:t>kum terhadap pengadministrasian tanah wakaf.</w:t>
      </w:r>
      <w:proofErr w:type="gramEnd"/>
    </w:p>
    <w:p w:rsidR="003D680F" w:rsidRPr="0008604C" w:rsidRDefault="003D680F" w:rsidP="001E3A78">
      <w:pPr>
        <w:pStyle w:val="ListParagraph"/>
        <w:shd w:val="clear" w:color="auto" w:fill="FFFFFF" w:themeFill="background1"/>
        <w:spacing w:line="360" w:lineRule="auto"/>
        <w:ind w:left="284" w:firstLine="567"/>
        <w:jc w:val="both"/>
        <w:rPr>
          <w:rFonts w:asciiTheme="majorBidi" w:hAnsiTheme="majorBidi" w:cstheme="majorBidi"/>
          <w:sz w:val="24"/>
          <w:szCs w:val="24"/>
        </w:rPr>
      </w:pPr>
      <w:r>
        <w:rPr>
          <w:rFonts w:ascii="Times New Roman" w:hAnsi="Times New Roman" w:cs="Times New Roman"/>
          <w:sz w:val="24"/>
          <w:szCs w:val="24"/>
        </w:rPr>
        <w:t xml:space="preserve"> Disamping pensertifikatan, pengamanan tanah wakaf juga dilakukan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mengelola dan memberdayakannya agar produktif. </w:t>
      </w:r>
      <w:r>
        <w:rPr>
          <w:rFonts w:asciiTheme="majorBidi" w:hAnsiTheme="majorBidi" w:cstheme="majorBidi"/>
          <w:sz w:val="24"/>
          <w:szCs w:val="24"/>
        </w:rPr>
        <w:t xml:space="preserve">Untuk mengelola, memberdayakan dan mengembangkan tanah wakaf, dimana hampir semua </w:t>
      </w:r>
      <w:r>
        <w:rPr>
          <w:rFonts w:asciiTheme="majorBidi" w:hAnsiTheme="majorBidi" w:cstheme="majorBidi"/>
          <w:i/>
          <w:sz w:val="24"/>
          <w:szCs w:val="24"/>
        </w:rPr>
        <w:t>Wakif</w:t>
      </w:r>
      <w:r>
        <w:rPr>
          <w:rFonts w:asciiTheme="majorBidi" w:hAnsiTheme="majorBidi" w:cstheme="majorBidi"/>
          <w:sz w:val="24"/>
          <w:szCs w:val="24"/>
        </w:rPr>
        <w:t xml:space="preserve"> yang menyerahkan tanahnya kepada </w:t>
      </w:r>
      <w:r>
        <w:rPr>
          <w:rFonts w:asciiTheme="majorBidi" w:hAnsiTheme="majorBidi" w:cstheme="majorBidi"/>
          <w:i/>
          <w:sz w:val="24"/>
          <w:szCs w:val="24"/>
        </w:rPr>
        <w:t>Nazhir</w:t>
      </w:r>
      <w:r>
        <w:rPr>
          <w:rFonts w:asciiTheme="majorBidi" w:hAnsiTheme="majorBidi" w:cstheme="majorBidi"/>
          <w:sz w:val="24"/>
          <w:szCs w:val="24"/>
        </w:rPr>
        <w:t xml:space="preserve"> tanpa menyertakan </w:t>
      </w:r>
      <w:proofErr w:type="gramStart"/>
      <w:r>
        <w:rPr>
          <w:rFonts w:asciiTheme="majorBidi" w:hAnsiTheme="majorBidi" w:cstheme="majorBidi"/>
          <w:sz w:val="24"/>
          <w:szCs w:val="24"/>
        </w:rPr>
        <w:t>dana</w:t>
      </w:r>
      <w:proofErr w:type="gramEnd"/>
      <w:r>
        <w:rPr>
          <w:rFonts w:asciiTheme="majorBidi" w:hAnsiTheme="majorBidi" w:cstheme="majorBidi"/>
          <w:sz w:val="24"/>
          <w:szCs w:val="24"/>
        </w:rPr>
        <w:t xml:space="preserve"> untuk membiayai operasional usaha produktif tentu saja menjadi persoalan yang cukup serius. </w:t>
      </w:r>
      <w:proofErr w:type="gramStart"/>
      <w:r>
        <w:rPr>
          <w:rFonts w:asciiTheme="majorBidi" w:hAnsiTheme="majorBidi" w:cstheme="majorBidi"/>
          <w:sz w:val="24"/>
          <w:szCs w:val="24"/>
        </w:rPr>
        <w:t>Karena itu diperlukan strategi riil agar bagaimana tanah-tanah wakaf yang begitu banyak dihampir seluruh provinsi di Indonesia</w:t>
      </w:r>
      <w:r w:rsidR="001E3A78">
        <w:rPr>
          <w:rFonts w:asciiTheme="majorBidi" w:hAnsiTheme="majorBidi" w:cstheme="majorBidi"/>
          <w:sz w:val="24"/>
          <w:szCs w:val="24"/>
        </w:rPr>
        <w:t xml:space="preserve"> termasuk di Lombok NTB</w:t>
      </w:r>
      <w:r>
        <w:rPr>
          <w:rFonts w:asciiTheme="majorBidi" w:hAnsiTheme="majorBidi" w:cstheme="majorBidi"/>
          <w:sz w:val="24"/>
          <w:szCs w:val="24"/>
        </w:rPr>
        <w:t xml:space="preserve"> dapat segera diberdayakan untuk kepentingan kesejahteraan masyarakat banyak.</w:t>
      </w:r>
      <w:proofErr w:type="gramEnd"/>
    </w:p>
    <w:p w:rsidR="003D680F" w:rsidRDefault="003D680F" w:rsidP="001E3A78">
      <w:pPr>
        <w:pStyle w:val="ListParagraph"/>
        <w:shd w:val="clear" w:color="auto" w:fill="FFFFFF" w:themeFill="background1"/>
        <w:spacing w:after="0" w:line="360" w:lineRule="auto"/>
        <w:ind w:left="284" w:firstLine="567"/>
        <w:jc w:val="both"/>
        <w:rPr>
          <w:rFonts w:ascii="Times New Roman" w:hAnsi="Times New Roman" w:cs="Times New Roman"/>
          <w:sz w:val="24"/>
          <w:szCs w:val="24"/>
        </w:rPr>
      </w:pPr>
      <w:proofErr w:type="gramStart"/>
      <w:r>
        <w:rPr>
          <w:rFonts w:asciiTheme="majorBidi" w:hAnsiTheme="majorBidi" w:cstheme="majorBidi"/>
          <w:sz w:val="24"/>
          <w:szCs w:val="24"/>
        </w:rPr>
        <w:t>Salah satu strategi riil dalam mengembangkan tanah wakaf agar produktif adalah dengan menjalin kemitraan.</w:t>
      </w:r>
      <w:proofErr w:type="gramEnd"/>
      <w:r>
        <w:rPr>
          <w:rFonts w:asciiTheme="majorBidi" w:hAnsiTheme="majorBidi" w:cstheme="majorBidi"/>
          <w:sz w:val="24"/>
          <w:szCs w:val="24"/>
        </w:rPr>
        <w:t xml:space="preserve"> Dengan kemampuan </w:t>
      </w:r>
      <w:r>
        <w:rPr>
          <w:rFonts w:asciiTheme="majorBidi" w:hAnsiTheme="majorBidi" w:cstheme="majorBidi"/>
          <w:i/>
          <w:sz w:val="24"/>
          <w:szCs w:val="24"/>
        </w:rPr>
        <w:t xml:space="preserve">human </w:t>
      </w:r>
      <w:r w:rsidRPr="004D1E1C">
        <w:rPr>
          <w:rFonts w:asciiTheme="majorBidi" w:hAnsiTheme="majorBidi" w:cstheme="majorBidi"/>
          <w:i/>
          <w:sz w:val="24"/>
          <w:szCs w:val="24"/>
        </w:rPr>
        <w:t>relation</w:t>
      </w:r>
      <w:r>
        <w:rPr>
          <w:rFonts w:asciiTheme="majorBidi" w:hAnsiTheme="majorBidi" w:cstheme="majorBidi"/>
          <w:sz w:val="24"/>
          <w:szCs w:val="24"/>
        </w:rPr>
        <w:t xml:space="preserve"> yang dimiliki oleh </w:t>
      </w:r>
      <w:r w:rsidRPr="004D1E1C">
        <w:rPr>
          <w:rFonts w:asciiTheme="majorBidi" w:hAnsiTheme="majorBidi" w:cstheme="majorBidi"/>
          <w:i/>
          <w:sz w:val="24"/>
          <w:szCs w:val="24"/>
        </w:rPr>
        <w:t>Na</w:t>
      </w:r>
      <w:r>
        <w:rPr>
          <w:rFonts w:asciiTheme="majorBidi" w:hAnsiTheme="majorBidi" w:cstheme="majorBidi"/>
          <w:i/>
          <w:sz w:val="24"/>
          <w:szCs w:val="24"/>
        </w:rPr>
        <w:t>z</w:t>
      </w:r>
      <w:r w:rsidRPr="004D1E1C">
        <w:rPr>
          <w:rFonts w:asciiTheme="majorBidi" w:hAnsiTheme="majorBidi" w:cstheme="majorBidi"/>
          <w:i/>
          <w:sz w:val="24"/>
          <w:szCs w:val="24"/>
        </w:rPr>
        <w:t>hir</w:t>
      </w:r>
      <w:r>
        <w:rPr>
          <w:rFonts w:asciiTheme="majorBidi" w:hAnsiTheme="majorBidi" w:cstheme="majorBidi"/>
          <w:sz w:val="24"/>
          <w:szCs w:val="24"/>
        </w:rPr>
        <w:t xml:space="preserve">, maka </w:t>
      </w:r>
      <w:r w:rsidRPr="004D1E1C">
        <w:rPr>
          <w:rFonts w:asciiTheme="majorBidi" w:hAnsiTheme="majorBidi" w:cstheme="majorBidi"/>
          <w:sz w:val="24"/>
          <w:szCs w:val="24"/>
        </w:rPr>
        <w:t>Lembaga</w:t>
      </w:r>
      <w:r>
        <w:rPr>
          <w:rFonts w:asciiTheme="majorBidi" w:hAnsiTheme="majorBidi" w:cstheme="majorBidi"/>
          <w:sz w:val="24"/>
          <w:szCs w:val="24"/>
        </w:rPr>
        <w:t xml:space="preserve"> pengelola </w:t>
      </w:r>
      <w:r w:rsidRPr="004D1E1C">
        <w:rPr>
          <w:rFonts w:asciiTheme="majorBidi" w:hAnsiTheme="majorBidi" w:cstheme="majorBidi"/>
          <w:sz w:val="24"/>
          <w:szCs w:val="24"/>
        </w:rPr>
        <w:t>wakaf</w:t>
      </w:r>
      <w:r>
        <w:rPr>
          <w:rFonts w:asciiTheme="majorBidi" w:hAnsiTheme="majorBidi" w:cstheme="majorBidi"/>
          <w:sz w:val="24"/>
          <w:szCs w:val="24"/>
        </w:rPr>
        <w:t xml:space="preserve"> (</w:t>
      </w:r>
      <w:r>
        <w:rPr>
          <w:rFonts w:asciiTheme="majorBidi" w:hAnsiTheme="majorBidi" w:cstheme="majorBidi"/>
          <w:i/>
          <w:sz w:val="24"/>
          <w:szCs w:val="24"/>
        </w:rPr>
        <w:t>Nazhir</w:t>
      </w:r>
      <w:r>
        <w:rPr>
          <w:rFonts w:asciiTheme="majorBidi" w:hAnsiTheme="majorBidi" w:cstheme="majorBidi"/>
          <w:sz w:val="24"/>
          <w:szCs w:val="24"/>
        </w:rPr>
        <w:t>) bisa menjalin kemitraan usaha dengan pihak-pihak lain yang mempunyai modal dan ketertarikan usaha sesuai dengan posisi tanah strategis yang ada dengan nilai komersialnya cukup tinggi.</w:t>
      </w:r>
      <w:r w:rsidRPr="00AA5826">
        <w:rPr>
          <w:rFonts w:ascii="Times New Roman" w:hAnsi="Times New Roman" w:cs="Times New Roman"/>
          <w:sz w:val="24"/>
          <w:szCs w:val="24"/>
        </w:rPr>
        <w:t xml:space="preserve">Jalinan </w:t>
      </w:r>
      <w:r>
        <w:rPr>
          <w:rFonts w:ascii="Times New Roman" w:hAnsi="Times New Roman" w:cs="Times New Roman"/>
          <w:sz w:val="24"/>
          <w:szCs w:val="24"/>
        </w:rPr>
        <w:t>kerja sama ini dalam rangka menggerakkan seluruh potensi ekonomi yang dimiliki oleh tanah-tanah wakaf tersebut. Sistem kerjasama dengan pihak ketiga tetap harus mengikuti prinsip syari’ah, baik dengan cara</w:t>
      </w:r>
      <w:r w:rsidRPr="00AA5826">
        <w:rPr>
          <w:rFonts w:ascii="Times New Roman" w:hAnsi="Times New Roman" w:cs="Times New Roman"/>
          <w:i/>
          <w:sz w:val="24"/>
          <w:szCs w:val="24"/>
        </w:rPr>
        <w:t>musyarakah</w:t>
      </w:r>
      <w:proofErr w:type="gramStart"/>
      <w:r>
        <w:rPr>
          <w:rFonts w:ascii="Times New Roman" w:hAnsi="Times New Roman" w:cs="Times New Roman"/>
          <w:i/>
          <w:sz w:val="24"/>
          <w:szCs w:val="24"/>
        </w:rPr>
        <w:t>,</w:t>
      </w:r>
      <w:r w:rsidRPr="00AA5826">
        <w:rPr>
          <w:rFonts w:ascii="Times New Roman" w:hAnsi="Times New Roman" w:cs="Times New Roman"/>
          <w:i/>
          <w:sz w:val="24"/>
          <w:szCs w:val="24"/>
        </w:rPr>
        <w:t>mudharabah</w:t>
      </w:r>
      <w:r>
        <w:rPr>
          <w:rFonts w:ascii="Times New Roman" w:hAnsi="Times New Roman" w:cs="Times New Roman"/>
          <w:sz w:val="24"/>
          <w:szCs w:val="24"/>
        </w:rPr>
        <w:t>maupun</w:t>
      </w:r>
      <w:proofErr w:type="gramEnd"/>
      <w:r>
        <w:rPr>
          <w:rFonts w:ascii="Times New Roman" w:hAnsi="Times New Roman" w:cs="Times New Roman"/>
          <w:sz w:val="24"/>
          <w:szCs w:val="24"/>
        </w:rPr>
        <w:t xml:space="preserve"> </w:t>
      </w:r>
      <w:r>
        <w:rPr>
          <w:rFonts w:ascii="Times New Roman" w:hAnsi="Times New Roman" w:cs="Times New Roman"/>
          <w:i/>
          <w:sz w:val="24"/>
          <w:szCs w:val="24"/>
        </w:rPr>
        <w:t>ijarah</w:t>
      </w:r>
      <w:r>
        <w:rPr>
          <w:rFonts w:ascii="Times New Roman" w:hAnsi="Times New Roman" w:cs="Times New Roman"/>
          <w:sz w:val="24"/>
          <w:szCs w:val="24"/>
        </w:rPr>
        <w:t>. Pihak-pihak ketiga itu adalah:</w:t>
      </w:r>
      <w:r>
        <w:rPr>
          <w:rStyle w:val="FootnoteReference"/>
          <w:rFonts w:ascii="Times New Roman" w:hAnsi="Times New Roman"/>
          <w:sz w:val="24"/>
          <w:szCs w:val="24"/>
        </w:rPr>
        <w:footnoteReference w:id="98"/>
      </w:r>
    </w:p>
    <w:p w:rsidR="003D680F" w:rsidRDefault="003D680F" w:rsidP="00AE4ED6">
      <w:pPr>
        <w:pStyle w:val="ListParagraph"/>
        <w:numPr>
          <w:ilvl w:val="0"/>
          <w:numId w:val="62"/>
        </w:numPr>
        <w:shd w:val="clear" w:color="auto" w:fill="FFFFFF" w:themeFill="background1"/>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Investasi perseorangan yang memiliki modal cukup. Modal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ditanamkan berbentuk saham kepemilikan sesuai dengan kadar nilai yang ada. Investasi perseorangan ini bisa dilakukan lebih dari satu pihak dengan komposisi saham sesuai dengan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yang ditanamkan.</w:t>
      </w:r>
    </w:p>
    <w:p w:rsidR="003D680F" w:rsidRDefault="003D680F" w:rsidP="00AE4ED6">
      <w:pPr>
        <w:pStyle w:val="ListParagraph"/>
        <w:numPr>
          <w:ilvl w:val="0"/>
          <w:numId w:val="62"/>
        </w:numPr>
        <w:shd w:val="clear" w:color="auto" w:fill="FFFFFF" w:themeFill="background1"/>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Lembaga perbankan syari’ah atau lembaga keuangan syari’ah lainnya sebagai pihak yang memiliki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pinjaman. Dana pinjaman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diberikan kepada pihak </w:t>
      </w:r>
      <w:r>
        <w:rPr>
          <w:rFonts w:ascii="Times New Roman" w:hAnsi="Times New Roman" w:cs="Times New Roman"/>
          <w:i/>
          <w:sz w:val="24"/>
          <w:szCs w:val="24"/>
        </w:rPr>
        <w:t>Nazhir</w:t>
      </w:r>
      <w:r>
        <w:rPr>
          <w:rFonts w:ascii="Times New Roman" w:hAnsi="Times New Roman" w:cs="Times New Roman"/>
          <w:sz w:val="24"/>
          <w:szCs w:val="24"/>
        </w:rPr>
        <w:t xml:space="preserve"> wakaf berbentuk kredit dengan sistem bagi hasil setelah melalui studi kelayakan oleh pihak bank.</w:t>
      </w:r>
    </w:p>
    <w:p w:rsidR="003D680F" w:rsidRDefault="003D680F" w:rsidP="00AE4ED6">
      <w:pPr>
        <w:pStyle w:val="ListParagraph"/>
        <w:numPr>
          <w:ilvl w:val="0"/>
          <w:numId w:val="62"/>
        </w:numPr>
        <w:shd w:val="clear" w:color="auto" w:fill="FFFFFF" w:themeFill="background1"/>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Lembaga perbankan internasional yang konsen terhadap pengembangan tanah wakaf di Indonesia, seperti </w:t>
      </w:r>
      <w:r>
        <w:rPr>
          <w:rFonts w:ascii="Times New Roman" w:hAnsi="Times New Roman" w:cs="Times New Roman"/>
          <w:i/>
          <w:sz w:val="24"/>
          <w:szCs w:val="24"/>
        </w:rPr>
        <w:t>IslamicDevelopment Bank</w:t>
      </w:r>
      <w:r>
        <w:rPr>
          <w:rFonts w:ascii="Times New Roman" w:hAnsi="Times New Roman" w:cs="Times New Roman"/>
          <w:sz w:val="24"/>
          <w:szCs w:val="24"/>
        </w:rPr>
        <w:t xml:space="preserve"> (IDB).</w:t>
      </w:r>
    </w:p>
    <w:p w:rsidR="003D680F" w:rsidRDefault="003D680F" w:rsidP="00AE4ED6">
      <w:pPr>
        <w:pStyle w:val="ListParagraph"/>
        <w:numPr>
          <w:ilvl w:val="0"/>
          <w:numId w:val="62"/>
        </w:numPr>
        <w:shd w:val="clear" w:color="auto" w:fill="FFFFFF" w:themeFill="background1"/>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Lembaga keuangan dengan system pembangunan BOT (</w:t>
      </w:r>
      <w:r>
        <w:rPr>
          <w:rFonts w:ascii="Times New Roman" w:hAnsi="Times New Roman" w:cs="Times New Roman"/>
          <w:i/>
          <w:sz w:val="24"/>
          <w:szCs w:val="24"/>
        </w:rPr>
        <w:t>Build of Transfer</w:t>
      </w:r>
      <w:r>
        <w:rPr>
          <w:rFonts w:ascii="Times New Roman" w:hAnsi="Times New Roman" w:cs="Times New Roman"/>
          <w:sz w:val="24"/>
          <w:szCs w:val="24"/>
        </w:rPr>
        <w:t>).</w:t>
      </w:r>
    </w:p>
    <w:p w:rsidR="003D680F" w:rsidRDefault="003D680F" w:rsidP="00AE4ED6">
      <w:pPr>
        <w:pStyle w:val="ListParagraph"/>
        <w:numPr>
          <w:ilvl w:val="0"/>
          <w:numId w:val="62"/>
        </w:numPr>
        <w:shd w:val="clear" w:color="auto" w:fill="FFFFFF" w:themeFill="background1"/>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Lembaga penjamin syarai’ah sebagai pihak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menjadi sandaran </w:t>
      </w:r>
      <w:r>
        <w:rPr>
          <w:rFonts w:ascii="Times New Roman" w:hAnsi="Times New Roman" w:cs="Times New Roman"/>
          <w:i/>
          <w:sz w:val="24"/>
          <w:szCs w:val="24"/>
        </w:rPr>
        <w:t>Nazhir</w:t>
      </w:r>
      <w:r>
        <w:rPr>
          <w:rFonts w:ascii="Times New Roman" w:hAnsi="Times New Roman" w:cs="Times New Roman"/>
          <w:sz w:val="24"/>
          <w:szCs w:val="24"/>
        </w:rPr>
        <w:t xml:space="preserve"> apabila upaya pemberdayaan tanah wakaf mengalami kerugian.</w:t>
      </w:r>
    </w:p>
    <w:p w:rsidR="003D680F" w:rsidRDefault="003D680F" w:rsidP="00AE4ED6">
      <w:pPr>
        <w:pStyle w:val="ListParagraph"/>
        <w:numPr>
          <w:ilvl w:val="0"/>
          <w:numId w:val="62"/>
        </w:numPr>
        <w:shd w:val="clear" w:color="auto" w:fill="FFFFFF" w:themeFill="background1"/>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Lembaga Swadaya Masyarakat (LSM) yang peduli terhadap pemberdayaan ekonomi umat, baik dalam atau luar negeri.</w:t>
      </w:r>
    </w:p>
    <w:p w:rsidR="003D680F" w:rsidRDefault="003D680F" w:rsidP="001E3A78">
      <w:pPr>
        <w:pStyle w:val="ListParagraph"/>
        <w:shd w:val="clear" w:color="auto" w:fill="FFFFFF" w:themeFill="background1"/>
        <w:spacing w:after="0" w:line="360" w:lineRule="auto"/>
        <w:ind w:left="284" w:firstLine="567"/>
        <w:jc w:val="both"/>
        <w:rPr>
          <w:rFonts w:ascii="Times New Roman" w:hAnsi="Times New Roman" w:cs="Times New Roman"/>
          <w:color w:val="000000"/>
          <w:sz w:val="24"/>
          <w:szCs w:val="24"/>
          <w:shd w:val="clear" w:color="auto" w:fill="FFFFFF"/>
        </w:rPr>
      </w:pPr>
      <w:r w:rsidRPr="00794999">
        <w:rPr>
          <w:rFonts w:ascii="Times New Roman" w:hAnsi="Times New Roman" w:cs="Times New Roman"/>
          <w:color w:val="000000"/>
          <w:sz w:val="24"/>
          <w:szCs w:val="24"/>
          <w:shd w:val="clear" w:color="auto" w:fill="FFFFFF"/>
        </w:rPr>
        <w:t xml:space="preserve">Selain bekerja </w:t>
      </w:r>
      <w:proofErr w:type="gramStart"/>
      <w:r w:rsidRPr="00794999">
        <w:rPr>
          <w:rFonts w:ascii="Times New Roman" w:hAnsi="Times New Roman" w:cs="Times New Roman"/>
          <w:color w:val="000000"/>
          <w:sz w:val="24"/>
          <w:szCs w:val="24"/>
          <w:shd w:val="clear" w:color="auto" w:fill="FFFFFF"/>
        </w:rPr>
        <w:t>sama</w:t>
      </w:r>
      <w:proofErr w:type="gramEnd"/>
      <w:r w:rsidRPr="00794999">
        <w:rPr>
          <w:rFonts w:ascii="Times New Roman" w:hAnsi="Times New Roman" w:cs="Times New Roman"/>
          <w:color w:val="000000"/>
          <w:sz w:val="24"/>
          <w:szCs w:val="24"/>
          <w:shd w:val="clear" w:color="auto" w:fill="FFFFFF"/>
        </w:rPr>
        <w:t xml:space="preserve"> dengan pihak-pihak lain yang memil</w:t>
      </w:r>
      <w:r>
        <w:rPr>
          <w:rFonts w:ascii="Times New Roman" w:hAnsi="Times New Roman" w:cs="Times New Roman"/>
          <w:color w:val="000000"/>
          <w:sz w:val="24"/>
          <w:szCs w:val="24"/>
          <w:shd w:val="clear" w:color="auto" w:fill="FFFFFF"/>
        </w:rPr>
        <w:t xml:space="preserve">iki hubungan permodalan usaha, </w:t>
      </w:r>
      <w:r w:rsidRPr="00F06BE0">
        <w:rPr>
          <w:rFonts w:ascii="Times New Roman" w:hAnsi="Times New Roman" w:cs="Times New Roman"/>
          <w:i/>
          <w:color w:val="000000"/>
          <w:sz w:val="24"/>
          <w:szCs w:val="24"/>
          <w:shd w:val="clear" w:color="auto" w:fill="FFFFFF"/>
        </w:rPr>
        <w:t>Nazhir</w:t>
      </w:r>
      <w:r w:rsidRPr="00794999">
        <w:rPr>
          <w:rFonts w:ascii="Times New Roman" w:hAnsi="Times New Roman" w:cs="Times New Roman"/>
          <w:color w:val="000000"/>
          <w:sz w:val="24"/>
          <w:szCs w:val="24"/>
          <w:shd w:val="clear" w:color="auto" w:fill="FFFFFF"/>
        </w:rPr>
        <w:t xml:space="preserve"> wakaf harus mensinergikan program-program usahanya dengan Majelis Ulama Indonesia (MUI), Perguruan Tinggi, Lembaga Konsultan Keuangan, Lembaga Arsitektur, Lembaga Manajemen Nasional, Lembaga Konsultan Hukum dan lembaga lainnya.</w:t>
      </w:r>
      <w:r>
        <w:rPr>
          <w:rFonts w:ascii="Times New Roman" w:hAnsi="Times New Roman" w:cs="Times New Roman"/>
          <w:color w:val="000000"/>
          <w:sz w:val="24"/>
          <w:szCs w:val="24"/>
          <w:shd w:val="clear" w:color="auto" w:fill="FFFFFF"/>
        </w:rPr>
        <w:t xml:space="preserve"> Disamping itu, </w:t>
      </w:r>
      <w:r>
        <w:rPr>
          <w:rFonts w:ascii="Times New Roman" w:hAnsi="Times New Roman" w:cs="Times New Roman"/>
          <w:i/>
          <w:color w:val="000000"/>
          <w:sz w:val="24"/>
          <w:szCs w:val="24"/>
          <w:shd w:val="clear" w:color="auto" w:fill="FFFFFF"/>
        </w:rPr>
        <w:t>Nazhir</w:t>
      </w:r>
      <w:r>
        <w:rPr>
          <w:rFonts w:ascii="Times New Roman" w:hAnsi="Times New Roman" w:cs="Times New Roman"/>
          <w:color w:val="000000"/>
          <w:sz w:val="24"/>
          <w:szCs w:val="24"/>
          <w:shd w:val="clear" w:color="auto" w:fill="FFFFFF"/>
        </w:rPr>
        <w:t xml:space="preserve"> juga bisa bekerjasama dengan </w:t>
      </w:r>
      <w:r>
        <w:rPr>
          <w:rFonts w:ascii="Times New Roman" w:hAnsi="Times New Roman" w:cs="Times New Roman"/>
          <w:i/>
          <w:color w:val="000000"/>
          <w:sz w:val="24"/>
          <w:szCs w:val="24"/>
          <w:shd w:val="clear" w:color="auto" w:fill="FFFFFF"/>
        </w:rPr>
        <w:t>Nazhir-nazhir</w:t>
      </w:r>
      <w:r>
        <w:rPr>
          <w:rFonts w:ascii="Times New Roman" w:hAnsi="Times New Roman" w:cs="Times New Roman"/>
          <w:color w:val="000000"/>
          <w:sz w:val="24"/>
          <w:szCs w:val="24"/>
          <w:shd w:val="clear" w:color="auto" w:fill="FFFFFF"/>
        </w:rPr>
        <w:t xml:space="preserve"> Negara </w:t>
      </w:r>
      <w:proofErr w:type="gramStart"/>
      <w:r>
        <w:rPr>
          <w:rFonts w:ascii="Times New Roman" w:hAnsi="Times New Roman" w:cs="Times New Roman"/>
          <w:color w:val="000000"/>
          <w:sz w:val="24"/>
          <w:szCs w:val="24"/>
          <w:shd w:val="clear" w:color="auto" w:fill="FFFFFF"/>
        </w:rPr>
        <w:t>lain</w:t>
      </w:r>
      <w:proofErr w:type="gramEnd"/>
      <w:r>
        <w:rPr>
          <w:rFonts w:ascii="Times New Roman" w:hAnsi="Times New Roman" w:cs="Times New Roman"/>
          <w:color w:val="000000"/>
          <w:sz w:val="24"/>
          <w:szCs w:val="24"/>
          <w:shd w:val="clear" w:color="auto" w:fill="FFFFFF"/>
        </w:rPr>
        <w:t xml:space="preserve">, saling tukar ilmu atau informasi pada </w:t>
      </w:r>
      <w:r>
        <w:rPr>
          <w:rFonts w:ascii="Times New Roman" w:hAnsi="Times New Roman" w:cs="Times New Roman"/>
          <w:i/>
          <w:color w:val="000000"/>
          <w:sz w:val="24"/>
          <w:szCs w:val="24"/>
          <w:shd w:val="clear" w:color="auto" w:fill="FFFFFF"/>
        </w:rPr>
        <w:t>Nazhir</w:t>
      </w:r>
      <w:r>
        <w:rPr>
          <w:rFonts w:ascii="Times New Roman" w:hAnsi="Times New Roman" w:cs="Times New Roman"/>
          <w:color w:val="000000"/>
          <w:sz w:val="24"/>
          <w:szCs w:val="24"/>
          <w:shd w:val="clear" w:color="auto" w:fill="FFFFFF"/>
        </w:rPr>
        <w:t xml:space="preserve"> Negara yang telah sukses mengelola harta wakaf, contohnya Malaysia dan Singapura. </w:t>
      </w:r>
      <w:proofErr w:type="gramStart"/>
      <w:r>
        <w:rPr>
          <w:rFonts w:ascii="Times New Roman" w:hAnsi="Times New Roman" w:cs="Times New Roman"/>
          <w:color w:val="000000"/>
          <w:sz w:val="24"/>
          <w:szCs w:val="24"/>
          <w:shd w:val="clear" w:color="auto" w:fill="FFFFFF"/>
        </w:rPr>
        <w:t xml:space="preserve">Kemitraan tersebut harusnya dimiliki oleh </w:t>
      </w:r>
      <w:r>
        <w:rPr>
          <w:rFonts w:ascii="Times New Roman" w:hAnsi="Times New Roman" w:cs="Times New Roman"/>
          <w:i/>
          <w:color w:val="000000"/>
          <w:sz w:val="24"/>
          <w:szCs w:val="24"/>
          <w:shd w:val="clear" w:color="auto" w:fill="FFFFFF"/>
        </w:rPr>
        <w:t>Nazhir</w:t>
      </w:r>
      <w:r>
        <w:rPr>
          <w:rFonts w:ascii="Times New Roman" w:hAnsi="Times New Roman" w:cs="Times New Roman"/>
          <w:color w:val="000000"/>
          <w:sz w:val="24"/>
          <w:szCs w:val="24"/>
          <w:shd w:val="clear" w:color="auto" w:fill="FFFFFF"/>
        </w:rPr>
        <w:t xml:space="preserve">, agar mereka memiliki pengetahuan baru mengenai pengelolaan harta wakaf, mengoreksi kalau ada kesalahan dalam mengelola harta wakaf serta menjaga </w:t>
      </w:r>
      <w:r>
        <w:rPr>
          <w:rFonts w:ascii="Times New Roman" w:hAnsi="Times New Roman" w:cs="Times New Roman"/>
          <w:i/>
          <w:color w:val="000000"/>
          <w:sz w:val="24"/>
          <w:szCs w:val="24"/>
          <w:shd w:val="clear" w:color="auto" w:fill="FFFFFF"/>
        </w:rPr>
        <w:t>ukhuwah islamiyah</w:t>
      </w:r>
      <w:r>
        <w:rPr>
          <w:rFonts w:ascii="Times New Roman" w:hAnsi="Times New Roman" w:cs="Times New Roman"/>
          <w:color w:val="000000"/>
          <w:sz w:val="24"/>
          <w:szCs w:val="24"/>
          <w:shd w:val="clear" w:color="auto" w:fill="FFFFFF"/>
        </w:rPr>
        <w:t xml:space="preserve"> antara sesama.</w:t>
      </w:r>
      <w:proofErr w:type="gramEnd"/>
      <w:r>
        <w:rPr>
          <w:rStyle w:val="FootnoteReference"/>
          <w:rFonts w:ascii="Times New Roman" w:hAnsi="Times New Roman"/>
          <w:color w:val="000000"/>
          <w:sz w:val="24"/>
          <w:szCs w:val="24"/>
          <w:shd w:val="clear" w:color="auto" w:fill="FFFFFF"/>
        </w:rPr>
        <w:footnoteReference w:id="99"/>
      </w:r>
    </w:p>
    <w:p w:rsidR="003D680F" w:rsidRPr="000D1AFE" w:rsidRDefault="003D680F" w:rsidP="001E3A78">
      <w:pPr>
        <w:shd w:val="clear" w:color="auto" w:fill="FFFFFF"/>
        <w:spacing w:after="0" w:line="360" w:lineRule="auto"/>
        <w:ind w:left="284" w:firstLine="567"/>
        <w:jc w:val="both"/>
        <w:rPr>
          <w:rFonts w:ascii="Times New Roman" w:eastAsia="Times New Roman" w:hAnsi="Times New Roman" w:cs="Times New Roman"/>
          <w:sz w:val="24"/>
          <w:szCs w:val="24"/>
        </w:rPr>
      </w:pPr>
      <w:r w:rsidRPr="000D1AFE">
        <w:rPr>
          <w:rFonts w:ascii="Times New Roman" w:eastAsia="Times New Roman" w:hAnsi="Times New Roman" w:cs="Times New Roman"/>
          <w:sz w:val="24"/>
          <w:szCs w:val="24"/>
          <w:lang w:val="id-ID"/>
        </w:rPr>
        <w:t xml:space="preserve">Ada 4 faktor utama dalam pemberdayaan wakaf secara produktif, yaitu: </w:t>
      </w:r>
      <w:r>
        <w:rPr>
          <w:rFonts w:ascii="Times New Roman" w:eastAsia="Times New Roman" w:hAnsi="Times New Roman" w:cs="Times New Roman"/>
          <w:sz w:val="24"/>
          <w:szCs w:val="24"/>
        </w:rPr>
        <w:t xml:space="preserve">a) </w:t>
      </w:r>
      <w:r w:rsidRPr="000D1AFE">
        <w:rPr>
          <w:rFonts w:ascii="Times New Roman" w:eastAsia="Times New Roman" w:hAnsi="Times New Roman" w:cs="Times New Roman"/>
          <w:sz w:val="24"/>
          <w:szCs w:val="24"/>
          <w:lang w:val="id-ID"/>
        </w:rPr>
        <w:t>potensi ekonomi wakaf,</w:t>
      </w:r>
      <w:r>
        <w:rPr>
          <w:rFonts w:ascii="Times New Roman" w:eastAsia="Times New Roman" w:hAnsi="Times New Roman" w:cs="Times New Roman"/>
          <w:sz w:val="24"/>
          <w:szCs w:val="24"/>
        </w:rPr>
        <w:t xml:space="preserve"> b)</w:t>
      </w:r>
      <w:r w:rsidRPr="000D1AFE">
        <w:rPr>
          <w:rFonts w:ascii="Times New Roman" w:eastAsia="Times New Roman" w:hAnsi="Times New Roman" w:cs="Times New Roman"/>
          <w:i/>
          <w:sz w:val="24"/>
          <w:szCs w:val="24"/>
        </w:rPr>
        <w:t>N</w:t>
      </w:r>
      <w:r w:rsidRPr="000D1AFE">
        <w:rPr>
          <w:rFonts w:ascii="Times New Roman" w:eastAsia="Times New Roman" w:hAnsi="Times New Roman" w:cs="Times New Roman"/>
          <w:i/>
          <w:sz w:val="24"/>
          <w:szCs w:val="24"/>
          <w:lang w:val="id-ID"/>
        </w:rPr>
        <w:t>azhir</w:t>
      </w:r>
      <w:r w:rsidRPr="000D1AFE">
        <w:rPr>
          <w:rFonts w:ascii="Times New Roman" w:eastAsia="Times New Roman" w:hAnsi="Times New Roman" w:cs="Times New Roman"/>
          <w:sz w:val="24"/>
          <w:szCs w:val="24"/>
          <w:lang w:val="id-ID"/>
        </w:rPr>
        <w:t xml:space="preserve"> profesional, </w:t>
      </w:r>
      <w:r>
        <w:rPr>
          <w:rFonts w:ascii="Times New Roman" w:eastAsia="Times New Roman" w:hAnsi="Times New Roman" w:cs="Times New Roman"/>
          <w:sz w:val="24"/>
          <w:szCs w:val="24"/>
        </w:rPr>
        <w:t xml:space="preserve">c) </w:t>
      </w:r>
      <w:r w:rsidRPr="000D1AFE">
        <w:rPr>
          <w:rFonts w:ascii="Times New Roman" w:eastAsia="Times New Roman" w:hAnsi="Times New Roman" w:cs="Times New Roman"/>
          <w:sz w:val="24"/>
          <w:szCs w:val="24"/>
          <w:lang w:val="id-ID"/>
        </w:rPr>
        <w:t>manajemen pengelolaan modern,</w:t>
      </w:r>
      <w:r>
        <w:rPr>
          <w:rFonts w:ascii="Times New Roman" w:eastAsia="Times New Roman" w:hAnsi="Times New Roman" w:cs="Times New Roman"/>
          <w:sz w:val="24"/>
          <w:szCs w:val="24"/>
        </w:rPr>
        <w:t xml:space="preserve"> dan d)</w:t>
      </w:r>
      <w:r w:rsidRPr="000D1AFE">
        <w:rPr>
          <w:rFonts w:ascii="Times New Roman" w:eastAsia="Times New Roman" w:hAnsi="Times New Roman" w:cs="Times New Roman"/>
          <w:sz w:val="24"/>
          <w:szCs w:val="24"/>
          <w:lang w:val="id-ID"/>
        </w:rPr>
        <w:t xml:space="preserve"> pend</w:t>
      </w:r>
      <w:r>
        <w:rPr>
          <w:rFonts w:ascii="Times New Roman" w:eastAsia="Times New Roman" w:hAnsi="Times New Roman" w:cs="Times New Roman"/>
          <w:sz w:val="24"/>
          <w:szCs w:val="24"/>
          <w:lang w:val="id-ID"/>
        </w:rPr>
        <w:t>ayagunaan hasil. Adapun langkah</w:t>
      </w:r>
      <w:r>
        <w:rPr>
          <w:rFonts w:ascii="Times New Roman" w:eastAsia="Times New Roman" w:hAnsi="Times New Roman" w:cs="Times New Roman"/>
          <w:sz w:val="24"/>
          <w:szCs w:val="24"/>
        </w:rPr>
        <w:t>-</w:t>
      </w:r>
      <w:r w:rsidRPr="000D1AFE">
        <w:rPr>
          <w:rFonts w:ascii="Times New Roman" w:eastAsia="Times New Roman" w:hAnsi="Times New Roman" w:cs="Times New Roman"/>
          <w:sz w:val="24"/>
          <w:szCs w:val="24"/>
          <w:lang w:val="id-ID"/>
        </w:rPr>
        <w:t>langkah yang harus dilakukan  menurut urutan prioritas d</w:t>
      </w:r>
      <w:r>
        <w:rPr>
          <w:rFonts w:ascii="Times New Roman" w:eastAsia="Times New Roman" w:hAnsi="Times New Roman" w:cs="Times New Roman"/>
          <w:sz w:val="24"/>
          <w:szCs w:val="24"/>
          <w:lang w:val="id-ID"/>
        </w:rPr>
        <w:t>apat dijabarkan sebagai berikut</w:t>
      </w:r>
      <w:r w:rsidRPr="000D1AFE">
        <w:rPr>
          <w:rFonts w:ascii="Times New Roman" w:eastAsia="Times New Roman" w:hAnsi="Times New Roman" w:cs="Times New Roman"/>
          <w:sz w:val="24"/>
          <w:szCs w:val="24"/>
          <w:lang w:val="id-ID"/>
        </w:rPr>
        <w:t>:</w:t>
      </w:r>
      <w:r>
        <w:rPr>
          <w:rStyle w:val="FootnoteReference"/>
          <w:rFonts w:ascii="Times New Roman" w:eastAsia="Times New Roman" w:hAnsi="Times New Roman"/>
          <w:sz w:val="24"/>
          <w:szCs w:val="24"/>
          <w:lang w:val="id-ID"/>
        </w:rPr>
        <w:footnoteReference w:id="100"/>
      </w:r>
    </w:p>
    <w:p w:rsidR="003D680F" w:rsidRPr="000D1AFE" w:rsidRDefault="003D680F" w:rsidP="00AE4ED6">
      <w:pPr>
        <w:pStyle w:val="ListParagraph"/>
        <w:numPr>
          <w:ilvl w:val="1"/>
          <w:numId w:val="64"/>
        </w:numPr>
        <w:shd w:val="clear" w:color="auto" w:fill="FFFFFF"/>
        <w:spacing w:after="0" w:line="360" w:lineRule="auto"/>
        <w:ind w:left="567" w:hanging="283"/>
        <w:jc w:val="both"/>
        <w:rPr>
          <w:rFonts w:ascii="Times New Roman" w:eastAsia="Times New Roman" w:hAnsi="Times New Roman" w:cs="Times New Roman"/>
          <w:sz w:val="24"/>
          <w:szCs w:val="24"/>
        </w:rPr>
      </w:pPr>
      <w:r w:rsidRPr="000D1AFE">
        <w:rPr>
          <w:rFonts w:ascii="Times New Roman" w:eastAsia="Times New Roman" w:hAnsi="Times New Roman" w:cs="Times New Roman"/>
          <w:sz w:val="24"/>
          <w:szCs w:val="24"/>
          <w:lang w:val="id-ID"/>
        </w:rPr>
        <w:t>Pemetaan potensi ekonomi tanah wakaf</w:t>
      </w:r>
    </w:p>
    <w:p w:rsidR="003D680F" w:rsidRPr="000D1AFE" w:rsidRDefault="003D680F" w:rsidP="001E3A78">
      <w:pPr>
        <w:shd w:val="clear" w:color="auto" w:fill="FFFFFF"/>
        <w:spacing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lastRenderedPageBreak/>
        <w:t>Sebelum </w:t>
      </w:r>
      <w:r w:rsidRPr="000D1AFE">
        <w:rPr>
          <w:rFonts w:ascii="Times New Roman" w:eastAsia="Times New Roman" w:hAnsi="Times New Roman" w:cs="Times New Roman"/>
          <w:sz w:val="24"/>
          <w:szCs w:val="24"/>
          <w:lang w:val="id-ID"/>
        </w:rPr>
        <w:t>pemberdayaantanah wakaf  dilakukan, pemetaan potensi ekonomi  harus dibuat terlebih dahulu. Sejauh mana dan seberapa mungkin tanah wakaf itu dapat  diberdayakan da</w:t>
      </w:r>
      <w:r>
        <w:rPr>
          <w:rFonts w:ascii="Times New Roman" w:eastAsia="Times New Roman" w:hAnsi="Times New Roman" w:cs="Times New Roman"/>
          <w:sz w:val="24"/>
          <w:szCs w:val="24"/>
          <w:lang w:val="id-ID"/>
        </w:rPr>
        <w:t>n dikembangkan secara produktif</w:t>
      </w:r>
      <w:r>
        <w:rPr>
          <w:rFonts w:ascii="Times New Roman" w:eastAsia="Times New Roman" w:hAnsi="Times New Roman" w:cs="Times New Roman"/>
          <w:sz w:val="24"/>
          <w:szCs w:val="24"/>
        </w:rPr>
        <w:t>.</w:t>
      </w:r>
      <w:r w:rsidRPr="000D1AFE">
        <w:rPr>
          <w:rFonts w:ascii="Times New Roman" w:eastAsia="Times New Roman" w:hAnsi="Times New Roman" w:cs="Times New Roman"/>
          <w:sz w:val="24"/>
          <w:szCs w:val="24"/>
          <w:lang w:val="id-ID"/>
        </w:rPr>
        <w:t xml:space="preserve"> Faktor-faktor  yang perlu dipertimbangkan dalam pemetaan potensi ekonomi adalah letak geografis, seperti lokasi, dukungan masyarakat dan tokohnya, tinjauan pasar, dukungan teknologi, d</w:t>
      </w:r>
      <w:r w:rsidRPr="002952F8">
        <w:rPr>
          <w:rFonts w:ascii="Times New Roman" w:eastAsia="Times New Roman" w:hAnsi="Times New Roman" w:cs="Times New Roman"/>
          <w:sz w:val="24"/>
          <w:szCs w:val="24"/>
          <w:lang w:val="id-ID"/>
        </w:rPr>
        <w:t xml:space="preserve">an </w:t>
      </w:r>
      <w:r w:rsidRPr="000D1AFE">
        <w:rPr>
          <w:rFonts w:ascii="Times New Roman" w:eastAsia="Times New Roman" w:hAnsi="Times New Roman" w:cs="Times New Roman"/>
          <w:sz w:val="24"/>
          <w:szCs w:val="24"/>
          <w:lang w:val="id-ID"/>
        </w:rPr>
        <w:t>l</w:t>
      </w:r>
      <w:r w:rsidRPr="002952F8">
        <w:rPr>
          <w:rFonts w:ascii="Times New Roman" w:eastAsia="Times New Roman" w:hAnsi="Times New Roman" w:cs="Times New Roman"/>
          <w:sz w:val="24"/>
          <w:szCs w:val="24"/>
          <w:lang w:val="id-ID"/>
        </w:rPr>
        <w:t>ain-</w:t>
      </w:r>
      <w:r w:rsidRPr="000D1AFE">
        <w:rPr>
          <w:rFonts w:ascii="Times New Roman" w:eastAsia="Times New Roman" w:hAnsi="Times New Roman" w:cs="Times New Roman"/>
          <w:sz w:val="24"/>
          <w:szCs w:val="24"/>
          <w:lang w:val="id-ID"/>
        </w:rPr>
        <w:t>l</w:t>
      </w:r>
      <w:r w:rsidRPr="002952F8">
        <w:rPr>
          <w:rFonts w:ascii="Times New Roman" w:eastAsia="Times New Roman" w:hAnsi="Times New Roman" w:cs="Times New Roman"/>
          <w:sz w:val="24"/>
          <w:szCs w:val="24"/>
          <w:lang w:val="id-ID"/>
        </w:rPr>
        <w:t>ain</w:t>
      </w:r>
      <w:r w:rsidRPr="000D1AFE">
        <w:rPr>
          <w:rFonts w:ascii="Times New Roman" w:eastAsia="Times New Roman" w:hAnsi="Times New Roman" w:cs="Times New Roman"/>
          <w:sz w:val="24"/>
          <w:szCs w:val="24"/>
          <w:lang w:val="id-ID"/>
        </w:rPr>
        <w:t>. Jika dalam pemetaan disimpulkan  bahwa tanah wakaf  memiliki potensi ekonomi, maka langkah kedua adalah studi kelayakan.</w:t>
      </w:r>
    </w:p>
    <w:p w:rsidR="003D680F" w:rsidRPr="000D1AFE" w:rsidRDefault="003D680F" w:rsidP="00AE4ED6">
      <w:pPr>
        <w:pStyle w:val="ListParagraph"/>
        <w:numPr>
          <w:ilvl w:val="1"/>
          <w:numId w:val="64"/>
        </w:numPr>
        <w:shd w:val="clear" w:color="auto" w:fill="FFFFFF"/>
        <w:spacing w:after="0" w:line="360" w:lineRule="auto"/>
        <w:ind w:left="567" w:hanging="283"/>
        <w:jc w:val="both"/>
        <w:rPr>
          <w:rFonts w:ascii="Times New Roman" w:eastAsia="Times New Roman" w:hAnsi="Times New Roman" w:cs="Times New Roman"/>
          <w:sz w:val="24"/>
          <w:szCs w:val="24"/>
        </w:rPr>
      </w:pPr>
      <w:r w:rsidRPr="000D1AFE">
        <w:rPr>
          <w:rFonts w:ascii="Times New Roman" w:eastAsia="Times New Roman" w:hAnsi="Times New Roman" w:cs="Times New Roman"/>
          <w:sz w:val="24"/>
          <w:szCs w:val="24"/>
          <w:lang w:val="id-ID"/>
        </w:rPr>
        <w:t>Pembuatan proposal studi kelayakan usaha</w:t>
      </w:r>
    </w:p>
    <w:p w:rsidR="003D680F" w:rsidRPr="000D1AFE" w:rsidRDefault="003D680F" w:rsidP="002C6CD1">
      <w:pPr>
        <w:shd w:val="clear" w:color="auto" w:fill="FFFFFF"/>
        <w:spacing w:after="0" w:line="360" w:lineRule="auto"/>
        <w:ind w:left="567"/>
        <w:jc w:val="both"/>
        <w:rPr>
          <w:rFonts w:ascii="Times New Roman" w:eastAsia="Times New Roman" w:hAnsi="Times New Roman" w:cs="Times New Roman"/>
          <w:sz w:val="24"/>
          <w:szCs w:val="24"/>
        </w:rPr>
      </w:pPr>
      <w:r w:rsidRPr="000D1AFE">
        <w:rPr>
          <w:rFonts w:ascii="Times New Roman" w:eastAsia="Times New Roman" w:hAnsi="Times New Roman" w:cs="Times New Roman"/>
          <w:sz w:val="24"/>
          <w:szCs w:val="24"/>
          <w:lang w:val="id-ID"/>
        </w:rPr>
        <w:t>Studi kelayakan usaha dalam bentu</w:t>
      </w:r>
      <w:r>
        <w:rPr>
          <w:rFonts w:ascii="Times New Roman" w:eastAsia="Times New Roman" w:hAnsi="Times New Roman" w:cs="Times New Roman"/>
          <w:sz w:val="24"/>
          <w:szCs w:val="24"/>
        </w:rPr>
        <w:t xml:space="preserve">k </w:t>
      </w:r>
      <w:r w:rsidRPr="000D1AFE">
        <w:rPr>
          <w:rFonts w:ascii="Times New Roman" w:eastAsia="Times New Roman" w:hAnsi="Times New Roman" w:cs="Times New Roman"/>
          <w:sz w:val="24"/>
          <w:szCs w:val="24"/>
          <w:lang w:val="id-ID"/>
        </w:rPr>
        <w:t>proposalmerupakan pras</w:t>
      </w:r>
      <w:r>
        <w:rPr>
          <w:rFonts w:ascii="Times New Roman" w:eastAsia="Times New Roman" w:hAnsi="Times New Roman" w:cs="Times New Roman"/>
          <w:sz w:val="24"/>
          <w:szCs w:val="24"/>
        </w:rPr>
        <w:t>y</w:t>
      </w:r>
      <w:r w:rsidRPr="000D1AFE">
        <w:rPr>
          <w:rFonts w:ascii="Times New Roman" w:eastAsia="Times New Roman" w:hAnsi="Times New Roman" w:cs="Times New Roman"/>
          <w:sz w:val="24"/>
          <w:szCs w:val="24"/>
          <w:lang w:val="id-ID"/>
        </w:rPr>
        <w:t>arat utama sebelum melakukan aksi pemberdayaan tersebut dan dibuat berdasarkan analisa lengkap dengan menggunakan</w:t>
      </w:r>
      <w:r>
        <w:rPr>
          <w:rFonts w:ascii="Times New Roman" w:eastAsia="Times New Roman" w:hAnsi="Times New Roman" w:cs="Times New Roman"/>
          <w:sz w:val="24"/>
          <w:szCs w:val="24"/>
        </w:rPr>
        <w:t xml:space="preserve"> analisis</w:t>
      </w:r>
      <w:r w:rsidRPr="000D1AFE">
        <w:rPr>
          <w:rFonts w:ascii="Times New Roman" w:eastAsia="Times New Roman" w:hAnsi="Times New Roman" w:cs="Times New Roman"/>
          <w:sz w:val="24"/>
          <w:szCs w:val="24"/>
          <w:lang w:val="id-ID"/>
        </w:rPr>
        <w:t xml:space="preserve"> SWOT (</w:t>
      </w:r>
      <w:r w:rsidRPr="000D1AFE">
        <w:rPr>
          <w:rFonts w:ascii="Times New Roman" w:eastAsia="Times New Roman" w:hAnsi="Times New Roman" w:cs="Times New Roman"/>
          <w:i/>
          <w:sz w:val="24"/>
          <w:szCs w:val="24"/>
          <w:lang w:val="id-ID"/>
        </w:rPr>
        <w:t>Strength</w:t>
      </w:r>
      <w:r w:rsidRPr="000D1AFE">
        <w:rPr>
          <w:rFonts w:ascii="Times New Roman" w:eastAsia="Times New Roman" w:hAnsi="Times New Roman" w:cs="Times New Roman"/>
          <w:sz w:val="24"/>
          <w:szCs w:val="24"/>
          <w:lang w:val="id-ID"/>
        </w:rPr>
        <w:t xml:space="preserve">, </w:t>
      </w:r>
      <w:r w:rsidRPr="000D1AFE">
        <w:rPr>
          <w:rFonts w:ascii="Times New Roman" w:eastAsia="Times New Roman" w:hAnsi="Times New Roman" w:cs="Times New Roman"/>
          <w:i/>
          <w:sz w:val="24"/>
          <w:szCs w:val="24"/>
          <w:lang w:val="id-ID"/>
        </w:rPr>
        <w:t>Weakness</w:t>
      </w:r>
      <w:r w:rsidRPr="000D1AFE">
        <w:rPr>
          <w:rFonts w:ascii="Times New Roman" w:eastAsia="Times New Roman" w:hAnsi="Times New Roman" w:cs="Times New Roman"/>
          <w:sz w:val="24"/>
          <w:szCs w:val="24"/>
          <w:lang w:val="id-ID"/>
        </w:rPr>
        <w:t xml:space="preserve">, </w:t>
      </w:r>
      <w:r w:rsidRPr="000D1AFE">
        <w:rPr>
          <w:rFonts w:ascii="Times New Roman" w:eastAsia="Times New Roman" w:hAnsi="Times New Roman" w:cs="Times New Roman"/>
          <w:i/>
          <w:sz w:val="24"/>
          <w:szCs w:val="24"/>
          <w:lang w:val="id-ID"/>
        </w:rPr>
        <w:t>Oportunity</w:t>
      </w:r>
      <w:r w:rsidRPr="000D1AFE">
        <w:rPr>
          <w:rFonts w:ascii="Times New Roman" w:eastAsia="Times New Roman" w:hAnsi="Times New Roman" w:cs="Times New Roman"/>
          <w:sz w:val="24"/>
          <w:szCs w:val="24"/>
          <w:lang w:val="id-ID"/>
        </w:rPr>
        <w:t xml:space="preserve">, </w:t>
      </w:r>
      <w:r w:rsidRPr="000D1AFE">
        <w:rPr>
          <w:rFonts w:ascii="Times New Roman" w:eastAsia="Times New Roman" w:hAnsi="Times New Roman" w:cs="Times New Roman"/>
          <w:i/>
          <w:sz w:val="24"/>
          <w:szCs w:val="24"/>
          <w:lang w:val="id-ID"/>
        </w:rPr>
        <w:t>Threat</w:t>
      </w:r>
      <w:r w:rsidRPr="000D1AFE">
        <w:rPr>
          <w:rFonts w:ascii="Times New Roman" w:eastAsia="Times New Roman" w:hAnsi="Times New Roman" w:cs="Times New Roman"/>
          <w:sz w:val="24"/>
          <w:szCs w:val="24"/>
          <w:lang w:val="id-ID"/>
        </w:rPr>
        <w:t>) atau</w:t>
      </w:r>
      <w:r>
        <w:rPr>
          <w:rFonts w:ascii="Times New Roman" w:eastAsia="Times New Roman" w:hAnsi="Times New Roman" w:cs="Times New Roman"/>
          <w:sz w:val="24"/>
          <w:szCs w:val="24"/>
        </w:rPr>
        <w:t xml:space="preserve"> analisis mengenaik</w:t>
      </w:r>
      <w:r>
        <w:rPr>
          <w:rFonts w:ascii="Times New Roman" w:eastAsia="Times New Roman" w:hAnsi="Times New Roman" w:cs="Times New Roman"/>
          <w:sz w:val="24"/>
          <w:szCs w:val="24"/>
          <w:lang w:val="id-ID"/>
        </w:rPr>
        <w:t xml:space="preserve">ekuatan, </w:t>
      </w:r>
      <w:r>
        <w:rPr>
          <w:rFonts w:ascii="Times New Roman" w:eastAsia="Times New Roman" w:hAnsi="Times New Roman" w:cs="Times New Roman"/>
          <w:sz w:val="24"/>
          <w:szCs w:val="24"/>
        </w:rPr>
        <w:t>k</w:t>
      </w:r>
      <w:r>
        <w:rPr>
          <w:rFonts w:ascii="Times New Roman" w:eastAsia="Times New Roman" w:hAnsi="Times New Roman" w:cs="Times New Roman"/>
          <w:sz w:val="24"/>
          <w:szCs w:val="24"/>
          <w:lang w:val="id-ID"/>
        </w:rPr>
        <w:t xml:space="preserve">elemahan, </w:t>
      </w:r>
      <w:r>
        <w:rPr>
          <w:rFonts w:ascii="Times New Roman" w:eastAsia="Times New Roman" w:hAnsi="Times New Roman" w:cs="Times New Roman"/>
          <w:sz w:val="24"/>
          <w:szCs w:val="24"/>
        </w:rPr>
        <w:t xml:space="preserve">peluang </w:t>
      </w:r>
      <w:r>
        <w:rPr>
          <w:rFonts w:ascii="Times New Roman" w:eastAsia="Times New Roman" w:hAnsi="Times New Roman" w:cs="Times New Roman"/>
          <w:sz w:val="24"/>
          <w:szCs w:val="24"/>
          <w:lang w:val="id-ID"/>
        </w:rPr>
        <w:t xml:space="preserve">dan </w:t>
      </w:r>
      <w:r>
        <w:rPr>
          <w:rFonts w:ascii="Times New Roman" w:eastAsia="Times New Roman" w:hAnsi="Times New Roman" w:cs="Times New Roman"/>
          <w:sz w:val="24"/>
          <w:szCs w:val="24"/>
        </w:rPr>
        <w:t>a</w:t>
      </w:r>
      <w:r w:rsidRPr="000D1AFE">
        <w:rPr>
          <w:rFonts w:ascii="Times New Roman" w:eastAsia="Times New Roman" w:hAnsi="Times New Roman" w:cs="Times New Roman"/>
          <w:sz w:val="24"/>
          <w:szCs w:val="24"/>
          <w:lang w:val="id-ID"/>
        </w:rPr>
        <w:t>ncaman. Isi proposal  paling tidak memuat beberapa hal, yaitu latar belakang, aspek pasar dan pemasaran, aspek teknis dan teknologis, aspek organisasi dan manajemen, aspek ekonomi dan keuangan(biaya investasi, biaya operasi dan pemeliharaan, sumber pembiayaan, perkiraan pendapatan, proyeksi laba-rugi,d</w:t>
      </w:r>
      <w:r>
        <w:rPr>
          <w:rFonts w:ascii="Times New Roman" w:eastAsia="Times New Roman" w:hAnsi="Times New Roman" w:cs="Times New Roman"/>
          <w:sz w:val="24"/>
          <w:szCs w:val="24"/>
        </w:rPr>
        <w:t xml:space="preserve">an </w:t>
      </w:r>
      <w:r w:rsidRPr="000D1AFE">
        <w:rPr>
          <w:rFonts w:ascii="Times New Roman" w:eastAsia="Times New Roman" w:hAnsi="Times New Roman" w:cs="Times New Roman"/>
          <w:sz w:val="24"/>
          <w:szCs w:val="24"/>
          <w:lang w:val="id-ID"/>
        </w:rPr>
        <w:t>l</w:t>
      </w:r>
      <w:r>
        <w:rPr>
          <w:rFonts w:ascii="Times New Roman" w:eastAsia="Times New Roman" w:hAnsi="Times New Roman" w:cs="Times New Roman"/>
          <w:sz w:val="24"/>
          <w:szCs w:val="24"/>
        </w:rPr>
        <w:t>ain-lain</w:t>
      </w:r>
      <w:r w:rsidRPr="000D1AFE">
        <w:rPr>
          <w:rFonts w:ascii="Times New Roman" w:eastAsia="Times New Roman" w:hAnsi="Times New Roman" w:cs="Times New Roman"/>
          <w:sz w:val="24"/>
          <w:szCs w:val="24"/>
          <w:lang w:val="id-ID"/>
        </w:rPr>
        <w:t>), dan kesimpulan – rekomendasi.</w:t>
      </w:r>
    </w:p>
    <w:p w:rsidR="003D680F" w:rsidRPr="000D1AFE" w:rsidRDefault="003D680F" w:rsidP="00AE4ED6">
      <w:pPr>
        <w:pStyle w:val="ListParagraph"/>
        <w:numPr>
          <w:ilvl w:val="1"/>
          <w:numId w:val="64"/>
        </w:numPr>
        <w:shd w:val="clear" w:color="auto" w:fill="FFFFFF"/>
        <w:spacing w:after="0" w:line="360" w:lineRule="auto"/>
        <w:ind w:left="567" w:hanging="283"/>
        <w:jc w:val="both"/>
        <w:rPr>
          <w:rFonts w:ascii="Times New Roman" w:eastAsia="Times New Roman" w:hAnsi="Times New Roman" w:cs="Times New Roman"/>
          <w:sz w:val="24"/>
          <w:szCs w:val="24"/>
        </w:rPr>
      </w:pPr>
      <w:r w:rsidRPr="000D1AFE">
        <w:rPr>
          <w:rFonts w:ascii="Times New Roman" w:eastAsia="Times New Roman" w:hAnsi="Times New Roman" w:cs="Times New Roman"/>
          <w:sz w:val="24"/>
          <w:szCs w:val="24"/>
          <w:lang w:val="id-ID"/>
        </w:rPr>
        <w:t>Menjalin kemitraan usaha</w:t>
      </w:r>
    </w:p>
    <w:p w:rsidR="003D680F" w:rsidRPr="000D1AFE" w:rsidRDefault="003D680F" w:rsidP="002C6CD1">
      <w:pPr>
        <w:shd w:val="clear" w:color="auto" w:fill="FFFFFF"/>
        <w:spacing w:after="0" w:line="360" w:lineRule="auto"/>
        <w:ind w:left="567"/>
        <w:jc w:val="both"/>
        <w:rPr>
          <w:rFonts w:ascii="Times New Roman" w:eastAsia="Times New Roman" w:hAnsi="Times New Roman" w:cs="Times New Roman"/>
          <w:sz w:val="24"/>
          <w:szCs w:val="24"/>
        </w:rPr>
      </w:pPr>
      <w:r w:rsidRPr="000D1AFE">
        <w:rPr>
          <w:rFonts w:ascii="Times New Roman" w:eastAsia="Times New Roman" w:hAnsi="Times New Roman" w:cs="Times New Roman"/>
          <w:sz w:val="24"/>
          <w:szCs w:val="24"/>
          <w:lang w:val="id-ID"/>
        </w:rPr>
        <w:t>Setelah studi kelayakan usaha dibuat secara cermat, hal yang perlu dipikirkan adalah mencari mitra usaha untuk pemberdayaan dan pengembangan, baik dari perbankan syariah maupun investor usaha swasta.</w:t>
      </w:r>
    </w:p>
    <w:p w:rsidR="003D680F" w:rsidRPr="000D1AFE" w:rsidRDefault="003D680F" w:rsidP="00AE4ED6">
      <w:pPr>
        <w:pStyle w:val="ListParagraph"/>
        <w:numPr>
          <w:ilvl w:val="1"/>
          <w:numId w:val="64"/>
        </w:numPr>
        <w:shd w:val="clear" w:color="auto" w:fill="FFFFFF"/>
        <w:spacing w:after="0" w:line="360" w:lineRule="auto"/>
        <w:ind w:left="567" w:hanging="283"/>
        <w:jc w:val="both"/>
        <w:rPr>
          <w:rFonts w:ascii="Times New Roman" w:eastAsia="Times New Roman" w:hAnsi="Times New Roman" w:cs="Times New Roman"/>
          <w:sz w:val="24"/>
          <w:szCs w:val="24"/>
        </w:rPr>
      </w:pPr>
      <w:r w:rsidRPr="000D1AFE">
        <w:rPr>
          <w:rFonts w:ascii="Times New Roman" w:eastAsia="Times New Roman" w:hAnsi="Times New Roman" w:cs="Times New Roman"/>
          <w:sz w:val="24"/>
          <w:szCs w:val="24"/>
          <w:lang w:val="id-ID"/>
        </w:rPr>
        <w:t>SDM yang berkualitas</w:t>
      </w:r>
    </w:p>
    <w:p w:rsidR="003D680F" w:rsidRPr="00D8551A" w:rsidRDefault="003D680F" w:rsidP="002C6CD1">
      <w:pPr>
        <w:shd w:val="clear" w:color="auto" w:fill="FFFFFF"/>
        <w:spacing w:after="0" w:line="360" w:lineRule="auto"/>
        <w:ind w:left="567"/>
        <w:jc w:val="both"/>
        <w:rPr>
          <w:rFonts w:ascii="Times New Roman" w:eastAsia="Times New Roman" w:hAnsi="Times New Roman" w:cs="Times New Roman"/>
          <w:sz w:val="24"/>
          <w:szCs w:val="24"/>
          <w:lang w:val="id-ID"/>
        </w:rPr>
      </w:pPr>
      <w:r w:rsidRPr="000D1AFE">
        <w:rPr>
          <w:rFonts w:ascii="Times New Roman" w:eastAsia="Times New Roman" w:hAnsi="Times New Roman" w:cs="Times New Roman"/>
          <w:sz w:val="24"/>
          <w:szCs w:val="24"/>
          <w:lang w:val="id-ID"/>
        </w:rPr>
        <w:t xml:space="preserve">Rekrutmen  dan kesiapan Sumber Daya manusia (SDM) dalam usaha produktif adalah hal yang mutlak. SDM yang profesional dan amanahharus dijadikan perhatian utama </w:t>
      </w:r>
      <w:r w:rsidRPr="000D1AFE">
        <w:rPr>
          <w:rFonts w:ascii="Times New Roman" w:eastAsia="Times New Roman" w:hAnsi="Times New Roman" w:cs="Times New Roman"/>
          <w:i/>
          <w:sz w:val="24"/>
          <w:szCs w:val="24"/>
          <w:lang w:val="id-ID"/>
        </w:rPr>
        <w:t>Nazhir</w:t>
      </w:r>
      <w:r w:rsidRPr="000D1AFE">
        <w:rPr>
          <w:rFonts w:ascii="Times New Roman" w:eastAsia="Times New Roman" w:hAnsi="Times New Roman" w:cs="Times New Roman"/>
          <w:sz w:val="24"/>
          <w:szCs w:val="24"/>
          <w:lang w:val="id-ID"/>
        </w:rPr>
        <w:t xml:space="preserve">  yang akan memberdayakan tanah wakaf.  Jika </w:t>
      </w:r>
      <w:r w:rsidRPr="000D1AFE">
        <w:rPr>
          <w:rFonts w:ascii="Times New Roman" w:eastAsia="Times New Roman" w:hAnsi="Times New Roman" w:cs="Times New Roman"/>
          <w:i/>
          <w:sz w:val="24"/>
          <w:szCs w:val="24"/>
          <w:lang w:val="id-ID"/>
        </w:rPr>
        <w:t>Nazhir</w:t>
      </w:r>
      <w:r w:rsidRPr="000D1AFE">
        <w:rPr>
          <w:rFonts w:ascii="Times New Roman" w:eastAsia="Times New Roman" w:hAnsi="Times New Roman" w:cs="Times New Roman"/>
          <w:sz w:val="24"/>
          <w:szCs w:val="24"/>
          <w:lang w:val="id-ID"/>
        </w:rPr>
        <w:t xml:space="preserve"> tidak memiliki kemampuan yang baik </w:t>
      </w:r>
      <w:r>
        <w:rPr>
          <w:rFonts w:ascii="Times New Roman" w:eastAsia="Times New Roman" w:hAnsi="Times New Roman" w:cs="Times New Roman"/>
          <w:sz w:val="24"/>
          <w:szCs w:val="24"/>
          <w:lang w:val="id-ID"/>
        </w:rPr>
        <w:t xml:space="preserve">dalam usaha pengembangan, maka </w:t>
      </w:r>
      <w:r w:rsidRPr="002952F8">
        <w:rPr>
          <w:rFonts w:ascii="Times New Roman" w:eastAsia="Times New Roman" w:hAnsi="Times New Roman" w:cs="Times New Roman"/>
          <w:i/>
          <w:sz w:val="24"/>
          <w:szCs w:val="24"/>
          <w:lang w:val="id-ID"/>
        </w:rPr>
        <w:t>N</w:t>
      </w:r>
      <w:r w:rsidRPr="000D1AFE">
        <w:rPr>
          <w:rFonts w:ascii="Times New Roman" w:eastAsia="Times New Roman" w:hAnsi="Times New Roman" w:cs="Times New Roman"/>
          <w:i/>
          <w:sz w:val="24"/>
          <w:szCs w:val="24"/>
          <w:lang w:val="id-ID"/>
        </w:rPr>
        <w:t>azhir</w:t>
      </w:r>
      <w:r w:rsidRPr="000D1AFE">
        <w:rPr>
          <w:rFonts w:ascii="Times New Roman" w:eastAsia="Times New Roman" w:hAnsi="Times New Roman" w:cs="Times New Roman"/>
          <w:sz w:val="24"/>
          <w:szCs w:val="24"/>
          <w:lang w:val="id-ID"/>
        </w:rPr>
        <w:t xml:space="preserve">  dapat mempercayakan  kepada SDM yang memiliki kualitas  baik dan moralitas tinggi dari berbagai disiplin ilmu dan </w:t>
      </w:r>
      <w:r w:rsidRPr="000D1AFE">
        <w:rPr>
          <w:rFonts w:ascii="Times New Roman" w:eastAsia="Times New Roman" w:hAnsi="Times New Roman" w:cs="Times New Roman"/>
          <w:i/>
          <w:sz w:val="24"/>
          <w:szCs w:val="24"/>
          <w:lang w:val="id-ID"/>
        </w:rPr>
        <w:t>skill</w:t>
      </w:r>
      <w:r w:rsidRPr="000D1AFE">
        <w:rPr>
          <w:rFonts w:ascii="Times New Roman" w:eastAsia="Times New Roman" w:hAnsi="Times New Roman" w:cs="Times New Roman"/>
          <w:sz w:val="24"/>
          <w:szCs w:val="24"/>
          <w:lang w:val="id-ID"/>
        </w:rPr>
        <w:t>, seperti sarjana ekonomi, manajemen, komputer dan lain-lain.</w:t>
      </w:r>
    </w:p>
    <w:p w:rsidR="002658E2" w:rsidRPr="00D8551A" w:rsidRDefault="002658E2" w:rsidP="002C6CD1">
      <w:pPr>
        <w:shd w:val="clear" w:color="auto" w:fill="FFFFFF"/>
        <w:spacing w:after="0" w:line="360" w:lineRule="auto"/>
        <w:ind w:left="567"/>
        <w:jc w:val="both"/>
        <w:rPr>
          <w:rFonts w:ascii="Times New Roman" w:eastAsia="Times New Roman" w:hAnsi="Times New Roman" w:cs="Times New Roman"/>
          <w:sz w:val="24"/>
          <w:szCs w:val="24"/>
          <w:lang w:val="id-ID"/>
        </w:rPr>
      </w:pPr>
    </w:p>
    <w:p w:rsidR="003D680F" w:rsidRPr="000D1AFE" w:rsidRDefault="003D680F" w:rsidP="00AE4ED6">
      <w:pPr>
        <w:pStyle w:val="ListParagraph"/>
        <w:numPr>
          <w:ilvl w:val="1"/>
          <w:numId w:val="64"/>
        </w:numPr>
        <w:shd w:val="clear" w:color="auto" w:fill="FFFFFF"/>
        <w:spacing w:after="0" w:line="360" w:lineRule="auto"/>
        <w:ind w:left="567" w:hanging="283"/>
        <w:jc w:val="both"/>
        <w:rPr>
          <w:rFonts w:ascii="Times New Roman" w:eastAsia="Times New Roman" w:hAnsi="Times New Roman" w:cs="Times New Roman"/>
          <w:sz w:val="24"/>
          <w:szCs w:val="24"/>
        </w:rPr>
      </w:pPr>
      <w:r w:rsidRPr="000D1AFE">
        <w:rPr>
          <w:rFonts w:ascii="Times New Roman" w:eastAsia="Times New Roman" w:hAnsi="Times New Roman" w:cs="Times New Roman"/>
          <w:sz w:val="24"/>
          <w:szCs w:val="24"/>
          <w:lang w:val="id-ID"/>
        </w:rPr>
        <w:lastRenderedPageBreak/>
        <w:t>Manajemen Modern dan Profesional</w:t>
      </w:r>
    </w:p>
    <w:p w:rsidR="003D680F" w:rsidRPr="000D1AFE" w:rsidRDefault="003D680F" w:rsidP="002C6CD1">
      <w:pPr>
        <w:shd w:val="clear" w:color="auto" w:fill="FFFFFF"/>
        <w:spacing w:after="0" w:line="360" w:lineRule="auto"/>
        <w:ind w:left="567"/>
        <w:jc w:val="both"/>
        <w:rPr>
          <w:rFonts w:ascii="Times New Roman" w:eastAsia="Times New Roman" w:hAnsi="Times New Roman" w:cs="Times New Roman"/>
          <w:sz w:val="24"/>
          <w:szCs w:val="24"/>
        </w:rPr>
      </w:pPr>
      <w:r w:rsidRPr="000D1AFE">
        <w:rPr>
          <w:rFonts w:ascii="Times New Roman" w:eastAsia="Times New Roman" w:hAnsi="Times New Roman" w:cs="Times New Roman"/>
          <w:sz w:val="24"/>
          <w:szCs w:val="24"/>
          <w:lang w:val="id-ID"/>
        </w:rPr>
        <w:t>Dalam pengembangan dan pengelolaan tanah wakaf secara produktif diperlukan pola manajerial yang modern, transparan, profesional dan akuntabel.</w:t>
      </w:r>
    </w:p>
    <w:p w:rsidR="003D680F" w:rsidRPr="000D1AFE" w:rsidRDefault="003D680F" w:rsidP="00AE4ED6">
      <w:pPr>
        <w:pStyle w:val="ListParagraph"/>
        <w:numPr>
          <w:ilvl w:val="1"/>
          <w:numId w:val="64"/>
        </w:numPr>
        <w:shd w:val="clear" w:color="auto" w:fill="FFFFFF"/>
        <w:spacing w:after="0" w:line="360" w:lineRule="auto"/>
        <w:ind w:left="567" w:hanging="283"/>
        <w:jc w:val="both"/>
        <w:rPr>
          <w:rFonts w:ascii="Times New Roman" w:eastAsia="Times New Roman" w:hAnsi="Times New Roman" w:cs="Times New Roman"/>
          <w:sz w:val="24"/>
          <w:szCs w:val="24"/>
        </w:rPr>
      </w:pPr>
      <w:r w:rsidRPr="000D1AFE">
        <w:rPr>
          <w:rFonts w:ascii="Times New Roman" w:eastAsia="Times New Roman" w:hAnsi="Times New Roman" w:cs="Times New Roman"/>
          <w:sz w:val="24"/>
          <w:szCs w:val="24"/>
          <w:lang w:val="id-ID"/>
        </w:rPr>
        <w:t>Penerapan sistem kontrol dan pengawasan</w:t>
      </w:r>
    </w:p>
    <w:p w:rsidR="003D680F" w:rsidRDefault="003D680F" w:rsidP="002C6CD1">
      <w:pPr>
        <w:shd w:val="clear" w:color="auto" w:fill="FFFFFF"/>
        <w:spacing w:after="0" w:line="360" w:lineRule="auto"/>
        <w:ind w:left="567"/>
        <w:jc w:val="both"/>
        <w:rPr>
          <w:rFonts w:ascii="Times New Roman" w:eastAsia="Times New Roman" w:hAnsi="Times New Roman" w:cs="Times New Roman"/>
          <w:sz w:val="24"/>
          <w:szCs w:val="24"/>
        </w:rPr>
      </w:pPr>
      <w:r w:rsidRPr="000D1AFE">
        <w:rPr>
          <w:rFonts w:ascii="Times New Roman" w:eastAsia="Times New Roman" w:hAnsi="Times New Roman" w:cs="Times New Roman"/>
          <w:sz w:val="24"/>
          <w:szCs w:val="24"/>
          <w:lang w:val="id-ID"/>
        </w:rPr>
        <w:t>Agar pemberdayaan dan pengembangan  wakaf produktif dapat berjalan dengan baik. Kontrol dan pengawasan yang baik. Kontrol dan pengawasan dapat diterapkan dalam lingkungan internal manajemen, maupun dari kalangan eksternal seperti masyarakat, LSM, akademisi, akuntan publik dan lain sebagainya. Penerapan kontrol dan pengawasan diharapkan agar tidak terjadi penyelewengan dan penyalahgunaan tanah wakaf</w:t>
      </w:r>
      <w:r w:rsidRPr="000D1AFE">
        <w:rPr>
          <w:rFonts w:ascii="Times New Roman" w:eastAsia="Times New Roman" w:hAnsi="Times New Roman" w:cs="Times New Roman"/>
          <w:sz w:val="24"/>
          <w:szCs w:val="24"/>
        </w:rPr>
        <w:t>.</w:t>
      </w:r>
    </w:p>
    <w:p w:rsidR="003D680F" w:rsidRDefault="003D680F" w:rsidP="002C6CD1">
      <w:pPr>
        <w:shd w:val="clear" w:color="auto" w:fill="FFFFFF"/>
        <w:spacing w:after="0" w:line="360" w:lineRule="auto"/>
        <w:ind w:left="284" w:firstLine="567"/>
        <w:jc w:val="both"/>
        <w:rPr>
          <w:rFonts w:ascii="Times New Roman" w:eastAsia="Times New Roman" w:hAnsi="Times New Roman" w:cs="Times New Roman"/>
          <w:sz w:val="24"/>
          <w:szCs w:val="24"/>
        </w:rPr>
      </w:pPr>
      <w:proofErr w:type="gramStart"/>
      <w:r w:rsidRPr="00066BB2">
        <w:rPr>
          <w:rFonts w:ascii="Times New Roman" w:eastAsia="Times New Roman" w:hAnsi="Times New Roman" w:cs="Times New Roman"/>
          <w:sz w:val="24"/>
          <w:szCs w:val="24"/>
        </w:rPr>
        <w:t xml:space="preserve">Kementerian Agama </w:t>
      </w:r>
      <w:r>
        <w:rPr>
          <w:rFonts w:ascii="Times New Roman" w:eastAsia="Times New Roman" w:hAnsi="Times New Roman" w:cs="Times New Roman"/>
          <w:sz w:val="24"/>
          <w:szCs w:val="24"/>
        </w:rPr>
        <w:t>Provinsi NTB tetap mendorong dan memberikan motivasi kepada pengelola wakaf (</w:t>
      </w:r>
      <w:r w:rsidRPr="00591BEC">
        <w:rPr>
          <w:rFonts w:ascii="Times New Roman" w:eastAsia="Times New Roman" w:hAnsi="Times New Roman" w:cs="Times New Roman"/>
          <w:i/>
          <w:sz w:val="24"/>
          <w:szCs w:val="24"/>
        </w:rPr>
        <w:t>Nazhir</w:t>
      </w:r>
      <w:r>
        <w:rPr>
          <w:rFonts w:ascii="Times New Roman" w:eastAsia="Times New Roman" w:hAnsi="Times New Roman" w:cs="Times New Roman"/>
          <w:sz w:val="24"/>
          <w:szCs w:val="24"/>
        </w:rPr>
        <w:t xml:space="preserve">) </w:t>
      </w:r>
      <w:r w:rsidRPr="00591BEC">
        <w:rPr>
          <w:rFonts w:ascii="Times New Roman" w:eastAsia="Times New Roman" w:hAnsi="Times New Roman" w:cs="Times New Roman"/>
          <w:sz w:val="24"/>
          <w:szCs w:val="24"/>
        </w:rPr>
        <w:t>agar</w:t>
      </w:r>
      <w:r>
        <w:rPr>
          <w:rFonts w:ascii="Times New Roman" w:eastAsia="Times New Roman" w:hAnsi="Times New Roman" w:cs="Times New Roman"/>
          <w:sz w:val="24"/>
          <w:szCs w:val="24"/>
        </w:rPr>
        <w:t xml:space="preserve"> kreatif dalam pengelolaan tanah wakaf serta bisa melihat potensi ekonomi yang bisa dimanfaatkan dan dikembangkan terhadap tanah wakaf yang diembankan kepadanya sehingga peruntukannya memberikan kemaslahatan dan meningkatkan kesejahteraan bagi masyarakat banyak.</w:t>
      </w:r>
      <w:proofErr w:type="gramEnd"/>
    </w:p>
    <w:p w:rsidR="006161DC" w:rsidRPr="00066BB2" w:rsidRDefault="006161DC" w:rsidP="006161DC">
      <w:pPr>
        <w:shd w:val="clear" w:color="auto" w:fill="FFFFFF"/>
        <w:spacing w:after="0" w:line="240" w:lineRule="auto"/>
        <w:ind w:left="284" w:firstLine="567"/>
        <w:jc w:val="both"/>
        <w:rPr>
          <w:rFonts w:ascii="Times New Roman" w:eastAsia="Times New Roman" w:hAnsi="Times New Roman" w:cs="Times New Roman"/>
          <w:sz w:val="24"/>
          <w:szCs w:val="24"/>
        </w:rPr>
      </w:pPr>
    </w:p>
    <w:p w:rsidR="003D680F" w:rsidRDefault="003D680F" w:rsidP="006161DC">
      <w:pPr>
        <w:pStyle w:val="ListParagraph"/>
        <w:numPr>
          <w:ilvl w:val="1"/>
          <w:numId w:val="56"/>
        </w:numPr>
        <w:spacing w:after="0" w:line="360" w:lineRule="auto"/>
        <w:ind w:left="360"/>
        <w:jc w:val="both"/>
        <w:outlineLvl w:val="1"/>
        <w:rPr>
          <w:rFonts w:ascii="Times New Roman" w:hAnsi="Times New Roman" w:cs="Times New Roman"/>
          <w:b/>
          <w:sz w:val="24"/>
          <w:szCs w:val="24"/>
        </w:rPr>
      </w:pPr>
      <w:bookmarkStart w:id="38" w:name="_Toc531174334"/>
      <w:r w:rsidRPr="007D699E">
        <w:rPr>
          <w:rFonts w:ascii="Times New Roman" w:hAnsi="Times New Roman" w:cs="Times New Roman"/>
          <w:b/>
          <w:sz w:val="24"/>
          <w:szCs w:val="24"/>
        </w:rPr>
        <w:t>Mengadakan Pengawasan Terhadap Pelak</w:t>
      </w:r>
      <w:r>
        <w:rPr>
          <w:rFonts w:ascii="Times New Roman" w:hAnsi="Times New Roman" w:cs="Times New Roman"/>
          <w:b/>
          <w:sz w:val="24"/>
          <w:szCs w:val="24"/>
        </w:rPr>
        <w:t>sanaan Pengelolaan Harta Wakaf</w:t>
      </w:r>
      <w:bookmarkEnd w:id="38"/>
    </w:p>
    <w:p w:rsidR="003D680F" w:rsidRDefault="003D680F" w:rsidP="002C6CD1">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r w:rsidRPr="00A47E3F">
        <w:rPr>
          <w:rFonts w:ascii="Times New Roman" w:hAnsi="Times New Roman" w:cs="Times New Roman"/>
          <w:sz w:val="24"/>
          <w:szCs w:val="24"/>
        </w:rPr>
        <w:t>Perwakafan di Indonesia diatur dalam UU No. 41 Tahun 2004tentang Wakaf.Dalam Pasal 63 ayat (1) disebutkan bahwa Menteri melakukanpembinaan dan pengawasan terhadap penyelenggaraan wakaf untuk mewujudkantujuan dan fungsi wakaf.</w:t>
      </w:r>
      <w:r>
        <w:rPr>
          <w:rFonts w:ascii="Times New Roman" w:hAnsi="Times New Roman" w:cs="Times New Roman"/>
          <w:sz w:val="24"/>
          <w:szCs w:val="24"/>
        </w:rPr>
        <w:t>A</w:t>
      </w:r>
      <w:r w:rsidRPr="00A47E3F">
        <w:rPr>
          <w:rFonts w:ascii="Times New Roman" w:hAnsi="Times New Roman" w:cs="Times New Roman"/>
          <w:sz w:val="24"/>
          <w:szCs w:val="24"/>
        </w:rPr>
        <w:t xml:space="preserve">yat (3) pasal yang sama disebutkanbahwa pembinaan dan pengawasan sebagaimana dimaksud pada ayat (1) dan ayat(2) dilakukan dengan memperhatikan saran dan pertimbangan Majelis UlamaIndonesia (MUI). </w:t>
      </w:r>
      <w:proofErr w:type="gramStart"/>
      <w:r w:rsidRPr="00A47E3F">
        <w:rPr>
          <w:rFonts w:ascii="Times New Roman" w:hAnsi="Times New Roman" w:cs="Times New Roman"/>
          <w:sz w:val="24"/>
          <w:szCs w:val="24"/>
        </w:rPr>
        <w:t>Kemudian dalam pasal 65 disebutkan bahwa dalam pelaksanaanpengawasan, Menteri dapat menggunakan akuntan publik.</w:t>
      </w:r>
      <w:proofErr w:type="gramEnd"/>
      <w:r>
        <w:rPr>
          <w:rStyle w:val="FootnoteReference"/>
          <w:rFonts w:ascii="Times New Roman" w:hAnsi="Times New Roman"/>
          <w:sz w:val="24"/>
          <w:szCs w:val="24"/>
        </w:rPr>
        <w:footnoteReference w:id="101"/>
      </w:r>
    </w:p>
    <w:p w:rsidR="003D680F" w:rsidRDefault="003D680F" w:rsidP="003D680F">
      <w:pPr>
        <w:autoSpaceDE w:val="0"/>
        <w:autoSpaceDN w:val="0"/>
        <w:adjustRightInd w:val="0"/>
        <w:spacing w:after="0" w:line="360" w:lineRule="auto"/>
        <w:ind w:left="360" w:firstLine="720"/>
        <w:jc w:val="both"/>
        <w:rPr>
          <w:rFonts w:ascii="Times New Roman" w:hAnsi="Times New Roman" w:cs="Times New Roman"/>
          <w:sz w:val="24"/>
          <w:szCs w:val="24"/>
        </w:rPr>
      </w:pPr>
      <w:r w:rsidRPr="003412C3">
        <w:rPr>
          <w:rFonts w:ascii="Times New Roman" w:hAnsi="Times New Roman" w:cs="Times New Roman"/>
          <w:sz w:val="24"/>
          <w:szCs w:val="24"/>
        </w:rPr>
        <w:lastRenderedPageBreak/>
        <w:t xml:space="preserve">pengawasan ini lebih lanjut diatur dalam Peraturan Pemerintah No. 42 Tahun 2006 tentang Pelaksanaan UU No. 41 Tahun 2004 tentang Wakaf.Pasal 56 menyebutkan: </w:t>
      </w:r>
    </w:p>
    <w:p w:rsidR="003D680F" w:rsidRPr="00816CC7" w:rsidRDefault="003D680F" w:rsidP="00AE4ED6">
      <w:pPr>
        <w:pStyle w:val="ListParagraph"/>
        <w:numPr>
          <w:ilvl w:val="2"/>
          <w:numId w:val="65"/>
        </w:numPr>
        <w:autoSpaceDE w:val="0"/>
        <w:autoSpaceDN w:val="0"/>
        <w:adjustRightInd w:val="0"/>
        <w:spacing w:after="0" w:line="360" w:lineRule="auto"/>
        <w:ind w:left="567" w:hanging="283"/>
        <w:jc w:val="both"/>
        <w:rPr>
          <w:rFonts w:ascii="Times New Roman" w:hAnsi="Times New Roman" w:cs="Times New Roman"/>
          <w:sz w:val="24"/>
          <w:szCs w:val="24"/>
        </w:rPr>
      </w:pPr>
      <w:r w:rsidRPr="00816CC7">
        <w:rPr>
          <w:rFonts w:ascii="Times New Roman" w:hAnsi="Times New Roman" w:cs="Times New Roman"/>
          <w:sz w:val="24"/>
          <w:szCs w:val="24"/>
        </w:rPr>
        <w:t>Pengawasan terhadap perwakafan dilakukan oleh pemerintah dan masyarakat, baik aktif maupun pasif.</w:t>
      </w:r>
    </w:p>
    <w:p w:rsidR="003D680F" w:rsidRPr="00816CC7" w:rsidRDefault="003D680F" w:rsidP="00AE4ED6">
      <w:pPr>
        <w:pStyle w:val="ListParagraph"/>
        <w:numPr>
          <w:ilvl w:val="2"/>
          <w:numId w:val="65"/>
        </w:numPr>
        <w:autoSpaceDE w:val="0"/>
        <w:autoSpaceDN w:val="0"/>
        <w:adjustRightInd w:val="0"/>
        <w:spacing w:after="0" w:line="360" w:lineRule="auto"/>
        <w:ind w:left="567" w:hanging="283"/>
        <w:jc w:val="both"/>
        <w:rPr>
          <w:rFonts w:ascii="Times New Roman" w:hAnsi="Times New Roman" w:cs="Times New Roman"/>
          <w:sz w:val="24"/>
          <w:szCs w:val="24"/>
        </w:rPr>
      </w:pPr>
      <w:r w:rsidRPr="00816CC7">
        <w:rPr>
          <w:rFonts w:ascii="Times New Roman" w:hAnsi="Times New Roman" w:cs="Times New Roman"/>
          <w:sz w:val="24"/>
          <w:szCs w:val="24"/>
        </w:rPr>
        <w:t xml:space="preserve">Pengawasan aktif dilakukan dengan melakukan pemeriksaan langsung terhadap </w:t>
      </w:r>
      <w:r w:rsidRPr="007978C6">
        <w:rPr>
          <w:rFonts w:ascii="Times New Roman" w:hAnsi="Times New Roman" w:cs="Times New Roman"/>
          <w:i/>
          <w:iCs/>
          <w:sz w:val="24"/>
          <w:szCs w:val="24"/>
        </w:rPr>
        <w:t>Nazhir</w:t>
      </w:r>
      <w:r w:rsidRPr="00816CC7">
        <w:rPr>
          <w:rFonts w:ascii="Times New Roman" w:hAnsi="Times New Roman" w:cs="Times New Roman"/>
          <w:sz w:val="24"/>
          <w:szCs w:val="24"/>
        </w:rPr>
        <w:t>atas pengelolaan wakaf, sekurang-kurangnya sekali dalam setahun.</w:t>
      </w:r>
    </w:p>
    <w:p w:rsidR="003D680F" w:rsidRPr="00816CC7" w:rsidRDefault="003D680F" w:rsidP="00AE4ED6">
      <w:pPr>
        <w:pStyle w:val="ListParagraph"/>
        <w:numPr>
          <w:ilvl w:val="2"/>
          <w:numId w:val="65"/>
        </w:numPr>
        <w:autoSpaceDE w:val="0"/>
        <w:autoSpaceDN w:val="0"/>
        <w:adjustRightInd w:val="0"/>
        <w:spacing w:after="0" w:line="360" w:lineRule="auto"/>
        <w:ind w:left="567" w:hanging="283"/>
        <w:jc w:val="both"/>
        <w:rPr>
          <w:rFonts w:ascii="Times New Roman" w:hAnsi="Times New Roman" w:cs="Times New Roman"/>
          <w:sz w:val="24"/>
          <w:szCs w:val="24"/>
        </w:rPr>
      </w:pPr>
      <w:r w:rsidRPr="00816CC7">
        <w:rPr>
          <w:rFonts w:ascii="Times New Roman" w:hAnsi="Times New Roman" w:cs="Times New Roman"/>
          <w:sz w:val="24"/>
          <w:szCs w:val="24"/>
        </w:rPr>
        <w:t xml:space="preserve">Pengawasan pasif dilakukan dengan melakukan pengamatan atas berbagai laporan yang disampaikan </w:t>
      </w:r>
      <w:r w:rsidRPr="00816CC7">
        <w:rPr>
          <w:rFonts w:ascii="Times New Roman" w:hAnsi="Times New Roman" w:cs="Times New Roman"/>
          <w:i/>
          <w:iCs/>
          <w:sz w:val="24"/>
          <w:szCs w:val="24"/>
        </w:rPr>
        <w:t xml:space="preserve">Nazhir </w:t>
      </w:r>
      <w:r w:rsidRPr="00816CC7">
        <w:rPr>
          <w:rFonts w:ascii="Times New Roman" w:hAnsi="Times New Roman" w:cs="Times New Roman"/>
          <w:sz w:val="24"/>
          <w:szCs w:val="24"/>
        </w:rPr>
        <w:t>berkaitan dengan pengelolaan wakaf.</w:t>
      </w:r>
    </w:p>
    <w:p w:rsidR="003D680F" w:rsidRPr="00816CC7" w:rsidRDefault="003D680F" w:rsidP="00AE4ED6">
      <w:pPr>
        <w:pStyle w:val="ListParagraph"/>
        <w:numPr>
          <w:ilvl w:val="2"/>
          <w:numId w:val="65"/>
        </w:numPr>
        <w:autoSpaceDE w:val="0"/>
        <w:autoSpaceDN w:val="0"/>
        <w:adjustRightInd w:val="0"/>
        <w:spacing w:after="0" w:line="360" w:lineRule="auto"/>
        <w:ind w:left="567" w:hanging="283"/>
        <w:jc w:val="both"/>
        <w:rPr>
          <w:rFonts w:ascii="Times New Roman" w:hAnsi="Times New Roman" w:cs="Times New Roman"/>
          <w:sz w:val="24"/>
          <w:szCs w:val="24"/>
        </w:rPr>
      </w:pPr>
      <w:r w:rsidRPr="00816CC7">
        <w:rPr>
          <w:rFonts w:ascii="Times New Roman" w:hAnsi="Times New Roman" w:cs="Times New Roman"/>
          <w:sz w:val="24"/>
          <w:szCs w:val="24"/>
        </w:rPr>
        <w:t>Dalam melaksanakan pengawasan sebagaimana dimaksud pada ayat (1) pemerintah dan masyarakat dapat meminta bantuan jasa akuntan publik independen.</w:t>
      </w:r>
    </w:p>
    <w:p w:rsidR="003D680F" w:rsidRDefault="003D680F" w:rsidP="00AE4ED6">
      <w:pPr>
        <w:pStyle w:val="ListParagraph"/>
        <w:numPr>
          <w:ilvl w:val="2"/>
          <w:numId w:val="65"/>
        </w:numPr>
        <w:autoSpaceDE w:val="0"/>
        <w:autoSpaceDN w:val="0"/>
        <w:adjustRightInd w:val="0"/>
        <w:spacing w:before="240" w:line="360" w:lineRule="auto"/>
        <w:ind w:left="567" w:hanging="283"/>
        <w:jc w:val="both"/>
        <w:rPr>
          <w:rFonts w:ascii="Times New Roman" w:hAnsi="Times New Roman" w:cs="Times New Roman"/>
          <w:sz w:val="24"/>
          <w:szCs w:val="24"/>
        </w:rPr>
      </w:pPr>
      <w:r w:rsidRPr="00816CC7">
        <w:rPr>
          <w:rFonts w:ascii="Times New Roman" w:hAnsi="Times New Roman" w:cs="Times New Roman"/>
          <w:sz w:val="24"/>
          <w:szCs w:val="24"/>
        </w:rPr>
        <w:t xml:space="preserve">Ketentuan lebih lanjut mengenai tata cara pengawasan terhadap perwakafan sebagaimana dimaksud </w:t>
      </w:r>
      <w:proofErr w:type="gramStart"/>
      <w:r w:rsidRPr="00816CC7">
        <w:rPr>
          <w:rFonts w:ascii="Times New Roman" w:hAnsi="Times New Roman" w:cs="Times New Roman"/>
          <w:sz w:val="24"/>
          <w:szCs w:val="24"/>
        </w:rPr>
        <w:t>pada  ayat</w:t>
      </w:r>
      <w:proofErr w:type="gramEnd"/>
      <w:r w:rsidRPr="00816CC7">
        <w:rPr>
          <w:rFonts w:ascii="Times New Roman" w:hAnsi="Times New Roman" w:cs="Times New Roman"/>
          <w:sz w:val="24"/>
          <w:szCs w:val="24"/>
        </w:rPr>
        <w:t xml:space="preserve"> (1) diatur dengan Peraturan Menteri.</w:t>
      </w:r>
    </w:p>
    <w:p w:rsidR="003D680F" w:rsidRDefault="003D680F" w:rsidP="003D680F">
      <w:pPr>
        <w:pStyle w:val="ListParagraph"/>
        <w:autoSpaceDE w:val="0"/>
        <w:autoSpaceDN w:val="0"/>
        <w:adjustRightInd w:val="0"/>
        <w:spacing w:before="240" w:line="240" w:lineRule="auto"/>
        <w:ind w:left="360" w:firstLine="720"/>
        <w:jc w:val="both"/>
        <w:rPr>
          <w:rFonts w:ascii="Times New Roman" w:hAnsi="Times New Roman" w:cs="Times New Roman"/>
          <w:sz w:val="24"/>
          <w:szCs w:val="24"/>
        </w:rPr>
      </w:pPr>
    </w:p>
    <w:p w:rsidR="003D680F" w:rsidRPr="00816CC7" w:rsidRDefault="003D680F" w:rsidP="002C6CD1">
      <w:pPr>
        <w:pStyle w:val="ListParagraph"/>
        <w:autoSpaceDE w:val="0"/>
        <w:autoSpaceDN w:val="0"/>
        <w:adjustRightInd w:val="0"/>
        <w:spacing w:before="240" w:line="360" w:lineRule="auto"/>
        <w:ind w:left="284" w:firstLine="567"/>
        <w:jc w:val="both"/>
        <w:rPr>
          <w:rFonts w:ascii="Times New Roman" w:hAnsi="Times New Roman" w:cs="Times New Roman"/>
          <w:sz w:val="24"/>
          <w:szCs w:val="24"/>
        </w:rPr>
      </w:pPr>
      <w:r w:rsidRPr="00816CC7">
        <w:rPr>
          <w:rFonts w:ascii="Times New Roman" w:hAnsi="Times New Roman" w:cs="Times New Roman"/>
          <w:sz w:val="24"/>
          <w:szCs w:val="24"/>
        </w:rPr>
        <w:t xml:space="preserve">Peran pemerintah yang memiliki akses birokrasi yang sangat luas dan otoritas dalam penegakan hukum merupakan aspek penting dalam melindungi eksistensi dan pengembangan wakaf secara umum.Demikian juga masyarakat sebagai pihak yang berkepentingan langsung terhadap pemanfaatan harta-harta wakaf dapat mengawasi secara langsung terhadap jalannya pengelolaan wakaf.Tentu saja pola pengawasan yang bisa dilakukan oleh masyarakat bukan bersifat interventif (campur tangan manajemen), namun memantau baik langsung maupun tidak langsung terhadap pola pengelolaan dan pemanfaatan wakaf itu sendiri.Sehingga peran lembaga </w:t>
      </w:r>
      <w:r w:rsidRPr="00816CC7">
        <w:rPr>
          <w:rFonts w:ascii="Times New Roman" w:hAnsi="Times New Roman" w:cs="Times New Roman"/>
          <w:i/>
          <w:sz w:val="24"/>
          <w:szCs w:val="24"/>
        </w:rPr>
        <w:t>Nazhir</w:t>
      </w:r>
      <w:r w:rsidRPr="00816CC7">
        <w:rPr>
          <w:rFonts w:ascii="Times New Roman" w:hAnsi="Times New Roman" w:cs="Times New Roman"/>
          <w:sz w:val="24"/>
          <w:szCs w:val="24"/>
        </w:rPr>
        <w:t xml:space="preserve"> lebih terbuka dalam memberikan laporan terhadap kondisi dan perkembangan harta wakaf yang ada.</w:t>
      </w:r>
    </w:p>
    <w:p w:rsidR="003D680F" w:rsidRPr="00A47E3F" w:rsidRDefault="003D680F" w:rsidP="003D680F">
      <w:pPr>
        <w:pStyle w:val="ListParagraph"/>
        <w:autoSpaceDE w:val="0"/>
        <w:autoSpaceDN w:val="0"/>
        <w:adjustRightInd w:val="0"/>
        <w:spacing w:after="0" w:line="360" w:lineRule="auto"/>
        <w:ind w:left="360" w:firstLine="720"/>
        <w:jc w:val="both"/>
        <w:rPr>
          <w:rFonts w:ascii="Times New Roman" w:hAnsi="Times New Roman" w:cs="Times New Roman"/>
          <w:sz w:val="24"/>
          <w:szCs w:val="24"/>
        </w:rPr>
      </w:pPr>
      <w:r w:rsidRPr="00A47E3F">
        <w:rPr>
          <w:rFonts w:ascii="Times New Roman" w:hAnsi="Times New Roman" w:cs="Times New Roman"/>
          <w:sz w:val="24"/>
          <w:szCs w:val="24"/>
        </w:rPr>
        <w:t xml:space="preserve">Untuk itu, agar pengelolaan wakaf dapat lebih bisadipertanggungjawabkan </w:t>
      </w:r>
      <w:r>
        <w:rPr>
          <w:rFonts w:ascii="Times New Roman" w:hAnsi="Times New Roman" w:cs="Times New Roman"/>
          <w:sz w:val="24"/>
          <w:szCs w:val="24"/>
        </w:rPr>
        <w:t>o</w:t>
      </w:r>
      <w:r w:rsidRPr="00A47E3F">
        <w:rPr>
          <w:rFonts w:ascii="Times New Roman" w:hAnsi="Times New Roman" w:cs="Times New Roman"/>
          <w:sz w:val="24"/>
          <w:szCs w:val="24"/>
        </w:rPr>
        <w:t xml:space="preserve">leh lembaga </w:t>
      </w:r>
      <w:r w:rsidRPr="00A47E3F">
        <w:rPr>
          <w:rFonts w:ascii="Times New Roman" w:hAnsi="Times New Roman" w:cs="Times New Roman"/>
          <w:i/>
          <w:sz w:val="24"/>
          <w:szCs w:val="24"/>
        </w:rPr>
        <w:t>Nazhir</w:t>
      </w:r>
      <w:r w:rsidRPr="00A47E3F">
        <w:rPr>
          <w:rFonts w:ascii="Times New Roman" w:hAnsi="Times New Roman" w:cs="Times New Roman"/>
          <w:sz w:val="24"/>
          <w:szCs w:val="24"/>
        </w:rPr>
        <w:t xml:space="preserve"> yang adakepada pemerintah </w:t>
      </w:r>
      <w:r w:rsidRPr="00A47E3F">
        <w:rPr>
          <w:rFonts w:ascii="Times New Roman" w:hAnsi="Times New Roman" w:cs="Times New Roman"/>
          <w:sz w:val="24"/>
          <w:szCs w:val="24"/>
        </w:rPr>
        <w:lastRenderedPageBreak/>
        <w:t>dan masyarakat umum, diperlukanupaya perwujudan</w:t>
      </w:r>
      <w:r>
        <w:rPr>
          <w:rFonts w:ascii="Times New Roman" w:hAnsi="Times New Roman" w:cs="Times New Roman"/>
          <w:sz w:val="24"/>
          <w:szCs w:val="24"/>
        </w:rPr>
        <w:t xml:space="preserve"> sebuah kondisi sebagai berikut</w:t>
      </w:r>
      <w:r w:rsidRPr="00A47E3F">
        <w:rPr>
          <w:rFonts w:ascii="Times New Roman" w:hAnsi="Times New Roman" w:cs="Times New Roman"/>
          <w:sz w:val="24"/>
          <w:szCs w:val="24"/>
        </w:rPr>
        <w:t>:</w:t>
      </w:r>
      <w:r>
        <w:rPr>
          <w:rStyle w:val="FootnoteReference"/>
          <w:rFonts w:ascii="Times New Roman" w:hAnsi="Times New Roman"/>
          <w:sz w:val="24"/>
          <w:szCs w:val="24"/>
        </w:rPr>
        <w:footnoteReference w:id="102"/>
      </w:r>
    </w:p>
    <w:p w:rsidR="003D680F" w:rsidRPr="00457F03" w:rsidRDefault="003D680F" w:rsidP="00AE4ED6">
      <w:pPr>
        <w:pStyle w:val="ListParagraph"/>
        <w:numPr>
          <w:ilvl w:val="1"/>
          <w:numId w:val="48"/>
        </w:numPr>
        <w:autoSpaceDE w:val="0"/>
        <w:autoSpaceDN w:val="0"/>
        <w:adjustRightInd w:val="0"/>
        <w:spacing w:after="0" w:line="360" w:lineRule="auto"/>
        <w:ind w:left="567" w:hanging="283"/>
        <w:jc w:val="both"/>
        <w:rPr>
          <w:rFonts w:ascii="Times New Roman" w:hAnsi="Times New Roman" w:cs="Times New Roman"/>
          <w:sz w:val="24"/>
          <w:szCs w:val="24"/>
        </w:rPr>
      </w:pPr>
      <w:r w:rsidRPr="00457F03">
        <w:rPr>
          <w:rFonts w:ascii="Times New Roman" w:hAnsi="Times New Roman" w:cs="Times New Roman"/>
          <w:iCs/>
          <w:sz w:val="24"/>
          <w:szCs w:val="24"/>
        </w:rPr>
        <w:t>G</w:t>
      </w:r>
      <w:r w:rsidRPr="00457F03">
        <w:rPr>
          <w:rFonts w:ascii="Times New Roman" w:hAnsi="Times New Roman" w:cs="Times New Roman"/>
          <w:sz w:val="24"/>
          <w:szCs w:val="24"/>
        </w:rPr>
        <w:t xml:space="preserve">erakan untuk mempelopori transparansi; dalam semua aspek kelembagaan </w:t>
      </w:r>
      <w:r w:rsidRPr="00457F03">
        <w:rPr>
          <w:rFonts w:ascii="Times New Roman" w:hAnsi="Times New Roman" w:cs="Times New Roman"/>
          <w:i/>
          <w:sz w:val="24"/>
          <w:szCs w:val="24"/>
        </w:rPr>
        <w:t>Nazhir</w:t>
      </w:r>
      <w:r w:rsidRPr="00457F03">
        <w:rPr>
          <w:rFonts w:ascii="Times New Roman" w:hAnsi="Times New Roman" w:cs="Times New Roman"/>
          <w:sz w:val="24"/>
          <w:szCs w:val="24"/>
        </w:rPr>
        <w:t xml:space="preserve">, baik dalam kelembagaan </w:t>
      </w:r>
      <w:r w:rsidRPr="00457F03">
        <w:rPr>
          <w:rFonts w:ascii="Times New Roman" w:hAnsi="Times New Roman" w:cs="Times New Roman"/>
          <w:i/>
          <w:sz w:val="24"/>
          <w:szCs w:val="24"/>
        </w:rPr>
        <w:t>Nazhir</w:t>
      </w:r>
      <w:r w:rsidRPr="00457F03">
        <w:rPr>
          <w:rFonts w:ascii="Times New Roman" w:hAnsi="Times New Roman" w:cs="Times New Roman"/>
          <w:sz w:val="24"/>
          <w:szCs w:val="24"/>
        </w:rPr>
        <w:t xml:space="preserve"> ini merupakan jihad yang bersifat sistemik untuk menutup tindakan ketidakjujuran, korupsi, manipulasi dan lain sebagainya. Transparansi adalah aspek penting yang tak terpisahkan dalam rangkaian menegakkan amanah perwakafan yang diajarkan oleh nilai-nilai Islam. Sehingga lembaga wakaf dalam Islam bisa dijadikan tolok ukur keterbukaan dalam mengemban tanggung jawab moral para </w:t>
      </w:r>
      <w:r w:rsidRPr="00457F03">
        <w:rPr>
          <w:rFonts w:ascii="Times New Roman" w:hAnsi="Times New Roman" w:cs="Times New Roman"/>
          <w:i/>
          <w:sz w:val="24"/>
          <w:szCs w:val="24"/>
        </w:rPr>
        <w:t>Nazhir</w:t>
      </w:r>
      <w:r w:rsidRPr="00457F03">
        <w:rPr>
          <w:rFonts w:ascii="Times New Roman" w:hAnsi="Times New Roman" w:cs="Times New Roman"/>
          <w:sz w:val="24"/>
          <w:szCs w:val="24"/>
        </w:rPr>
        <w:t xml:space="preserve"> menuju tatanan hidup bermasyarakat yang berkeadaban dan berkeadilan semesta.</w:t>
      </w:r>
    </w:p>
    <w:p w:rsidR="003D680F" w:rsidRPr="00457F03" w:rsidRDefault="003D680F" w:rsidP="00AE4ED6">
      <w:pPr>
        <w:pStyle w:val="ListParagraph"/>
        <w:numPr>
          <w:ilvl w:val="0"/>
          <w:numId w:val="63"/>
        </w:numPr>
        <w:autoSpaceDE w:val="0"/>
        <w:autoSpaceDN w:val="0"/>
        <w:adjustRightInd w:val="0"/>
        <w:spacing w:after="0" w:line="360" w:lineRule="auto"/>
        <w:ind w:left="567" w:hanging="283"/>
        <w:jc w:val="both"/>
        <w:rPr>
          <w:rFonts w:ascii="Times New Roman" w:hAnsi="Times New Roman" w:cs="Times New Roman"/>
          <w:sz w:val="24"/>
          <w:szCs w:val="24"/>
        </w:rPr>
      </w:pPr>
      <w:r w:rsidRPr="00457F03">
        <w:rPr>
          <w:rFonts w:ascii="Times New Roman" w:hAnsi="Times New Roman" w:cs="Times New Roman"/>
          <w:sz w:val="24"/>
          <w:szCs w:val="24"/>
        </w:rPr>
        <w:t xml:space="preserve">Lembaga </w:t>
      </w:r>
      <w:r w:rsidRPr="00457F03">
        <w:rPr>
          <w:rFonts w:ascii="Times New Roman" w:hAnsi="Times New Roman" w:cs="Times New Roman"/>
          <w:i/>
          <w:sz w:val="24"/>
          <w:szCs w:val="24"/>
        </w:rPr>
        <w:t>Nazhir</w:t>
      </w:r>
      <w:r w:rsidRPr="00457F03">
        <w:rPr>
          <w:rFonts w:ascii="Times New Roman" w:hAnsi="Times New Roman" w:cs="Times New Roman"/>
          <w:sz w:val="24"/>
          <w:szCs w:val="24"/>
        </w:rPr>
        <w:t xml:space="preserve"> harus mempelopori sistem </w:t>
      </w:r>
      <w:r w:rsidRPr="00457F03">
        <w:rPr>
          <w:rFonts w:ascii="Times New Roman" w:hAnsi="Times New Roman" w:cs="Times New Roman"/>
          <w:i/>
          <w:iCs/>
          <w:sz w:val="24"/>
          <w:szCs w:val="24"/>
        </w:rPr>
        <w:t>public accountability</w:t>
      </w:r>
      <w:r w:rsidRPr="00457F03">
        <w:rPr>
          <w:rFonts w:ascii="Times New Roman" w:hAnsi="Times New Roman" w:cs="Times New Roman"/>
          <w:sz w:val="24"/>
          <w:szCs w:val="24"/>
        </w:rPr>
        <w:t xml:space="preserve">, yaitu mendorong terjadinya iklim akuntabilitas publik dalam pengelolaan harta wakaf. Pertanggungjawaban umum merupakan wujud dari pelaksanaan sifat </w:t>
      </w:r>
      <w:r w:rsidRPr="00457F03">
        <w:rPr>
          <w:rFonts w:ascii="Times New Roman" w:hAnsi="Times New Roman" w:cs="Times New Roman"/>
          <w:i/>
          <w:iCs/>
          <w:sz w:val="24"/>
          <w:szCs w:val="24"/>
        </w:rPr>
        <w:t xml:space="preserve">amanah </w:t>
      </w:r>
      <w:r w:rsidRPr="00457F03">
        <w:rPr>
          <w:rFonts w:ascii="Times New Roman" w:hAnsi="Times New Roman" w:cs="Times New Roman"/>
          <w:sz w:val="24"/>
          <w:szCs w:val="24"/>
        </w:rPr>
        <w:t xml:space="preserve">(kepercayaan) dan </w:t>
      </w:r>
      <w:r w:rsidRPr="00457F03">
        <w:rPr>
          <w:rFonts w:ascii="Times New Roman" w:hAnsi="Times New Roman" w:cs="Times New Roman"/>
          <w:i/>
          <w:iCs/>
          <w:sz w:val="24"/>
          <w:szCs w:val="24"/>
        </w:rPr>
        <w:t xml:space="preserve">shidiq </w:t>
      </w:r>
      <w:r w:rsidRPr="00457F03">
        <w:rPr>
          <w:rFonts w:ascii="Times New Roman" w:hAnsi="Times New Roman" w:cs="Times New Roman"/>
          <w:sz w:val="24"/>
          <w:szCs w:val="24"/>
        </w:rPr>
        <w:t>(kejujuran). Karena kepercayaan dan kejujuran memang harus dipertanggungjawabkan, baik di dunia maupun di akhirat kelak. Sehingga dengan demikian, wakaf dapat dijadikan wahana yang sangat menjanjikan untuk kepentingan kesejahteraan masyarakat yang kredibel (sangat dipercaya) dengan tetap menjunjung tinggi nilai profesionalisme kerja yang beretos kerja baik.</w:t>
      </w:r>
    </w:p>
    <w:p w:rsidR="003D680F" w:rsidRDefault="003D680F" w:rsidP="00AE4ED6">
      <w:pPr>
        <w:pStyle w:val="ListParagraph"/>
        <w:numPr>
          <w:ilvl w:val="0"/>
          <w:numId w:val="63"/>
        </w:numPr>
        <w:autoSpaceDE w:val="0"/>
        <w:autoSpaceDN w:val="0"/>
        <w:adjustRightInd w:val="0"/>
        <w:spacing w:after="0" w:line="360" w:lineRule="auto"/>
        <w:ind w:left="567" w:hanging="283"/>
        <w:jc w:val="both"/>
        <w:rPr>
          <w:rFonts w:ascii="Times New Roman" w:hAnsi="Times New Roman" w:cs="Times New Roman"/>
          <w:sz w:val="24"/>
          <w:szCs w:val="24"/>
        </w:rPr>
      </w:pPr>
      <w:r w:rsidRPr="00457F03">
        <w:rPr>
          <w:rFonts w:ascii="Times New Roman" w:hAnsi="Times New Roman" w:cs="Times New Roman"/>
          <w:sz w:val="24"/>
          <w:szCs w:val="24"/>
        </w:rPr>
        <w:t xml:space="preserve">Lembaga </w:t>
      </w:r>
      <w:r w:rsidRPr="00457F03">
        <w:rPr>
          <w:rFonts w:ascii="Times New Roman" w:hAnsi="Times New Roman" w:cs="Times New Roman"/>
          <w:i/>
          <w:sz w:val="24"/>
          <w:szCs w:val="24"/>
        </w:rPr>
        <w:t>Nazhir</w:t>
      </w:r>
      <w:r w:rsidRPr="00457F03">
        <w:rPr>
          <w:rFonts w:ascii="Times New Roman" w:hAnsi="Times New Roman" w:cs="Times New Roman"/>
          <w:sz w:val="24"/>
          <w:szCs w:val="24"/>
        </w:rPr>
        <w:t xml:space="preserve"> mempelopori gerakan yang aspiratif. Orang-orang yang terlibat dalam kelembagaan </w:t>
      </w:r>
      <w:r w:rsidRPr="00457F03">
        <w:rPr>
          <w:rFonts w:ascii="Times New Roman" w:hAnsi="Times New Roman" w:cs="Times New Roman"/>
          <w:i/>
          <w:sz w:val="24"/>
          <w:szCs w:val="24"/>
        </w:rPr>
        <w:t>Nazhir</w:t>
      </w:r>
      <w:r w:rsidRPr="00457F03">
        <w:rPr>
          <w:rFonts w:ascii="Times New Roman" w:hAnsi="Times New Roman" w:cs="Times New Roman"/>
          <w:sz w:val="24"/>
          <w:szCs w:val="24"/>
        </w:rPr>
        <w:t xml:space="preserve"> harus mendorong terjadinya sistem sosial yang melibatkan partisipasi banyak kalangan. Hal ini dilakukan untuk menghindari terjadinya pola pengambilan keputusan secara sepihak oleh kalangan elit kepemimpinan didalam lembaga ke</w:t>
      </w:r>
      <w:r w:rsidRPr="00457F03">
        <w:rPr>
          <w:rFonts w:ascii="Times New Roman" w:hAnsi="Times New Roman" w:cs="Times New Roman"/>
          <w:i/>
          <w:sz w:val="24"/>
          <w:szCs w:val="24"/>
        </w:rPr>
        <w:t>Nazhir</w:t>
      </w:r>
      <w:r w:rsidRPr="00457F03">
        <w:rPr>
          <w:rFonts w:ascii="Times New Roman" w:hAnsi="Times New Roman" w:cs="Times New Roman"/>
          <w:sz w:val="24"/>
          <w:szCs w:val="24"/>
        </w:rPr>
        <w:t xml:space="preserve">an. Sehingga upaya tersebut dapat mengurangi, bahkan menutup potensi-potensi yang berkembang, yang bisa jadi mungkin jauh lebih baik atau sempurna. Kaedah prinsip dalam gerakan yang aspiratif merupakan cermin dari sifat adil dalam diri atau lingkungannya. </w:t>
      </w:r>
    </w:p>
    <w:p w:rsidR="003D680F" w:rsidRDefault="003D680F" w:rsidP="002C6CD1">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r w:rsidRPr="00457F03">
        <w:rPr>
          <w:rFonts w:ascii="Times New Roman" w:hAnsi="Times New Roman" w:cs="Times New Roman"/>
          <w:sz w:val="24"/>
          <w:szCs w:val="24"/>
        </w:rPr>
        <w:lastRenderedPageBreak/>
        <w:t xml:space="preserve">Dengan demikian, kalau lembaga </w:t>
      </w:r>
      <w:r w:rsidRPr="00457F03">
        <w:rPr>
          <w:rFonts w:ascii="Times New Roman" w:hAnsi="Times New Roman" w:cs="Times New Roman"/>
          <w:i/>
          <w:sz w:val="24"/>
          <w:szCs w:val="24"/>
        </w:rPr>
        <w:t>Nazhir</w:t>
      </w:r>
      <w:r w:rsidRPr="00457F03">
        <w:rPr>
          <w:rFonts w:ascii="Times New Roman" w:hAnsi="Times New Roman" w:cs="Times New Roman"/>
          <w:sz w:val="24"/>
          <w:szCs w:val="24"/>
        </w:rPr>
        <w:t xml:space="preserve"> mau, mampu dan konsisten memperjuangkan dan mempelopori ketiga aspek upaya pengawasan tersebut, niscaya masyarakat </w:t>
      </w:r>
      <w:proofErr w:type="gramStart"/>
      <w:r w:rsidRPr="00457F03">
        <w:rPr>
          <w:rFonts w:ascii="Times New Roman" w:hAnsi="Times New Roman" w:cs="Times New Roman"/>
          <w:sz w:val="24"/>
          <w:szCs w:val="24"/>
        </w:rPr>
        <w:t>akan</w:t>
      </w:r>
      <w:proofErr w:type="gramEnd"/>
      <w:r w:rsidRPr="00457F03">
        <w:rPr>
          <w:rFonts w:ascii="Times New Roman" w:hAnsi="Times New Roman" w:cs="Times New Roman"/>
          <w:sz w:val="24"/>
          <w:szCs w:val="24"/>
        </w:rPr>
        <w:t xml:space="preserve"> merasakan pentingnya lembaga</w:t>
      </w:r>
      <w:r w:rsidRPr="00A47E3F">
        <w:rPr>
          <w:rFonts w:ascii="Times New Roman" w:hAnsi="Times New Roman" w:cs="Times New Roman"/>
          <w:sz w:val="24"/>
          <w:szCs w:val="24"/>
        </w:rPr>
        <w:t xml:space="preserve">wakaf dalam kehidupan masyarakat. </w:t>
      </w:r>
      <w:proofErr w:type="gramStart"/>
      <w:r>
        <w:rPr>
          <w:rFonts w:ascii="Times New Roman" w:hAnsi="Times New Roman" w:cs="Times New Roman"/>
          <w:sz w:val="24"/>
          <w:szCs w:val="24"/>
        </w:rPr>
        <w:t>s</w:t>
      </w:r>
      <w:r w:rsidRPr="00A47E3F">
        <w:rPr>
          <w:rFonts w:ascii="Times New Roman" w:hAnsi="Times New Roman" w:cs="Times New Roman"/>
          <w:sz w:val="24"/>
          <w:szCs w:val="24"/>
        </w:rPr>
        <w:t>ehingga</w:t>
      </w:r>
      <w:proofErr w:type="gramEnd"/>
      <w:r w:rsidRPr="00A47E3F">
        <w:rPr>
          <w:rFonts w:ascii="Times New Roman" w:hAnsi="Times New Roman" w:cs="Times New Roman"/>
          <w:sz w:val="24"/>
          <w:szCs w:val="24"/>
        </w:rPr>
        <w:t xml:space="preserve">, kalau selamaini lembaga </w:t>
      </w:r>
      <w:r w:rsidRPr="00457F03">
        <w:rPr>
          <w:rFonts w:ascii="Times New Roman" w:hAnsi="Times New Roman" w:cs="Times New Roman"/>
          <w:i/>
          <w:sz w:val="24"/>
          <w:szCs w:val="24"/>
        </w:rPr>
        <w:t>Nazhir</w:t>
      </w:r>
      <w:r w:rsidRPr="00A47E3F">
        <w:rPr>
          <w:rFonts w:ascii="Times New Roman" w:hAnsi="Times New Roman" w:cs="Times New Roman"/>
          <w:sz w:val="24"/>
          <w:szCs w:val="24"/>
        </w:rPr>
        <w:t xml:space="preserve"> terkenal dengan ketidakprofesionalandan ketidakamanahan terhadap harta</w:t>
      </w:r>
      <w:r w:rsidR="002C6CD1">
        <w:rPr>
          <w:rFonts w:ascii="Times New Roman" w:hAnsi="Times New Roman" w:cs="Times New Roman"/>
          <w:sz w:val="24"/>
          <w:szCs w:val="24"/>
        </w:rPr>
        <w:t xml:space="preserve"> benda </w:t>
      </w:r>
      <w:r w:rsidRPr="00A47E3F">
        <w:rPr>
          <w:rFonts w:ascii="Times New Roman" w:hAnsi="Times New Roman" w:cs="Times New Roman"/>
          <w:sz w:val="24"/>
          <w:szCs w:val="24"/>
        </w:rPr>
        <w:t>wakaf yangdipercayakan kepadanya akan terkubur dengan sendirinya.Dan pada saatnya nanti, wakaf menjadi jawaban yang palingkonkrit terhadap problem-problem sosial demimenciptakan kesejahteraan di dunia dan akhirat</w:t>
      </w:r>
      <w:r>
        <w:rPr>
          <w:rFonts w:ascii="Times New Roman" w:hAnsi="Times New Roman" w:cs="Times New Roman"/>
          <w:sz w:val="24"/>
          <w:szCs w:val="24"/>
        </w:rPr>
        <w:t>.</w:t>
      </w:r>
    </w:p>
    <w:p w:rsidR="003D680F" w:rsidRPr="007978C6" w:rsidRDefault="003D680F" w:rsidP="002C6CD1">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Realitanya di Lombok, masih banyak </w:t>
      </w:r>
      <w:r>
        <w:rPr>
          <w:rFonts w:ascii="Times New Roman" w:hAnsi="Times New Roman" w:cs="Times New Roman"/>
          <w:i/>
          <w:sz w:val="24"/>
          <w:szCs w:val="24"/>
        </w:rPr>
        <w:t>Nazhir</w:t>
      </w:r>
      <w:r>
        <w:rPr>
          <w:rFonts w:ascii="Times New Roman" w:hAnsi="Times New Roman" w:cs="Times New Roman"/>
          <w:sz w:val="24"/>
          <w:szCs w:val="24"/>
        </w:rPr>
        <w:t xml:space="preserve"> yang belum memiliki kesadaran untuk melaporkan segala aktivitas yang dilakukan terkait dengan tanah wakaf yang dikelolanya baik kepada pemerintah (Kementerian Agama) maupun Badan Wakaf Indonesia (BWI), sehingga tidak bisa diaudit sebagai bentuk pertanggungjawabannya. </w:t>
      </w:r>
      <w:proofErr w:type="gramStart"/>
      <w:r>
        <w:rPr>
          <w:rFonts w:ascii="Times New Roman" w:hAnsi="Times New Roman" w:cs="Times New Roman"/>
          <w:sz w:val="24"/>
          <w:szCs w:val="24"/>
        </w:rPr>
        <w:t>Dalam hal ini, Kementerian Agama Provinsi NTB tetap melakukan koordinasi dengan pihak-pihak terkait dalam melakukan pengawasan terhadap tanah wakaf agar tidak disalahgunakan oleh orang-orang yang tidak bertanggungjawab dan tanah wakaf tersebut sesuai dengan tujuan dan fungsinya.</w:t>
      </w:r>
      <w:proofErr w:type="gramEnd"/>
    </w:p>
    <w:p w:rsidR="003D680F" w:rsidRPr="00A47E3F" w:rsidRDefault="003D680F" w:rsidP="003D680F">
      <w:pPr>
        <w:pStyle w:val="ListParagraph"/>
        <w:autoSpaceDE w:val="0"/>
        <w:autoSpaceDN w:val="0"/>
        <w:adjustRightInd w:val="0"/>
        <w:spacing w:after="0" w:line="240" w:lineRule="auto"/>
        <w:ind w:left="360" w:firstLine="720"/>
        <w:jc w:val="both"/>
        <w:rPr>
          <w:rFonts w:ascii="Times New Roman" w:hAnsi="Times New Roman" w:cs="Times New Roman"/>
          <w:sz w:val="24"/>
          <w:szCs w:val="24"/>
        </w:rPr>
      </w:pPr>
    </w:p>
    <w:p w:rsidR="003D680F" w:rsidRPr="00591BEC" w:rsidRDefault="003D680F" w:rsidP="006161DC">
      <w:pPr>
        <w:pStyle w:val="ListParagraph"/>
        <w:numPr>
          <w:ilvl w:val="1"/>
          <w:numId w:val="56"/>
        </w:numPr>
        <w:spacing w:after="0" w:line="360" w:lineRule="auto"/>
        <w:ind w:left="360"/>
        <w:jc w:val="both"/>
        <w:outlineLvl w:val="1"/>
        <w:rPr>
          <w:rFonts w:ascii="Times New Roman" w:hAnsi="Times New Roman" w:cs="Times New Roman"/>
          <w:b/>
          <w:sz w:val="24"/>
          <w:szCs w:val="24"/>
        </w:rPr>
      </w:pPr>
      <w:bookmarkStart w:id="39" w:name="_Toc531174335"/>
      <w:r w:rsidRPr="00591BEC">
        <w:rPr>
          <w:rFonts w:ascii="Times New Roman" w:hAnsi="Times New Roman" w:cs="Times New Roman"/>
          <w:b/>
          <w:sz w:val="24"/>
          <w:szCs w:val="24"/>
        </w:rPr>
        <w:t xml:space="preserve">Menstimulasi </w:t>
      </w:r>
      <w:r>
        <w:rPr>
          <w:rFonts w:ascii="Times New Roman" w:hAnsi="Times New Roman" w:cs="Times New Roman"/>
          <w:b/>
          <w:sz w:val="24"/>
          <w:szCs w:val="24"/>
        </w:rPr>
        <w:t xml:space="preserve">atau Mendorong </w:t>
      </w:r>
      <w:r w:rsidRPr="00591BEC">
        <w:rPr>
          <w:rFonts w:ascii="Times New Roman" w:hAnsi="Times New Roman" w:cs="Times New Roman"/>
          <w:b/>
          <w:sz w:val="24"/>
          <w:szCs w:val="24"/>
        </w:rPr>
        <w:t>Secara Lebih Luas Kepada Masyarakat Agar Lebih Peduli Terhadap Pentingnya Harta Wakaf Ditengah Kehidupan Sosial Kemasyarakatan</w:t>
      </w:r>
      <w:bookmarkEnd w:id="39"/>
    </w:p>
    <w:p w:rsidR="003D680F" w:rsidRPr="002A17BB" w:rsidRDefault="003D680F" w:rsidP="002C6CD1">
      <w:pPr>
        <w:pStyle w:val="ListParagraph"/>
        <w:spacing w:before="240" w:line="360" w:lineRule="auto"/>
        <w:ind w:left="284" w:firstLine="567"/>
        <w:jc w:val="both"/>
        <w:rPr>
          <w:rFonts w:ascii="Times New Roman" w:hAnsi="Times New Roman" w:cs="Times New Roman"/>
          <w:sz w:val="24"/>
          <w:szCs w:val="24"/>
        </w:rPr>
      </w:pPr>
      <w:r w:rsidRPr="002A17BB">
        <w:rPr>
          <w:rFonts w:ascii="Times New Roman" w:hAnsi="Times New Roman" w:cs="Times New Roman"/>
          <w:color w:val="111111"/>
          <w:sz w:val="24"/>
          <w:szCs w:val="24"/>
        </w:rPr>
        <w:t xml:space="preserve">Lahirnya Undang-Undang No. 41 tahun 2004 tentang Wakaf diarahkan untuk memberdayakan wakaf yang merupakan salah satu instrumen dalam membangun kehidupan sosial ekonomi umat Islam. </w:t>
      </w:r>
      <w:proofErr w:type="gramStart"/>
      <w:r w:rsidRPr="002A17BB">
        <w:rPr>
          <w:rFonts w:ascii="Times New Roman" w:hAnsi="Times New Roman" w:cs="Times New Roman"/>
          <w:color w:val="111111"/>
          <w:sz w:val="24"/>
          <w:szCs w:val="24"/>
        </w:rPr>
        <w:t>Kehadiran Undang-undang wakaf ini menjadi momentum pemberdayaan w</w:t>
      </w:r>
      <w:r>
        <w:rPr>
          <w:rFonts w:ascii="Times New Roman" w:hAnsi="Times New Roman" w:cs="Times New Roman"/>
          <w:color w:val="111111"/>
          <w:sz w:val="24"/>
          <w:szCs w:val="24"/>
        </w:rPr>
        <w:t>akaf secara produktif, sebab di</w:t>
      </w:r>
      <w:r w:rsidRPr="002A17BB">
        <w:rPr>
          <w:rFonts w:ascii="Times New Roman" w:hAnsi="Times New Roman" w:cs="Times New Roman"/>
          <w:color w:val="111111"/>
          <w:sz w:val="24"/>
          <w:szCs w:val="24"/>
        </w:rPr>
        <w:t>dalamnya terkandung pemahaman yang komprehensif dan pola manajemen pemberdayaan potensi wakaf secara modern.</w:t>
      </w:r>
      <w:proofErr w:type="gramEnd"/>
    </w:p>
    <w:p w:rsidR="003D680F" w:rsidRPr="002E7007" w:rsidRDefault="003D680F" w:rsidP="00740148">
      <w:pPr>
        <w:pStyle w:val="ListParagraph"/>
        <w:spacing w:after="0" w:line="360" w:lineRule="auto"/>
        <w:ind w:left="284" w:firstLine="567"/>
        <w:jc w:val="both"/>
        <w:rPr>
          <w:rFonts w:ascii="Times New Roman" w:hAnsi="Times New Roman" w:cs="Times New Roman"/>
          <w:sz w:val="24"/>
          <w:szCs w:val="24"/>
        </w:rPr>
      </w:pPr>
      <w:proofErr w:type="gramStart"/>
      <w:r>
        <w:rPr>
          <w:rFonts w:ascii="Times New Roman" w:hAnsi="Times New Roman" w:cs="Times New Roman"/>
          <w:sz w:val="24"/>
          <w:szCs w:val="24"/>
        </w:rPr>
        <w:t>Pada dasarnya, wakaf memiliki dua dimensi, yaitu dimensi religi dan dimensi sosial ekonomi.</w:t>
      </w:r>
      <w:proofErr w:type="gramEnd"/>
      <w:r>
        <w:rPr>
          <w:rFonts w:ascii="Times New Roman" w:hAnsi="Times New Roman" w:cs="Times New Roman"/>
          <w:sz w:val="24"/>
          <w:szCs w:val="24"/>
        </w:rPr>
        <w:t xml:space="preserve"> Dimensi religi berarti bahwa wakaf yang dilakukan merupakan anjuran Allah</w:t>
      </w:r>
      <w:r w:rsidR="00814BED">
        <w:rPr>
          <w:rFonts w:ascii="Times New Roman" w:hAnsi="Times New Roman" w:cs="Times New Roman"/>
          <w:sz w:val="24"/>
          <w:szCs w:val="24"/>
        </w:rPr>
        <w:t xml:space="preserve"> swt</w:t>
      </w:r>
      <w:r>
        <w:rPr>
          <w:rFonts w:ascii="Times New Roman" w:hAnsi="Times New Roman" w:cs="Times New Roman"/>
          <w:sz w:val="24"/>
          <w:szCs w:val="24"/>
        </w:rPr>
        <w:t xml:space="preserve"> yang perlu dilakukan oleh setiap </w:t>
      </w:r>
      <w:proofErr w:type="gramStart"/>
      <w:r>
        <w:rPr>
          <w:rFonts w:ascii="Times New Roman" w:hAnsi="Times New Roman" w:cs="Times New Roman"/>
          <w:sz w:val="24"/>
          <w:szCs w:val="24"/>
        </w:rPr>
        <w:t>muslim</w:t>
      </w:r>
      <w:proofErr w:type="gramEnd"/>
      <w:r>
        <w:rPr>
          <w:rFonts w:ascii="Times New Roman" w:hAnsi="Times New Roman" w:cs="Times New Roman"/>
          <w:sz w:val="24"/>
          <w:szCs w:val="24"/>
        </w:rPr>
        <w:t xml:space="preserve">. Hal ini merupakan bentuk ketaatan seorang </w:t>
      </w:r>
      <w:proofErr w:type="gramStart"/>
      <w:r>
        <w:rPr>
          <w:rFonts w:ascii="Times New Roman" w:hAnsi="Times New Roman" w:cs="Times New Roman"/>
          <w:sz w:val="24"/>
          <w:szCs w:val="24"/>
        </w:rPr>
        <w:t>muslim</w:t>
      </w:r>
      <w:proofErr w:type="gramEnd"/>
      <w:r>
        <w:rPr>
          <w:rFonts w:ascii="Times New Roman" w:hAnsi="Times New Roman" w:cs="Times New Roman"/>
          <w:sz w:val="24"/>
          <w:szCs w:val="24"/>
        </w:rPr>
        <w:t xml:space="preserve"> kepada Tuhannya. </w:t>
      </w:r>
      <w:proofErr w:type="gramStart"/>
      <w:r>
        <w:rPr>
          <w:rFonts w:ascii="Times New Roman" w:hAnsi="Times New Roman" w:cs="Times New Roman"/>
          <w:sz w:val="24"/>
          <w:szCs w:val="24"/>
        </w:rPr>
        <w:t xml:space="preserve">Wakaf  </w:t>
      </w:r>
      <w:r>
        <w:rPr>
          <w:rFonts w:ascii="Times New Roman" w:hAnsi="Times New Roman" w:cs="Times New Roman"/>
          <w:sz w:val="24"/>
          <w:szCs w:val="24"/>
        </w:rPr>
        <w:lastRenderedPageBreak/>
        <w:t>bukanmerupakan</w:t>
      </w:r>
      <w:proofErr w:type="gramEnd"/>
      <w:r>
        <w:rPr>
          <w:rFonts w:ascii="Times New Roman" w:hAnsi="Times New Roman" w:cs="Times New Roman"/>
          <w:sz w:val="24"/>
          <w:szCs w:val="24"/>
        </w:rPr>
        <w:t xml:space="preserve"> sedekah biasa, tetapi lebih besar ganjaran dan manfaatnya terutama bagi diri pewakaf, karena pahala wakaf terus mengalir selamanya. </w:t>
      </w:r>
      <w:proofErr w:type="gramStart"/>
      <w:r>
        <w:rPr>
          <w:rFonts w:ascii="Times New Roman" w:hAnsi="Times New Roman" w:cs="Times New Roman"/>
          <w:sz w:val="24"/>
          <w:szCs w:val="24"/>
        </w:rPr>
        <w:t>Sedangkan dimensi sosial ekonomi, dimana terdapat unsur sosial dan ekonomi.Dalam praktik wakaf, para pemilik harta mengulurkan tangannya untuk membantu kesejahteraan sesamanya.</w:t>
      </w:r>
      <w:proofErr w:type="gramEnd"/>
    </w:p>
    <w:p w:rsidR="00D779FA" w:rsidRDefault="00D779FA" w:rsidP="00740148">
      <w:pPr>
        <w:pStyle w:val="ListParagraph"/>
        <w:spacing w:before="240" w:line="360" w:lineRule="auto"/>
        <w:ind w:left="284" w:firstLine="567"/>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Wakaf merupakan sarana utama dalam pendistribusian kekayaan umat dan bersifat publik.Melalui wakaf diharapkan sumber-sumber ekonomi tidak hanya terkonsentrasi pada orang-orang kaya saja, tapi juga memungkinkan terdistribusi kepada sebagian kalangan yang sangat membutuhkannya.Dalam Islam wakaf merupakan doktrin agama, sedangkan dalam perekonomian perwakafan merupakan sarana yang signifikan dalam mewujudkan kesejahteraan.Dengan demikian, kehidupan ekonomi dalam Islam merupakan bagian penting dari ibadah.</w:t>
      </w:r>
      <w:r>
        <w:rPr>
          <w:rStyle w:val="FootnoteReference"/>
          <w:rFonts w:ascii="Times New Roman" w:hAnsi="Times New Roman"/>
          <w:color w:val="222222"/>
          <w:sz w:val="24"/>
          <w:szCs w:val="24"/>
          <w:shd w:val="clear" w:color="auto" w:fill="FFFFFF"/>
        </w:rPr>
        <w:footnoteReference w:id="103"/>
      </w:r>
    </w:p>
    <w:p w:rsidR="003D680F" w:rsidRDefault="003D680F" w:rsidP="00740148">
      <w:pPr>
        <w:pStyle w:val="ListParagraph"/>
        <w:spacing w:before="240" w:line="360" w:lineRule="auto"/>
        <w:ind w:left="284" w:firstLine="567"/>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 xml:space="preserve">Wakaf merupakan pranata keagamaan </w:t>
      </w:r>
      <w:r w:rsidRPr="00403FB7">
        <w:rPr>
          <w:rFonts w:ascii="Times New Roman" w:hAnsi="Times New Roman" w:cs="Times New Roman"/>
          <w:color w:val="222222"/>
          <w:sz w:val="24"/>
          <w:szCs w:val="24"/>
          <w:shd w:val="clear" w:color="auto" w:fill="FFFFFF"/>
        </w:rPr>
        <w:t>yang memiliki potensi dan manfaat ekonomi perlu dikelola secara efektif dan efisien untuk kepentingan ibadah dan untuk memajukan kesejahteraan umum</w:t>
      </w:r>
      <w:r>
        <w:rPr>
          <w:rFonts w:ascii="Times New Roman" w:hAnsi="Times New Roman" w:cs="Times New Roman"/>
          <w:color w:val="222222"/>
          <w:sz w:val="24"/>
          <w:szCs w:val="24"/>
          <w:shd w:val="clear" w:color="auto" w:fill="FFFFFF"/>
        </w:rPr>
        <w:t xml:space="preserve">.Wakaf, disamping instrumen-instrumen keuangan Islam lainnya seperti zakat, bila dikelola secara produktif dapat dimanfaatkan untuk meningkatkan taraf hidup masyarakat.itu berarti bahwa wakaf dapat menjadi sumber pendanaan dari umat untuk umat, baik untuk kepentingan keagamaan, sosial maupun ekonomi. </w:t>
      </w:r>
      <w:proofErr w:type="gramStart"/>
      <w:r>
        <w:rPr>
          <w:rFonts w:ascii="Times New Roman" w:hAnsi="Times New Roman" w:cs="Times New Roman"/>
          <w:color w:val="222222"/>
          <w:sz w:val="24"/>
          <w:szCs w:val="24"/>
          <w:shd w:val="clear" w:color="auto" w:fill="FFFFFF"/>
        </w:rPr>
        <w:t>Untuk itu pemahaman terhadap fungsi wakaf perlu disosialisasikan dan menjadi gerakan kolektif seluruh umat dalam rangka memperbaiki ekonomi umat.</w:t>
      </w:r>
      <w:proofErr w:type="gramEnd"/>
    </w:p>
    <w:p w:rsidR="005177B4" w:rsidRDefault="006C4522" w:rsidP="00246678">
      <w:pPr>
        <w:pStyle w:val="ListParagraph"/>
        <w:autoSpaceDE w:val="0"/>
        <w:autoSpaceDN w:val="0"/>
        <w:adjustRightInd w:val="0"/>
        <w:spacing w:after="0" w:line="360" w:lineRule="auto"/>
        <w:ind w:left="284" w:firstLine="567"/>
        <w:jc w:val="both"/>
        <w:rPr>
          <w:rFonts w:asciiTheme="majorBidi" w:hAnsiTheme="majorBidi" w:cstheme="majorBidi"/>
          <w:sz w:val="24"/>
          <w:szCs w:val="24"/>
        </w:rPr>
      </w:pPr>
      <w:r>
        <w:rPr>
          <w:rFonts w:ascii="Times New Roman" w:hAnsi="Times New Roman" w:cs="Times New Roman"/>
          <w:sz w:val="24"/>
          <w:szCs w:val="24"/>
        </w:rPr>
        <w:t xml:space="preserve">“Gerakan Sejuta </w:t>
      </w:r>
      <w:r>
        <w:rPr>
          <w:rFonts w:ascii="Times New Roman" w:hAnsi="Times New Roman" w:cs="Times New Roman"/>
          <w:i/>
          <w:iCs/>
          <w:sz w:val="24"/>
          <w:szCs w:val="24"/>
        </w:rPr>
        <w:t xml:space="preserve">Wakif” </w:t>
      </w:r>
      <w:r>
        <w:rPr>
          <w:rFonts w:ascii="Times New Roman" w:hAnsi="Times New Roman" w:cs="Times New Roman"/>
          <w:sz w:val="24"/>
          <w:szCs w:val="24"/>
        </w:rPr>
        <w:t>yang diluncurkan oleh Dompet Dhuafa</w:t>
      </w:r>
      <w:r w:rsidR="002A0F07">
        <w:rPr>
          <w:rFonts w:ascii="Times New Roman" w:hAnsi="Times New Roman" w:cs="Times New Roman"/>
          <w:sz w:val="24"/>
          <w:szCs w:val="24"/>
        </w:rPr>
        <w:t xml:space="preserve"> kerjasama dengan Badan Wakaf Indonesia (BWI) </w:t>
      </w:r>
      <w:r w:rsidR="007E1DC5">
        <w:rPr>
          <w:rFonts w:ascii="Times New Roman" w:hAnsi="Times New Roman" w:cs="Times New Roman"/>
          <w:sz w:val="24"/>
          <w:szCs w:val="24"/>
        </w:rPr>
        <w:t xml:space="preserve">merupakan salah satu upaya yang dilaksanakan oleh lembaga pengelola wakaf </w:t>
      </w:r>
      <w:r w:rsidR="002A0F07" w:rsidRPr="002A0F07">
        <w:rPr>
          <w:rFonts w:asciiTheme="majorBidi" w:hAnsiTheme="majorBidi" w:cstheme="majorBidi"/>
          <w:sz w:val="24"/>
          <w:szCs w:val="24"/>
        </w:rPr>
        <w:t>d</w:t>
      </w:r>
      <w:r w:rsidR="007E1DC5">
        <w:rPr>
          <w:rFonts w:asciiTheme="majorBidi" w:hAnsiTheme="majorBidi" w:cstheme="majorBidi"/>
          <w:sz w:val="24"/>
          <w:szCs w:val="24"/>
        </w:rPr>
        <w:t xml:space="preserve">engan maksud </w:t>
      </w:r>
      <w:r w:rsidR="002A0F07">
        <w:rPr>
          <w:rFonts w:asciiTheme="majorBidi" w:hAnsiTheme="majorBidi" w:cstheme="majorBidi"/>
          <w:sz w:val="24"/>
          <w:szCs w:val="24"/>
        </w:rPr>
        <w:t xml:space="preserve">untuk </w:t>
      </w:r>
      <w:r w:rsidR="002A0F07" w:rsidRPr="002A0F07">
        <w:rPr>
          <w:rFonts w:asciiTheme="majorBidi" w:hAnsiTheme="majorBidi" w:cstheme="majorBidi"/>
          <w:sz w:val="24"/>
          <w:szCs w:val="24"/>
        </w:rPr>
        <w:t>memaksimalkan potensi wakaf yang sangat besar di lndonesia.Jika dioptimalkan, potensi wakaf ini bisa menjadi instrumen pembiayaan altenatif yang dapat menunjang pertumbuhan ekonomi masyarakat.</w:t>
      </w:r>
      <w:r w:rsidR="002A0F07">
        <w:rPr>
          <w:rStyle w:val="FootnoteReference"/>
          <w:rFonts w:asciiTheme="majorBidi" w:hAnsiTheme="majorBidi"/>
          <w:sz w:val="24"/>
          <w:szCs w:val="24"/>
        </w:rPr>
        <w:footnoteReference w:id="104"/>
      </w:r>
    </w:p>
    <w:p w:rsidR="005177B4" w:rsidRDefault="005177B4" w:rsidP="005177B4">
      <w:pPr>
        <w:pStyle w:val="ListParagraph"/>
        <w:autoSpaceDE w:val="0"/>
        <w:autoSpaceDN w:val="0"/>
        <w:adjustRightInd w:val="0"/>
        <w:spacing w:after="0" w:line="360" w:lineRule="auto"/>
        <w:ind w:left="284" w:firstLine="567"/>
        <w:jc w:val="both"/>
        <w:rPr>
          <w:rFonts w:asciiTheme="majorBidi" w:hAnsiTheme="majorBidi" w:cstheme="majorBidi"/>
          <w:sz w:val="24"/>
          <w:szCs w:val="24"/>
        </w:rPr>
      </w:pPr>
      <w:proofErr w:type="gramStart"/>
      <w:r w:rsidRPr="005177B4">
        <w:rPr>
          <w:rFonts w:asciiTheme="majorBidi" w:hAnsiTheme="majorBidi" w:cstheme="majorBidi"/>
          <w:sz w:val="24"/>
          <w:szCs w:val="24"/>
        </w:rPr>
        <w:lastRenderedPageBreak/>
        <w:t xml:space="preserve">Selain wakaf berupa </w:t>
      </w:r>
      <w:r>
        <w:rPr>
          <w:rFonts w:asciiTheme="majorBidi" w:hAnsiTheme="majorBidi" w:cstheme="majorBidi"/>
          <w:sz w:val="24"/>
          <w:szCs w:val="24"/>
        </w:rPr>
        <w:t>harta tidak bergerak</w:t>
      </w:r>
      <w:r w:rsidRPr="005177B4">
        <w:rPr>
          <w:rFonts w:asciiTheme="majorBidi" w:hAnsiTheme="majorBidi" w:cstheme="majorBidi"/>
          <w:sz w:val="24"/>
          <w:szCs w:val="24"/>
        </w:rPr>
        <w:t>, Indonesia juga memiliki potensi wakaf uang yang juga sangat besar.</w:t>
      </w:r>
      <w:proofErr w:type="gramEnd"/>
      <w:r w:rsidRPr="005177B4">
        <w:rPr>
          <w:rFonts w:asciiTheme="majorBidi" w:hAnsiTheme="majorBidi" w:cstheme="majorBidi"/>
          <w:sz w:val="24"/>
          <w:szCs w:val="24"/>
        </w:rPr>
        <w:t xml:space="preserve"> Jika potensi ini mampu dikelola dan diberdayakan secara profesional, </w:t>
      </w:r>
      <w:proofErr w:type="gramStart"/>
      <w:r w:rsidRPr="005177B4">
        <w:rPr>
          <w:rFonts w:asciiTheme="majorBidi" w:hAnsiTheme="majorBidi" w:cstheme="majorBidi"/>
          <w:sz w:val="24"/>
          <w:szCs w:val="24"/>
        </w:rPr>
        <w:t>akan</w:t>
      </w:r>
      <w:proofErr w:type="gramEnd"/>
      <w:r w:rsidRPr="005177B4">
        <w:rPr>
          <w:rFonts w:asciiTheme="majorBidi" w:hAnsiTheme="majorBidi" w:cstheme="majorBidi"/>
          <w:sz w:val="24"/>
          <w:szCs w:val="24"/>
        </w:rPr>
        <w:t xml:space="preserve"> sanga</w:t>
      </w:r>
      <w:r>
        <w:rPr>
          <w:rFonts w:asciiTheme="majorBidi" w:hAnsiTheme="majorBidi" w:cstheme="majorBidi"/>
          <w:sz w:val="24"/>
          <w:szCs w:val="24"/>
        </w:rPr>
        <w:t>t</w:t>
      </w:r>
      <w:r w:rsidRPr="005177B4">
        <w:rPr>
          <w:rFonts w:asciiTheme="majorBidi" w:hAnsiTheme="majorBidi" w:cstheme="majorBidi"/>
          <w:sz w:val="24"/>
          <w:szCs w:val="24"/>
        </w:rPr>
        <w:t xml:space="preserve"> membantu dalam mensejahterakan ekonomi umat, memenuhi hak-hak masyarakat, serta mengurangi penderitaan masyarakat. </w:t>
      </w:r>
      <w:r>
        <w:rPr>
          <w:rFonts w:asciiTheme="majorBidi" w:hAnsiTheme="majorBidi" w:cstheme="majorBidi"/>
          <w:sz w:val="24"/>
          <w:szCs w:val="24"/>
        </w:rPr>
        <w:t>W</w:t>
      </w:r>
      <w:r w:rsidRPr="005177B4">
        <w:rPr>
          <w:rFonts w:asciiTheme="majorBidi" w:hAnsiTheme="majorBidi" w:cstheme="majorBidi"/>
          <w:sz w:val="24"/>
          <w:szCs w:val="24"/>
        </w:rPr>
        <w:t>akaf uang sebenarnya bukan tujuan akhir, namun sebagai tangga awal untuk mengelola aset produktif.</w:t>
      </w:r>
      <w:r>
        <w:rPr>
          <w:rFonts w:asciiTheme="majorBidi" w:hAnsiTheme="majorBidi" w:cstheme="majorBidi"/>
          <w:sz w:val="24"/>
          <w:szCs w:val="24"/>
        </w:rPr>
        <w:t>T</w:t>
      </w:r>
      <w:r w:rsidRPr="005177B4">
        <w:rPr>
          <w:rFonts w:asciiTheme="majorBidi" w:hAnsiTheme="majorBidi" w:cstheme="majorBidi"/>
          <w:sz w:val="24"/>
          <w:szCs w:val="24"/>
        </w:rPr>
        <w:t xml:space="preserve">antangan utama dalam mengelola dan memproduktifkan </w:t>
      </w:r>
      <w:r>
        <w:rPr>
          <w:rFonts w:asciiTheme="majorBidi" w:hAnsiTheme="majorBidi" w:cstheme="majorBidi"/>
          <w:sz w:val="24"/>
          <w:szCs w:val="24"/>
        </w:rPr>
        <w:t xml:space="preserve">harta benda </w:t>
      </w:r>
      <w:r w:rsidRPr="005177B4">
        <w:rPr>
          <w:rFonts w:asciiTheme="majorBidi" w:hAnsiTheme="majorBidi" w:cstheme="majorBidi"/>
          <w:sz w:val="24"/>
          <w:szCs w:val="24"/>
        </w:rPr>
        <w:t xml:space="preserve">wakaf yang berupa </w:t>
      </w:r>
      <w:r>
        <w:rPr>
          <w:rFonts w:asciiTheme="majorBidi" w:hAnsiTheme="majorBidi" w:cstheme="majorBidi"/>
          <w:sz w:val="24"/>
          <w:szCs w:val="24"/>
        </w:rPr>
        <w:t xml:space="preserve">tanah </w:t>
      </w:r>
      <w:r w:rsidRPr="005177B4">
        <w:rPr>
          <w:rFonts w:asciiTheme="majorBidi" w:hAnsiTheme="majorBidi" w:cstheme="majorBidi"/>
          <w:sz w:val="24"/>
          <w:szCs w:val="24"/>
        </w:rPr>
        <w:t>selama ini adalah ketiadaan uang untuk membiayainya.</w:t>
      </w:r>
      <w:r>
        <w:rPr>
          <w:rFonts w:asciiTheme="majorBidi" w:hAnsiTheme="majorBidi" w:cstheme="majorBidi"/>
          <w:sz w:val="24"/>
          <w:szCs w:val="24"/>
        </w:rPr>
        <w:t xml:space="preserve">Karena </w:t>
      </w:r>
      <w:r w:rsidRPr="005177B4">
        <w:rPr>
          <w:rFonts w:asciiTheme="majorBidi" w:hAnsiTheme="majorBidi" w:cstheme="majorBidi"/>
          <w:sz w:val="24"/>
          <w:szCs w:val="24"/>
        </w:rPr>
        <w:t xml:space="preserve">itu, wakaf uang bisa digunakan untuk mengubah </w:t>
      </w:r>
      <w:r>
        <w:rPr>
          <w:rFonts w:asciiTheme="majorBidi" w:hAnsiTheme="majorBidi" w:cstheme="majorBidi"/>
          <w:sz w:val="24"/>
          <w:szCs w:val="24"/>
        </w:rPr>
        <w:t xml:space="preserve">tanah-tanah </w:t>
      </w:r>
      <w:r w:rsidRPr="005177B4">
        <w:rPr>
          <w:rFonts w:asciiTheme="majorBidi" w:hAnsiTheme="majorBidi" w:cstheme="majorBidi"/>
          <w:sz w:val="24"/>
          <w:szCs w:val="24"/>
        </w:rPr>
        <w:t>wakaf yang tadinya “tidur” itu menjadi aset yang produktif.</w:t>
      </w:r>
    </w:p>
    <w:p w:rsidR="00D779FA" w:rsidRDefault="00C960DD" w:rsidP="009F4C29">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roofErr w:type="gramStart"/>
      <w:r w:rsidRPr="0045507D">
        <w:rPr>
          <w:rFonts w:ascii="Times New Roman" w:hAnsi="Times New Roman" w:cs="Times New Roman"/>
          <w:sz w:val="24"/>
          <w:szCs w:val="24"/>
        </w:rPr>
        <w:t>Melalui sosialisasi wakaf secara optimal diharapkan masyarakat semakin bergairah dalam mewakafkan sebagian harta untuk kepentingan masyarakat banyak.</w:t>
      </w:r>
      <w:proofErr w:type="gramEnd"/>
      <w:r w:rsidRPr="0045507D">
        <w:rPr>
          <w:rFonts w:ascii="Times New Roman" w:hAnsi="Times New Roman" w:cs="Times New Roman"/>
          <w:sz w:val="24"/>
          <w:szCs w:val="24"/>
        </w:rPr>
        <w:t xml:space="preserve"> Sosialisasi ini memang harus dilakukan se</w:t>
      </w:r>
      <w:r w:rsidR="00740148">
        <w:rPr>
          <w:rFonts w:ascii="Times New Roman" w:hAnsi="Times New Roman" w:cs="Times New Roman"/>
          <w:sz w:val="24"/>
          <w:szCs w:val="24"/>
        </w:rPr>
        <w:t xml:space="preserve">cara berkesinambungan, kontinyu </w:t>
      </w:r>
      <w:r w:rsidRPr="0045507D">
        <w:rPr>
          <w:rFonts w:ascii="Times New Roman" w:hAnsi="Times New Roman" w:cs="Times New Roman"/>
          <w:sz w:val="24"/>
          <w:szCs w:val="24"/>
        </w:rPr>
        <w:t>dan menarik, sehingga setiap orang yang memiliki kemampuan berwakaf lebih merasa memiliki tanggung jawab akan pentingnya pelaksanaan ibadah wakaf.</w:t>
      </w:r>
      <w:r w:rsidR="00D779FA">
        <w:rPr>
          <w:rFonts w:ascii="Times New Roman" w:hAnsi="Times New Roman" w:cs="Times New Roman"/>
          <w:sz w:val="24"/>
          <w:szCs w:val="24"/>
        </w:rPr>
        <w:t>Dalam hal ini, Kementerian Agama Provinsi NTB</w:t>
      </w:r>
      <w:r w:rsidR="00E065FD">
        <w:rPr>
          <w:rFonts w:ascii="Times New Roman" w:hAnsi="Times New Roman" w:cs="Times New Roman"/>
          <w:sz w:val="24"/>
          <w:szCs w:val="24"/>
        </w:rPr>
        <w:t xml:space="preserve"> tetap melayani dan memberikan informasi terkait wakaf kepada masyarakat</w:t>
      </w:r>
      <w:r w:rsidR="009F4C29">
        <w:rPr>
          <w:rFonts w:ascii="Times New Roman" w:hAnsi="Times New Roman" w:cs="Times New Roman"/>
          <w:sz w:val="24"/>
          <w:szCs w:val="24"/>
        </w:rPr>
        <w:t xml:space="preserve"> baik secara langsung maupun lewat media.</w:t>
      </w:r>
    </w:p>
    <w:p w:rsidR="003D680F" w:rsidRPr="00591BEC" w:rsidRDefault="003D680F" w:rsidP="009F4C29">
      <w:pPr>
        <w:pStyle w:val="ListParagraph"/>
        <w:spacing w:line="360" w:lineRule="auto"/>
        <w:ind w:left="360" w:firstLine="720"/>
        <w:jc w:val="both"/>
        <w:rPr>
          <w:rFonts w:ascii="Times New Roman" w:hAnsi="Times New Roman" w:cs="Times New Roman"/>
          <w:sz w:val="24"/>
          <w:szCs w:val="24"/>
        </w:rPr>
      </w:pPr>
      <w:r w:rsidRPr="00591BEC">
        <w:rPr>
          <w:rFonts w:ascii="Times New Roman" w:hAnsi="Times New Roman" w:cs="Times New Roman"/>
          <w:sz w:val="24"/>
          <w:szCs w:val="24"/>
        </w:rPr>
        <w:t>Berdasarkan hal tersebut, dapat dikatakan bahwa Kanwil Kementerian Agama Provinsi NTB telah melaksanakan tugasnya seperti yang diatur dalam pasal 13 UU No. 41 tahun 2004</w:t>
      </w:r>
      <w:r w:rsidR="009F4C29">
        <w:rPr>
          <w:rFonts w:ascii="Times New Roman" w:hAnsi="Times New Roman" w:cs="Times New Roman"/>
          <w:sz w:val="24"/>
          <w:szCs w:val="24"/>
        </w:rPr>
        <w:t xml:space="preserve"> tentang Wakaf</w:t>
      </w:r>
      <w:r w:rsidRPr="00591BEC">
        <w:rPr>
          <w:rFonts w:ascii="Times New Roman" w:hAnsi="Times New Roman" w:cs="Times New Roman"/>
          <w:sz w:val="24"/>
          <w:szCs w:val="24"/>
        </w:rPr>
        <w:t xml:space="preserve">, yakni melakukan pembinaan terhadap </w:t>
      </w:r>
      <w:r w:rsidRPr="00591BEC">
        <w:rPr>
          <w:rFonts w:ascii="Times New Roman" w:hAnsi="Times New Roman" w:cs="Times New Roman"/>
          <w:i/>
          <w:sz w:val="24"/>
          <w:szCs w:val="24"/>
        </w:rPr>
        <w:t xml:space="preserve">Nazhir </w:t>
      </w:r>
      <w:r w:rsidRPr="00591BEC">
        <w:rPr>
          <w:rFonts w:ascii="Times New Roman" w:hAnsi="Times New Roman" w:cs="Times New Roman"/>
          <w:sz w:val="24"/>
          <w:szCs w:val="24"/>
        </w:rPr>
        <w:t xml:space="preserve">dalam rangka memberikan </w:t>
      </w:r>
      <w:r w:rsidR="009F4C29" w:rsidRPr="00591BEC">
        <w:rPr>
          <w:rFonts w:ascii="Times New Roman" w:hAnsi="Times New Roman" w:cs="Times New Roman"/>
          <w:sz w:val="24"/>
          <w:szCs w:val="24"/>
        </w:rPr>
        <w:t xml:space="preserve">pengetahuan dan </w:t>
      </w:r>
      <w:r w:rsidRPr="00591BEC">
        <w:rPr>
          <w:rFonts w:ascii="Times New Roman" w:hAnsi="Times New Roman" w:cs="Times New Roman"/>
          <w:sz w:val="24"/>
          <w:szCs w:val="24"/>
        </w:rPr>
        <w:t>pemahaman tentang wakaf serta meningkatkan kapasitas dan integritasnya dalam pengelolaan dan pengembangan harta wakaf</w:t>
      </w:r>
      <w:r w:rsidR="009F4C29">
        <w:rPr>
          <w:rFonts w:ascii="Times New Roman" w:hAnsi="Times New Roman" w:cs="Times New Roman"/>
          <w:sz w:val="24"/>
          <w:szCs w:val="24"/>
        </w:rPr>
        <w:t xml:space="preserve"> kearah yang lebih produktif</w:t>
      </w:r>
      <w:r w:rsidRPr="00591BEC">
        <w:rPr>
          <w:rFonts w:ascii="Times New Roman" w:hAnsi="Times New Roman" w:cs="Times New Roman"/>
          <w:sz w:val="24"/>
          <w:szCs w:val="24"/>
        </w:rPr>
        <w:t xml:space="preserve">. </w:t>
      </w:r>
      <w:proofErr w:type="gramStart"/>
      <w:r w:rsidRPr="00591BEC">
        <w:rPr>
          <w:rFonts w:ascii="Times New Roman" w:hAnsi="Times New Roman" w:cs="Times New Roman"/>
          <w:sz w:val="24"/>
          <w:szCs w:val="24"/>
        </w:rPr>
        <w:t xml:space="preserve">Hanya saja karena terkendala anggaran, program pemberdayaan wakaf belum optimal dilakukan seperti tidak ada pendampingan yang diberikan kepada </w:t>
      </w:r>
      <w:r w:rsidRPr="00591BEC">
        <w:rPr>
          <w:rFonts w:ascii="Times New Roman" w:hAnsi="Times New Roman" w:cs="Times New Roman"/>
          <w:i/>
          <w:sz w:val="24"/>
          <w:szCs w:val="24"/>
        </w:rPr>
        <w:t>Nazhir</w:t>
      </w:r>
      <w:r w:rsidRPr="00591BEC">
        <w:rPr>
          <w:rFonts w:ascii="Times New Roman" w:hAnsi="Times New Roman" w:cs="Times New Roman"/>
          <w:sz w:val="24"/>
          <w:szCs w:val="24"/>
        </w:rPr>
        <w:t xml:space="preserve"> dalam pengelolaan harta wakaf secara produktif.</w:t>
      </w:r>
      <w:proofErr w:type="gramEnd"/>
    </w:p>
    <w:p w:rsidR="009F4C29" w:rsidRDefault="00E81226">
      <w:pPr>
        <w:rPr>
          <w:rFonts w:asciiTheme="majorBidi" w:hAnsiTheme="majorBidi" w:cstheme="majorBidi"/>
          <w:sz w:val="24"/>
          <w:szCs w:val="24"/>
        </w:rPr>
      </w:pPr>
      <w:r>
        <w:rPr>
          <w:rFonts w:asciiTheme="majorBidi" w:hAnsiTheme="majorBidi" w:cstheme="majorBidi"/>
          <w:noProof/>
          <w:sz w:val="24"/>
          <w:szCs w:val="24"/>
        </w:rPr>
        <w:pict>
          <v:rect id="Rectangle 16" o:spid="_x0000_s1039" style="position:absolute;margin-left:-23.4pt;margin-top:14.75pt;width:446pt;height:4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" fillcolor="white [3212]" strokecolor="white [3212]" strokeweight="2pt"/>
        </w:pict>
      </w:r>
      <w:r w:rsidR="009F4C29">
        <w:rPr>
          <w:rFonts w:asciiTheme="majorBidi" w:hAnsiTheme="majorBidi" w:cstheme="majorBidi"/>
          <w:sz w:val="24"/>
          <w:szCs w:val="24"/>
        </w:rPr>
        <w:br w:type="page"/>
      </w:r>
    </w:p>
    <w:p w:rsidR="00320922" w:rsidRPr="002C476A" w:rsidRDefault="00320922" w:rsidP="00592082">
      <w:pPr>
        <w:pStyle w:val="Heading1"/>
        <w:spacing w:line="240" w:lineRule="auto"/>
        <w:jc w:val="center"/>
        <w:rPr>
          <w:rFonts w:asciiTheme="majorBidi" w:hAnsiTheme="majorBidi"/>
          <w:bCs w:val="0"/>
          <w:color w:val="auto"/>
          <w:sz w:val="24"/>
          <w:szCs w:val="24"/>
        </w:rPr>
      </w:pPr>
      <w:bookmarkStart w:id="40" w:name="_Toc531174336"/>
      <w:r w:rsidRPr="002C476A">
        <w:rPr>
          <w:rFonts w:asciiTheme="majorBidi" w:hAnsiTheme="majorBidi"/>
          <w:bCs w:val="0"/>
          <w:color w:val="auto"/>
          <w:sz w:val="24"/>
          <w:szCs w:val="24"/>
        </w:rPr>
        <w:lastRenderedPageBreak/>
        <w:t>BAB VI</w:t>
      </w:r>
      <w:bookmarkEnd w:id="40"/>
    </w:p>
    <w:p w:rsidR="00320922" w:rsidRPr="002C476A" w:rsidRDefault="00320922" w:rsidP="00592082">
      <w:pPr>
        <w:pStyle w:val="Heading1"/>
        <w:spacing w:before="0" w:line="240" w:lineRule="auto"/>
        <w:jc w:val="center"/>
        <w:rPr>
          <w:rFonts w:asciiTheme="majorBidi" w:hAnsiTheme="majorBidi"/>
          <w:bCs w:val="0"/>
          <w:color w:val="auto"/>
          <w:sz w:val="24"/>
          <w:szCs w:val="24"/>
        </w:rPr>
      </w:pPr>
      <w:bookmarkStart w:id="41" w:name="_Toc531174337"/>
      <w:r w:rsidRPr="002C476A">
        <w:rPr>
          <w:rFonts w:asciiTheme="majorBidi" w:hAnsiTheme="majorBidi"/>
          <w:bCs w:val="0"/>
          <w:color w:val="auto"/>
          <w:sz w:val="24"/>
          <w:szCs w:val="24"/>
        </w:rPr>
        <w:t>PENUTUP</w:t>
      </w:r>
      <w:bookmarkEnd w:id="41"/>
    </w:p>
    <w:p w:rsidR="00320922" w:rsidRPr="00F93EC5" w:rsidRDefault="00320922" w:rsidP="00320922">
      <w:pPr>
        <w:spacing w:after="0" w:line="360" w:lineRule="auto"/>
        <w:jc w:val="center"/>
        <w:rPr>
          <w:rFonts w:asciiTheme="majorBidi" w:hAnsiTheme="majorBidi" w:cstheme="majorBidi"/>
          <w:b/>
          <w:sz w:val="24"/>
          <w:szCs w:val="24"/>
        </w:rPr>
      </w:pPr>
    </w:p>
    <w:p w:rsidR="00320922" w:rsidRPr="006161DC" w:rsidRDefault="00320922" w:rsidP="006161DC">
      <w:pPr>
        <w:pStyle w:val="ListParagraph"/>
        <w:numPr>
          <w:ilvl w:val="2"/>
          <w:numId w:val="48"/>
        </w:numPr>
        <w:spacing w:after="0" w:line="360" w:lineRule="auto"/>
        <w:ind w:left="360"/>
        <w:jc w:val="both"/>
        <w:outlineLvl w:val="1"/>
        <w:rPr>
          <w:rFonts w:asciiTheme="majorBidi" w:hAnsiTheme="majorBidi" w:cstheme="majorBidi"/>
          <w:b/>
          <w:sz w:val="24"/>
          <w:szCs w:val="24"/>
        </w:rPr>
      </w:pPr>
      <w:bookmarkStart w:id="42" w:name="_Toc531174338"/>
      <w:r w:rsidRPr="006161DC">
        <w:rPr>
          <w:rFonts w:asciiTheme="majorBidi" w:hAnsiTheme="majorBidi" w:cstheme="majorBidi"/>
          <w:b/>
          <w:sz w:val="24"/>
          <w:szCs w:val="24"/>
        </w:rPr>
        <w:t>Kesimpulan</w:t>
      </w:r>
      <w:bookmarkEnd w:id="42"/>
    </w:p>
    <w:p w:rsidR="00320922" w:rsidRPr="00F93EC5" w:rsidRDefault="00320922" w:rsidP="006161DC">
      <w:pPr>
        <w:pStyle w:val="ListParagraph"/>
        <w:spacing w:after="0" w:line="360" w:lineRule="auto"/>
        <w:ind w:left="360"/>
        <w:jc w:val="both"/>
        <w:rPr>
          <w:rFonts w:asciiTheme="majorBidi" w:hAnsiTheme="majorBidi" w:cstheme="majorBidi"/>
          <w:sz w:val="24"/>
          <w:szCs w:val="24"/>
        </w:rPr>
      </w:pPr>
      <w:r w:rsidRPr="00F93EC5">
        <w:rPr>
          <w:rFonts w:asciiTheme="majorBidi" w:hAnsiTheme="majorBidi" w:cstheme="majorBidi"/>
          <w:sz w:val="24"/>
          <w:szCs w:val="24"/>
        </w:rPr>
        <w:t>Berdasarkan uraian diatas, maka peneliti bisa menyimpulkan:</w:t>
      </w:r>
    </w:p>
    <w:p w:rsidR="00320922" w:rsidRDefault="00320922" w:rsidP="006161DC">
      <w:pPr>
        <w:pStyle w:val="ListParagraph"/>
        <w:numPr>
          <w:ilvl w:val="0"/>
          <w:numId w:val="66"/>
        </w:numPr>
        <w:spacing w:after="0" w:line="360" w:lineRule="auto"/>
        <w:ind w:left="643" w:hanging="283"/>
        <w:jc w:val="both"/>
        <w:rPr>
          <w:rFonts w:asciiTheme="majorBidi" w:hAnsiTheme="majorBidi" w:cstheme="majorBidi"/>
          <w:sz w:val="24"/>
          <w:szCs w:val="24"/>
        </w:rPr>
      </w:pPr>
      <w:r w:rsidRPr="00A65C7D">
        <w:rPr>
          <w:rFonts w:asciiTheme="majorBidi" w:hAnsiTheme="majorBidi" w:cstheme="majorBidi"/>
          <w:sz w:val="24"/>
          <w:szCs w:val="24"/>
        </w:rPr>
        <w:t xml:space="preserve">Berdasarkan kondisi perwakafan di Lombok, secara umum didominasi oleh wakaf harta tidak bergerak dimana sistem tata kelolanya masih bersifat tradisional-konsumtif, maka pembinaan terhadap </w:t>
      </w:r>
      <w:r w:rsidRPr="00A65C7D">
        <w:rPr>
          <w:rFonts w:asciiTheme="majorBidi" w:hAnsiTheme="majorBidi" w:cstheme="majorBidi"/>
          <w:i/>
          <w:sz w:val="24"/>
          <w:szCs w:val="24"/>
        </w:rPr>
        <w:t>Nazhir</w:t>
      </w:r>
      <w:r w:rsidRPr="00A65C7D">
        <w:rPr>
          <w:rFonts w:asciiTheme="majorBidi" w:hAnsiTheme="majorBidi" w:cstheme="majorBidi"/>
          <w:sz w:val="24"/>
          <w:szCs w:val="24"/>
        </w:rPr>
        <w:t xml:space="preserve"> sangat penting dilakukan untuk meningkatkan kapasitasnya didalam pengelolaan dan pemberdayaan harta wakaf agar sesuai dengan tujuan dan fungsinya. Dalam hal ini, pembinaan dilakukan oleh Kanwil Kementerian Agama Provinsi NTB yang bersinergi dengan pihak-pihak terkait seperti Badan Wakaf Indonesia (BWI). </w:t>
      </w:r>
      <w:r>
        <w:rPr>
          <w:rFonts w:asciiTheme="majorBidi" w:hAnsiTheme="majorBidi" w:cstheme="majorBidi"/>
          <w:sz w:val="24"/>
          <w:szCs w:val="24"/>
        </w:rPr>
        <w:t>Adapun p</w:t>
      </w:r>
      <w:r w:rsidRPr="00A65C7D">
        <w:rPr>
          <w:rFonts w:asciiTheme="majorBidi" w:hAnsiTheme="majorBidi" w:cstheme="majorBidi"/>
          <w:sz w:val="24"/>
          <w:szCs w:val="24"/>
        </w:rPr>
        <w:t xml:space="preserve">rogram pembinaan yang dilakukan Kanwil Kementerian Agama Provinsi NTB terhadap peningkatan kapasitas </w:t>
      </w:r>
      <w:r w:rsidRPr="00A65C7D">
        <w:rPr>
          <w:rFonts w:asciiTheme="majorBidi" w:hAnsiTheme="majorBidi" w:cstheme="majorBidi"/>
          <w:i/>
          <w:sz w:val="24"/>
          <w:szCs w:val="24"/>
        </w:rPr>
        <w:t>Nazhir</w:t>
      </w:r>
      <w:r w:rsidRPr="00A65C7D">
        <w:rPr>
          <w:rFonts w:asciiTheme="majorBidi" w:hAnsiTheme="majorBidi" w:cstheme="majorBidi"/>
          <w:sz w:val="24"/>
          <w:szCs w:val="24"/>
        </w:rPr>
        <w:t xml:space="preserve"> dalam memberdayakan harta wakaf selama ini dikemas dalam bentuk kegiatan seperti: pelatihan, penyuluhan, </w:t>
      </w:r>
      <w:r w:rsidRPr="00A65C7D">
        <w:rPr>
          <w:rFonts w:asciiTheme="majorBidi" w:hAnsiTheme="majorBidi" w:cstheme="majorBidi"/>
          <w:i/>
          <w:sz w:val="24"/>
          <w:szCs w:val="24"/>
        </w:rPr>
        <w:t>workshop</w:t>
      </w:r>
      <w:r w:rsidRPr="00A65C7D">
        <w:rPr>
          <w:rFonts w:asciiTheme="majorBidi" w:hAnsiTheme="majorBidi" w:cstheme="majorBidi"/>
          <w:sz w:val="24"/>
          <w:szCs w:val="24"/>
        </w:rPr>
        <w:t>, orientasi dan yang sejenisnya. Dimana kegiatan ini bertujuan untuk memberikan pengetahuan dan pemahaman tentang perwakafan kepada pengelola wakaf</w:t>
      </w:r>
      <w:r>
        <w:rPr>
          <w:rFonts w:asciiTheme="majorBidi" w:hAnsiTheme="majorBidi" w:cstheme="majorBidi"/>
          <w:sz w:val="24"/>
          <w:szCs w:val="24"/>
        </w:rPr>
        <w:t xml:space="preserve"> (</w:t>
      </w:r>
      <w:r>
        <w:rPr>
          <w:rFonts w:asciiTheme="majorBidi" w:hAnsiTheme="majorBidi" w:cstheme="majorBidi"/>
          <w:i/>
          <w:iCs/>
          <w:sz w:val="24"/>
          <w:szCs w:val="24"/>
        </w:rPr>
        <w:t>Nazhir</w:t>
      </w:r>
      <w:r>
        <w:rPr>
          <w:rFonts w:asciiTheme="majorBidi" w:hAnsiTheme="majorBidi" w:cstheme="majorBidi"/>
          <w:sz w:val="24"/>
          <w:szCs w:val="24"/>
        </w:rPr>
        <w:t>)</w:t>
      </w:r>
      <w:r w:rsidRPr="00A65C7D">
        <w:rPr>
          <w:rFonts w:asciiTheme="majorBidi" w:hAnsiTheme="majorBidi" w:cstheme="majorBidi"/>
          <w:sz w:val="24"/>
          <w:szCs w:val="24"/>
        </w:rPr>
        <w:t xml:space="preserve">, sehingga harta wakaf bisa dikelola secara produktif dan profesional. Pembinaan tersebut mencakup: </w:t>
      </w:r>
    </w:p>
    <w:p w:rsidR="00320922" w:rsidRPr="00320922" w:rsidRDefault="00320922" w:rsidP="006161DC">
      <w:pPr>
        <w:pStyle w:val="ListParagraph"/>
        <w:numPr>
          <w:ilvl w:val="0"/>
          <w:numId w:val="68"/>
        </w:numPr>
        <w:spacing w:after="0" w:line="360" w:lineRule="auto"/>
        <w:ind w:left="927" w:hanging="284"/>
        <w:jc w:val="both"/>
        <w:rPr>
          <w:rFonts w:asciiTheme="majorBidi" w:hAnsiTheme="majorBidi" w:cstheme="majorBidi"/>
          <w:sz w:val="24"/>
          <w:szCs w:val="24"/>
        </w:rPr>
      </w:pPr>
      <w:r w:rsidRPr="00320922">
        <w:rPr>
          <w:rFonts w:asciiTheme="majorBidi" w:hAnsiTheme="majorBidi" w:cstheme="majorBidi"/>
          <w:sz w:val="24"/>
          <w:szCs w:val="24"/>
        </w:rPr>
        <w:t xml:space="preserve">Mengimplementaskan UU No. 41 Tahun 2004 tentang wakaf; </w:t>
      </w:r>
    </w:p>
    <w:p w:rsidR="00320922" w:rsidRPr="00320922" w:rsidRDefault="00320922" w:rsidP="006161DC">
      <w:pPr>
        <w:pStyle w:val="ListParagraph"/>
        <w:numPr>
          <w:ilvl w:val="0"/>
          <w:numId w:val="68"/>
        </w:numPr>
        <w:spacing w:after="0" w:line="360" w:lineRule="auto"/>
        <w:ind w:left="927" w:hanging="284"/>
        <w:jc w:val="both"/>
        <w:rPr>
          <w:rFonts w:asciiTheme="majorBidi" w:hAnsiTheme="majorBidi" w:cstheme="majorBidi"/>
          <w:sz w:val="24"/>
          <w:szCs w:val="24"/>
        </w:rPr>
      </w:pPr>
      <w:r w:rsidRPr="00320922">
        <w:rPr>
          <w:rFonts w:asciiTheme="majorBidi" w:hAnsiTheme="majorBidi" w:cstheme="majorBidi"/>
          <w:sz w:val="24"/>
          <w:szCs w:val="24"/>
        </w:rPr>
        <w:t>Membenahi kemampuan SDM pengelola wakaf (</w:t>
      </w:r>
      <w:r w:rsidRPr="00320922">
        <w:rPr>
          <w:rFonts w:asciiTheme="majorBidi" w:hAnsiTheme="majorBidi" w:cstheme="majorBidi"/>
          <w:i/>
          <w:sz w:val="24"/>
          <w:szCs w:val="24"/>
        </w:rPr>
        <w:t>Nazhir</w:t>
      </w:r>
      <w:r w:rsidRPr="00320922">
        <w:rPr>
          <w:rFonts w:asciiTheme="majorBidi" w:hAnsiTheme="majorBidi" w:cstheme="majorBidi"/>
          <w:sz w:val="24"/>
          <w:szCs w:val="24"/>
        </w:rPr>
        <w:t xml:space="preserve">); </w:t>
      </w:r>
    </w:p>
    <w:p w:rsidR="00320922" w:rsidRPr="00320922" w:rsidRDefault="00320922" w:rsidP="006161DC">
      <w:pPr>
        <w:pStyle w:val="ListParagraph"/>
        <w:numPr>
          <w:ilvl w:val="0"/>
          <w:numId w:val="68"/>
        </w:numPr>
        <w:spacing w:after="0" w:line="360" w:lineRule="auto"/>
        <w:ind w:left="927" w:hanging="284"/>
        <w:jc w:val="both"/>
        <w:rPr>
          <w:rFonts w:asciiTheme="majorBidi" w:hAnsiTheme="majorBidi" w:cstheme="majorBidi"/>
          <w:sz w:val="24"/>
          <w:szCs w:val="24"/>
        </w:rPr>
      </w:pPr>
      <w:r w:rsidRPr="00320922">
        <w:rPr>
          <w:rFonts w:asciiTheme="majorBidi" w:hAnsiTheme="majorBidi" w:cstheme="majorBidi"/>
          <w:sz w:val="24"/>
          <w:szCs w:val="24"/>
        </w:rPr>
        <w:t xml:space="preserve">Mengamankan harta benda wakaf melalui tertib administrasi; </w:t>
      </w:r>
    </w:p>
    <w:p w:rsidR="00320922" w:rsidRPr="00320922" w:rsidRDefault="00320922" w:rsidP="006161DC">
      <w:pPr>
        <w:pStyle w:val="ListParagraph"/>
        <w:numPr>
          <w:ilvl w:val="0"/>
          <w:numId w:val="68"/>
        </w:numPr>
        <w:spacing w:after="0" w:line="360" w:lineRule="auto"/>
        <w:ind w:left="927" w:hanging="284"/>
        <w:jc w:val="both"/>
        <w:rPr>
          <w:rFonts w:asciiTheme="majorBidi" w:hAnsiTheme="majorBidi" w:cstheme="majorBidi"/>
          <w:sz w:val="24"/>
          <w:szCs w:val="24"/>
        </w:rPr>
      </w:pPr>
      <w:r w:rsidRPr="00320922">
        <w:rPr>
          <w:rFonts w:asciiTheme="majorBidi" w:hAnsiTheme="majorBidi" w:cstheme="majorBidi"/>
          <w:sz w:val="24"/>
          <w:szCs w:val="24"/>
        </w:rPr>
        <w:t>Mmengadakan pengawasan terhadap pel</w:t>
      </w:r>
      <w:r w:rsidR="007337D6">
        <w:rPr>
          <w:rFonts w:asciiTheme="majorBidi" w:hAnsiTheme="majorBidi" w:cstheme="majorBidi"/>
          <w:sz w:val="24"/>
          <w:szCs w:val="24"/>
        </w:rPr>
        <w:t>aksanaan pengelolaan wakaf;</w:t>
      </w:r>
    </w:p>
    <w:p w:rsidR="00320922" w:rsidRPr="00320922" w:rsidRDefault="00320922" w:rsidP="006161DC">
      <w:pPr>
        <w:pStyle w:val="ListParagraph"/>
        <w:numPr>
          <w:ilvl w:val="0"/>
          <w:numId w:val="68"/>
        </w:numPr>
        <w:spacing w:after="0" w:line="360" w:lineRule="auto"/>
        <w:ind w:left="927" w:hanging="284"/>
        <w:jc w:val="both"/>
        <w:rPr>
          <w:rFonts w:asciiTheme="majorBidi" w:hAnsiTheme="majorBidi" w:cstheme="majorBidi"/>
          <w:sz w:val="24"/>
          <w:szCs w:val="24"/>
        </w:rPr>
      </w:pPr>
      <w:r w:rsidRPr="00320922">
        <w:rPr>
          <w:rFonts w:asciiTheme="majorBidi" w:hAnsiTheme="majorBidi" w:cstheme="majorBidi"/>
          <w:sz w:val="24"/>
          <w:szCs w:val="24"/>
        </w:rPr>
        <w:t>Menstimulasi atau mendorong secara lebih luas kepada masyarakat agar lebih peduli terhadap pentingnya harta wakaf ditengah kehidupan sosial kemasyarakatan.</w:t>
      </w:r>
    </w:p>
    <w:p w:rsidR="007337D6" w:rsidRPr="007337D6" w:rsidRDefault="00320922" w:rsidP="006161DC">
      <w:pPr>
        <w:pStyle w:val="ListParagraph"/>
        <w:numPr>
          <w:ilvl w:val="0"/>
          <w:numId w:val="66"/>
        </w:numPr>
        <w:spacing w:after="0" w:line="360" w:lineRule="auto"/>
        <w:ind w:left="643" w:hanging="283"/>
        <w:jc w:val="both"/>
        <w:rPr>
          <w:rFonts w:ascii="Times New Roman" w:hAnsi="Times New Roman" w:cs="Times New Roman"/>
        </w:rPr>
      </w:pPr>
      <w:r w:rsidRPr="006C06F9">
        <w:rPr>
          <w:rFonts w:ascii="Times New Roman" w:hAnsi="Times New Roman" w:cs="Times New Roman"/>
        </w:rPr>
        <w:t xml:space="preserve">Pembinaan yang dilakukan oleh Kanwil </w:t>
      </w:r>
      <w:bookmarkStart w:id="43" w:name="_GoBack"/>
      <w:bookmarkEnd w:id="43"/>
      <w:r w:rsidRPr="006C06F9">
        <w:rPr>
          <w:rFonts w:ascii="Times New Roman" w:hAnsi="Times New Roman" w:cs="Times New Roman"/>
        </w:rPr>
        <w:t>Kementerian Agama Provinsi NTB tersebut</w:t>
      </w:r>
      <w:r>
        <w:rPr>
          <w:rFonts w:ascii="Times New Roman" w:hAnsi="Times New Roman" w:cs="Times New Roman"/>
        </w:rPr>
        <w:t xml:space="preserve"> telah dilaksanakan dan </w:t>
      </w:r>
      <w:r w:rsidRPr="006C06F9">
        <w:rPr>
          <w:rFonts w:ascii="Times New Roman" w:hAnsi="Times New Roman" w:cs="Times New Roman"/>
        </w:rPr>
        <w:t xml:space="preserve">sesuai dengan perannya secara kelembagaan, yakni sebagai </w:t>
      </w:r>
      <w:r w:rsidRPr="00320922">
        <w:rPr>
          <w:rFonts w:ascii="Times New Roman" w:hAnsi="Times New Roman" w:cs="Times New Roman"/>
          <w:i/>
          <w:iCs/>
        </w:rPr>
        <w:t>regulator</w:t>
      </w:r>
      <w:r w:rsidRPr="006C06F9">
        <w:rPr>
          <w:rFonts w:ascii="Times New Roman" w:hAnsi="Times New Roman" w:cs="Times New Roman"/>
        </w:rPr>
        <w:t xml:space="preserve">, </w:t>
      </w:r>
      <w:r w:rsidRPr="00320922">
        <w:rPr>
          <w:rFonts w:ascii="Times New Roman" w:hAnsi="Times New Roman" w:cs="Times New Roman"/>
          <w:i/>
          <w:iCs/>
        </w:rPr>
        <w:t>fasilitator</w:t>
      </w:r>
      <w:r w:rsidRPr="006C06F9">
        <w:rPr>
          <w:rFonts w:ascii="Times New Roman" w:hAnsi="Times New Roman" w:cs="Times New Roman"/>
        </w:rPr>
        <w:t xml:space="preserve">, </w:t>
      </w:r>
      <w:r w:rsidRPr="00320922">
        <w:rPr>
          <w:rFonts w:ascii="Times New Roman" w:hAnsi="Times New Roman" w:cs="Times New Roman"/>
          <w:i/>
          <w:iCs/>
        </w:rPr>
        <w:t>motivator</w:t>
      </w:r>
      <w:r w:rsidRPr="006C06F9">
        <w:rPr>
          <w:rFonts w:ascii="Times New Roman" w:hAnsi="Times New Roman" w:cs="Times New Roman"/>
        </w:rPr>
        <w:t xml:space="preserve">, serta </w:t>
      </w:r>
      <w:r w:rsidRPr="006C06F9">
        <w:rPr>
          <w:rFonts w:ascii="Times New Roman" w:hAnsi="Times New Roman" w:cs="Times New Roman"/>
          <w:i/>
        </w:rPr>
        <w:t>public service</w:t>
      </w:r>
      <w:r w:rsidRPr="006C06F9">
        <w:rPr>
          <w:rFonts w:ascii="Times New Roman" w:hAnsi="Times New Roman" w:cs="Times New Roman"/>
        </w:rPr>
        <w:t xml:space="preserve">. Hanya saja karena terkendala anggaran, program pemberdayaan wakaf kearah yang lebih produktif seperti yang diamanahkan oleh UU No. 41 Tahun 2004 dinilai belum </w:t>
      </w:r>
      <w:r w:rsidRPr="006C06F9">
        <w:rPr>
          <w:rFonts w:ascii="Times New Roman" w:hAnsi="Times New Roman" w:cs="Times New Roman"/>
        </w:rPr>
        <w:lastRenderedPageBreak/>
        <w:t xml:space="preserve">optimal. Karena bagaimanapun kecukupan anggaran </w:t>
      </w:r>
      <w:proofErr w:type="gramStart"/>
      <w:r w:rsidRPr="006C06F9">
        <w:rPr>
          <w:rFonts w:ascii="Times New Roman" w:hAnsi="Times New Roman" w:cs="Times New Roman"/>
        </w:rPr>
        <w:t>akan</w:t>
      </w:r>
      <w:proofErr w:type="gramEnd"/>
      <w:r w:rsidRPr="006C06F9">
        <w:rPr>
          <w:rFonts w:ascii="Times New Roman" w:hAnsi="Times New Roman" w:cs="Times New Roman"/>
        </w:rPr>
        <w:t xml:space="preserve"> memengaruhi efisiensi dan efektifitas pembinaan yang dilakukan. </w:t>
      </w:r>
      <w:r w:rsidR="007337D6">
        <w:rPr>
          <w:rFonts w:ascii="Times New Roman" w:hAnsi="Times New Roman" w:cs="Times New Roman"/>
        </w:rPr>
        <w:t xml:space="preserve">Hal ini terlihat dari </w:t>
      </w:r>
      <w:r w:rsidR="007337D6" w:rsidRPr="00F93EC5">
        <w:rPr>
          <w:rFonts w:ascii="Times New Roman" w:eastAsia="Times New Roman" w:hAnsi="Times New Roman" w:cs="Times New Roman"/>
        </w:rPr>
        <w:t>tidak ada</w:t>
      </w:r>
      <w:r w:rsidR="007337D6">
        <w:rPr>
          <w:rFonts w:ascii="Times New Roman" w:eastAsia="Times New Roman" w:hAnsi="Times New Roman" w:cs="Times New Roman"/>
        </w:rPr>
        <w:t>nya</w:t>
      </w:r>
      <w:r w:rsidR="007337D6" w:rsidRPr="00F93EC5">
        <w:rPr>
          <w:rFonts w:ascii="Times New Roman" w:eastAsia="Times New Roman" w:hAnsi="Times New Roman" w:cs="Times New Roman"/>
        </w:rPr>
        <w:t xml:space="preserve"> pendampingan yang </w:t>
      </w:r>
      <w:r w:rsidR="007337D6">
        <w:rPr>
          <w:rFonts w:ascii="Times New Roman" w:eastAsia="Times New Roman" w:hAnsi="Times New Roman" w:cs="Times New Roman"/>
        </w:rPr>
        <w:t xml:space="preserve">diberikan kepada </w:t>
      </w:r>
      <w:r w:rsidR="007337D6" w:rsidRPr="0068085E">
        <w:rPr>
          <w:rFonts w:ascii="Times New Roman" w:eastAsia="Times New Roman" w:hAnsi="Times New Roman" w:cs="Times New Roman"/>
          <w:i/>
        </w:rPr>
        <w:t>Nazhir</w:t>
      </w:r>
      <w:r w:rsidR="007337D6" w:rsidRPr="0068085E">
        <w:rPr>
          <w:rFonts w:ascii="Times New Roman" w:eastAsia="Times New Roman" w:hAnsi="Times New Roman" w:cs="Times New Roman"/>
        </w:rPr>
        <w:t>yang</w:t>
      </w:r>
      <w:r w:rsidR="007337D6" w:rsidRPr="00F93EC5">
        <w:rPr>
          <w:rFonts w:ascii="Times New Roman" w:eastAsia="Times New Roman" w:hAnsi="Times New Roman" w:cs="Times New Roman"/>
        </w:rPr>
        <w:t xml:space="preserve">sifatnya berkesinambungan, </w:t>
      </w:r>
      <w:r w:rsidR="007337D6">
        <w:rPr>
          <w:rFonts w:ascii="Times New Roman" w:eastAsia="Times New Roman" w:hAnsi="Times New Roman" w:cs="Times New Roman"/>
        </w:rPr>
        <w:t xml:space="preserve">juga </w:t>
      </w:r>
      <w:r w:rsidR="007337D6">
        <w:rPr>
          <w:rFonts w:ascii="Times New Roman" w:hAnsi="Times New Roman" w:cs="Times New Roman"/>
        </w:rPr>
        <w:t xml:space="preserve">masih banyaknya </w:t>
      </w:r>
      <w:r w:rsidR="007337D6" w:rsidRPr="00D2686F">
        <w:rPr>
          <w:rFonts w:ascii="Times New Roman" w:hAnsi="Times New Roman" w:cs="Times New Roman"/>
          <w:i/>
        </w:rPr>
        <w:t>Nazhir</w:t>
      </w:r>
      <w:r w:rsidR="007337D6">
        <w:rPr>
          <w:rFonts w:ascii="Times New Roman" w:hAnsi="Times New Roman" w:cs="Times New Roman"/>
        </w:rPr>
        <w:t xml:space="preserve"> yang belum tersentuh oleh pembinaan yang dilakukan oleh Kanwil Kementerian Agama Provinsi NTB </w:t>
      </w:r>
      <w:r w:rsidR="007337D6" w:rsidRPr="00F93EC5">
        <w:rPr>
          <w:rFonts w:ascii="Times New Roman" w:eastAsia="Times New Roman" w:hAnsi="Times New Roman" w:cs="Times New Roman"/>
        </w:rPr>
        <w:t xml:space="preserve">sehingga realitanya masih banyak ditemui </w:t>
      </w:r>
      <w:r w:rsidR="007337D6" w:rsidRPr="00F93EC5">
        <w:rPr>
          <w:rFonts w:ascii="Times New Roman" w:eastAsia="Times New Roman" w:hAnsi="Times New Roman" w:cs="Times New Roman"/>
          <w:i/>
        </w:rPr>
        <w:t xml:space="preserve">Nazhir </w:t>
      </w:r>
      <w:r w:rsidR="007337D6" w:rsidRPr="00F93EC5">
        <w:rPr>
          <w:rFonts w:ascii="Times New Roman" w:eastAsia="Times New Roman" w:hAnsi="Times New Roman" w:cs="Times New Roman"/>
        </w:rPr>
        <w:t>mengelola harta wakaf secara tradisional-konsumtif</w:t>
      </w:r>
      <w:r w:rsidR="007337D6">
        <w:rPr>
          <w:rFonts w:ascii="Times New Roman" w:eastAsia="Times New Roman" w:hAnsi="Times New Roman" w:cs="Times New Roman"/>
        </w:rPr>
        <w:t xml:space="preserve">. </w:t>
      </w:r>
    </w:p>
    <w:p w:rsidR="007337D6" w:rsidRDefault="007337D6" w:rsidP="007337D6">
      <w:pPr>
        <w:pStyle w:val="Default"/>
        <w:ind w:left="567"/>
        <w:jc w:val="both"/>
        <w:rPr>
          <w:rFonts w:ascii="Times New Roman" w:hAnsi="Times New Roman" w:cs="Times New Roman"/>
        </w:rPr>
      </w:pPr>
    </w:p>
    <w:p w:rsidR="00320922" w:rsidRPr="006161DC" w:rsidRDefault="006161DC" w:rsidP="006161DC">
      <w:pPr>
        <w:pStyle w:val="ListParagraph"/>
        <w:numPr>
          <w:ilvl w:val="2"/>
          <w:numId w:val="48"/>
        </w:numPr>
        <w:spacing w:after="0" w:line="360" w:lineRule="auto"/>
        <w:ind w:left="360"/>
        <w:jc w:val="both"/>
        <w:outlineLvl w:val="1"/>
        <w:rPr>
          <w:rFonts w:ascii="Times New Roman" w:hAnsi="Times New Roman" w:cs="Times New Roman"/>
          <w:b/>
          <w:sz w:val="24"/>
          <w:szCs w:val="24"/>
        </w:rPr>
      </w:pPr>
      <w:bookmarkStart w:id="44" w:name="_Toc531174339"/>
      <w:r>
        <w:rPr>
          <w:rFonts w:ascii="Times New Roman" w:hAnsi="Times New Roman" w:cs="Times New Roman"/>
          <w:b/>
          <w:sz w:val="24"/>
          <w:szCs w:val="24"/>
        </w:rPr>
        <w:t>I</w:t>
      </w:r>
      <w:r w:rsidR="00320922" w:rsidRPr="006161DC">
        <w:rPr>
          <w:rFonts w:ascii="Times New Roman" w:hAnsi="Times New Roman" w:cs="Times New Roman"/>
          <w:b/>
          <w:sz w:val="24"/>
          <w:szCs w:val="24"/>
        </w:rPr>
        <w:t>mplikasi Teoritis</w:t>
      </w:r>
      <w:bookmarkEnd w:id="44"/>
    </w:p>
    <w:p w:rsidR="006161DC" w:rsidRPr="006161DC" w:rsidRDefault="00320922" w:rsidP="00F3767D">
      <w:pPr>
        <w:pStyle w:val="ListParagraph"/>
        <w:numPr>
          <w:ilvl w:val="2"/>
          <w:numId w:val="70"/>
        </w:numPr>
        <w:spacing w:line="360" w:lineRule="auto"/>
        <w:ind w:left="747" w:right="360"/>
        <w:jc w:val="both"/>
        <w:rPr>
          <w:rFonts w:ascii="Times New Roman" w:hAnsi="Times New Roman" w:cs="Times New Roman"/>
          <w:sz w:val="24"/>
          <w:szCs w:val="24"/>
        </w:rPr>
      </w:pPr>
      <w:r w:rsidRPr="006161DC">
        <w:rPr>
          <w:rFonts w:ascii="Times New Roman" w:hAnsi="Times New Roman" w:cs="Times New Roman"/>
          <w:sz w:val="24"/>
          <w:szCs w:val="24"/>
        </w:rPr>
        <w:t xml:space="preserve">Secara umum pola pengelolaan wakaf di Lombok masih bersifat tradisional-konsumtif, diharapkan dengan pembinaan yang dilakukan oleh Kementerian Agama Provinsi NTB setidaknya mengalami perkembangan menjadi semi profesional-produktif atau bahkan bisa menjadi profesional-produktif. Dalam pengelolaan wakaf, </w:t>
      </w:r>
      <w:r w:rsidRPr="006161DC">
        <w:rPr>
          <w:rFonts w:ascii="Times New Roman" w:hAnsi="Times New Roman" w:cs="Times New Roman"/>
          <w:i/>
          <w:sz w:val="24"/>
          <w:szCs w:val="24"/>
        </w:rPr>
        <w:t xml:space="preserve">Nazhir </w:t>
      </w:r>
      <w:r w:rsidRPr="006161DC">
        <w:rPr>
          <w:rFonts w:asciiTheme="majorBidi" w:hAnsiTheme="majorBidi" w:cstheme="majorBidi"/>
          <w:sz w:val="24"/>
          <w:szCs w:val="24"/>
        </w:rPr>
        <w:t xml:space="preserve">memegang peranan yang sangat penting sebagai garda terdepan. Ini berarti bahwa kunci keberhasilan pengembangan wakaf tergantung pada keprofesionalan </w:t>
      </w:r>
      <w:r w:rsidRPr="006161DC">
        <w:rPr>
          <w:rFonts w:asciiTheme="majorBidi" w:hAnsiTheme="majorBidi" w:cstheme="majorBidi"/>
          <w:i/>
          <w:sz w:val="24"/>
          <w:szCs w:val="24"/>
        </w:rPr>
        <w:t xml:space="preserve">Nazhir. </w:t>
      </w:r>
      <w:r w:rsidRPr="006161DC">
        <w:rPr>
          <w:rFonts w:asciiTheme="majorBidi" w:hAnsiTheme="majorBidi" w:cstheme="majorBidi"/>
          <w:sz w:val="24"/>
          <w:szCs w:val="24"/>
        </w:rPr>
        <w:t>Untuk menjadi profesional,</w:t>
      </w:r>
      <w:r w:rsidRPr="006161DC">
        <w:rPr>
          <w:rFonts w:asciiTheme="majorBidi" w:hAnsiTheme="majorBidi" w:cstheme="majorBidi"/>
          <w:i/>
          <w:sz w:val="24"/>
          <w:szCs w:val="24"/>
        </w:rPr>
        <w:t>Nazhir</w:t>
      </w:r>
      <w:r w:rsidRPr="006161DC">
        <w:rPr>
          <w:rFonts w:asciiTheme="majorBidi" w:hAnsiTheme="majorBidi" w:cstheme="majorBidi"/>
          <w:sz w:val="24"/>
          <w:szCs w:val="24"/>
        </w:rPr>
        <w:t xml:space="preserve"> harus memiliki kemampuan </w:t>
      </w:r>
      <w:r w:rsidRPr="006161DC">
        <w:rPr>
          <w:rFonts w:asciiTheme="majorBidi" w:hAnsiTheme="majorBidi" w:cstheme="majorBidi"/>
          <w:i/>
          <w:sz w:val="24"/>
          <w:szCs w:val="24"/>
        </w:rPr>
        <w:t>human skill, human tehnical,</w:t>
      </w:r>
      <w:r w:rsidRPr="006161DC">
        <w:rPr>
          <w:rFonts w:asciiTheme="majorBidi" w:hAnsiTheme="majorBidi" w:cstheme="majorBidi"/>
          <w:sz w:val="24"/>
          <w:szCs w:val="24"/>
        </w:rPr>
        <w:t xml:space="preserve"> dan </w:t>
      </w:r>
      <w:r w:rsidRPr="006161DC">
        <w:rPr>
          <w:rFonts w:asciiTheme="majorBidi" w:hAnsiTheme="majorBidi" w:cstheme="majorBidi"/>
          <w:i/>
          <w:sz w:val="24"/>
          <w:szCs w:val="24"/>
        </w:rPr>
        <w:t>human relation</w:t>
      </w:r>
      <w:r w:rsidRPr="006161DC">
        <w:rPr>
          <w:rFonts w:asciiTheme="majorBidi" w:hAnsiTheme="majorBidi" w:cstheme="majorBidi"/>
          <w:sz w:val="24"/>
          <w:szCs w:val="24"/>
        </w:rPr>
        <w:t xml:space="preserve"> yang mumpuni.</w:t>
      </w:r>
    </w:p>
    <w:p w:rsidR="00320922" w:rsidRPr="006161DC" w:rsidRDefault="00320922" w:rsidP="00F3767D">
      <w:pPr>
        <w:pStyle w:val="ListParagraph"/>
        <w:numPr>
          <w:ilvl w:val="2"/>
          <w:numId w:val="70"/>
        </w:numPr>
        <w:spacing w:line="360" w:lineRule="auto"/>
        <w:ind w:left="747"/>
        <w:jc w:val="both"/>
        <w:rPr>
          <w:rFonts w:ascii="Times New Roman" w:hAnsi="Times New Roman" w:cs="Times New Roman"/>
          <w:sz w:val="24"/>
          <w:szCs w:val="24"/>
        </w:rPr>
      </w:pPr>
      <w:r w:rsidRPr="006161DC">
        <w:rPr>
          <w:rFonts w:ascii="Times New Roman" w:hAnsi="Times New Roman" w:cs="Times New Roman"/>
          <w:sz w:val="24"/>
          <w:szCs w:val="24"/>
        </w:rPr>
        <w:t>Program pembinaan yang dilakukan oleh Kementerian Agama Provinsi NTB bertujuan untuk mensosialisasikan serta memberikan pengetahuan dan pemahaman kepada pengelola wakaf (</w:t>
      </w:r>
      <w:r w:rsidRPr="006161DC">
        <w:rPr>
          <w:rFonts w:ascii="Times New Roman" w:hAnsi="Times New Roman" w:cs="Times New Roman"/>
          <w:i/>
          <w:sz w:val="24"/>
          <w:szCs w:val="24"/>
        </w:rPr>
        <w:t>Nazhir</w:t>
      </w:r>
      <w:r w:rsidRPr="006161DC">
        <w:rPr>
          <w:rFonts w:ascii="Times New Roman" w:hAnsi="Times New Roman" w:cs="Times New Roman"/>
          <w:sz w:val="24"/>
          <w:szCs w:val="24"/>
        </w:rPr>
        <w:t xml:space="preserve">) agar harta benda wakaf yang diamanahkan si </w:t>
      </w:r>
      <w:r w:rsidRPr="006161DC">
        <w:rPr>
          <w:rFonts w:ascii="Times New Roman" w:hAnsi="Times New Roman" w:cs="Times New Roman"/>
          <w:i/>
          <w:sz w:val="24"/>
          <w:szCs w:val="24"/>
        </w:rPr>
        <w:t>Wakif</w:t>
      </w:r>
      <w:r w:rsidRPr="006161DC">
        <w:rPr>
          <w:rFonts w:ascii="Times New Roman" w:hAnsi="Times New Roman" w:cs="Times New Roman"/>
          <w:sz w:val="24"/>
          <w:szCs w:val="24"/>
        </w:rPr>
        <w:t xml:space="preserve"> kepadanya dapat dikelola sesuai dengan tujuan dan fungsinya, yakni mewujudkan potensi dan manfaat ekonomis harta benda wakaf untuk kepentingan ibadah dan untuk memajukan kesejahteraan umum.</w:t>
      </w:r>
    </w:p>
    <w:p w:rsidR="00320922" w:rsidRPr="00F24215" w:rsidRDefault="00320922" w:rsidP="00320922">
      <w:pPr>
        <w:pStyle w:val="ListParagraph"/>
        <w:spacing w:line="240" w:lineRule="auto"/>
        <w:jc w:val="both"/>
        <w:rPr>
          <w:rFonts w:ascii="Times New Roman" w:hAnsi="Times New Roman" w:cs="Times New Roman"/>
          <w:sz w:val="24"/>
          <w:szCs w:val="24"/>
        </w:rPr>
      </w:pPr>
    </w:p>
    <w:p w:rsidR="00320922" w:rsidRPr="00F93EC5" w:rsidRDefault="00320922" w:rsidP="006161DC">
      <w:pPr>
        <w:pStyle w:val="ListParagraph"/>
        <w:numPr>
          <w:ilvl w:val="2"/>
          <w:numId w:val="48"/>
        </w:numPr>
        <w:spacing w:after="0" w:line="360" w:lineRule="auto"/>
        <w:ind w:left="360"/>
        <w:jc w:val="both"/>
        <w:outlineLvl w:val="1"/>
        <w:rPr>
          <w:rFonts w:asciiTheme="majorBidi" w:hAnsiTheme="majorBidi" w:cstheme="majorBidi"/>
          <w:b/>
          <w:sz w:val="24"/>
          <w:szCs w:val="24"/>
        </w:rPr>
      </w:pPr>
      <w:bookmarkStart w:id="45" w:name="_Toc531174340"/>
      <w:r w:rsidRPr="00F93EC5">
        <w:rPr>
          <w:rFonts w:asciiTheme="majorBidi" w:hAnsiTheme="majorBidi" w:cstheme="majorBidi"/>
          <w:b/>
          <w:sz w:val="24"/>
          <w:szCs w:val="24"/>
        </w:rPr>
        <w:t>Saran</w:t>
      </w:r>
      <w:bookmarkEnd w:id="45"/>
    </w:p>
    <w:p w:rsidR="00320922" w:rsidRPr="00F93EC5" w:rsidRDefault="00320922" w:rsidP="006161DC">
      <w:pPr>
        <w:pStyle w:val="ListParagraph"/>
        <w:numPr>
          <w:ilvl w:val="0"/>
          <w:numId w:val="67"/>
        </w:numPr>
        <w:spacing w:after="0" w:line="360" w:lineRule="auto"/>
        <w:ind w:left="643" w:hanging="283"/>
        <w:jc w:val="both"/>
        <w:rPr>
          <w:rFonts w:asciiTheme="majorBidi" w:hAnsiTheme="majorBidi" w:cstheme="majorBidi"/>
          <w:sz w:val="24"/>
          <w:szCs w:val="24"/>
        </w:rPr>
      </w:pPr>
      <w:r w:rsidRPr="00F93EC5">
        <w:rPr>
          <w:rFonts w:asciiTheme="majorBidi" w:hAnsiTheme="majorBidi" w:cstheme="majorBidi"/>
          <w:sz w:val="24"/>
          <w:szCs w:val="24"/>
        </w:rPr>
        <w:t>Adanya penguatan SDM</w:t>
      </w:r>
      <w:r w:rsidR="00C81E30">
        <w:rPr>
          <w:rFonts w:asciiTheme="majorBidi" w:hAnsiTheme="majorBidi" w:cstheme="majorBidi"/>
          <w:sz w:val="24"/>
          <w:szCs w:val="24"/>
        </w:rPr>
        <w:t xml:space="preserve"> </w:t>
      </w:r>
      <w:r>
        <w:rPr>
          <w:rFonts w:asciiTheme="majorBidi" w:hAnsiTheme="majorBidi" w:cstheme="majorBidi"/>
          <w:i/>
          <w:sz w:val="24"/>
          <w:szCs w:val="24"/>
        </w:rPr>
        <w:t>Nazhir</w:t>
      </w:r>
      <w:r w:rsidRPr="00F93EC5">
        <w:rPr>
          <w:rFonts w:asciiTheme="majorBidi" w:hAnsiTheme="majorBidi" w:cstheme="majorBidi"/>
          <w:sz w:val="24"/>
          <w:szCs w:val="24"/>
        </w:rPr>
        <w:t xml:space="preserve">, lewat pembinaan dan pendampingan </w:t>
      </w:r>
      <w:r>
        <w:rPr>
          <w:rFonts w:asciiTheme="majorBidi" w:hAnsiTheme="majorBidi" w:cstheme="majorBidi"/>
          <w:sz w:val="24"/>
          <w:szCs w:val="24"/>
        </w:rPr>
        <w:t>secara intensif agar manfaat wakaf bisa dirasakan oleh masyarakat banyak.</w:t>
      </w:r>
    </w:p>
    <w:p w:rsidR="00320922" w:rsidRPr="00F93EC5" w:rsidRDefault="00320922" w:rsidP="006161DC">
      <w:pPr>
        <w:pStyle w:val="ListParagraph"/>
        <w:numPr>
          <w:ilvl w:val="0"/>
          <w:numId w:val="67"/>
        </w:numPr>
        <w:spacing w:after="0" w:line="360" w:lineRule="auto"/>
        <w:ind w:left="643" w:hanging="283"/>
        <w:jc w:val="both"/>
        <w:rPr>
          <w:rFonts w:asciiTheme="majorBidi" w:hAnsiTheme="majorBidi" w:cstheme="majorBidi"/>
          <w:sz w:val="24"/>
          <w:szCs w:val="24"/>
        </w:rPr>
      </w:pPr>
      <w:r w:rsidRPr="00F93EC5">
        <w:rPr>
          <w:rFonts w:asciiTheme="majorBidi" w:hAnsiTheme="majorBidi" w:cstheme="majorBidi"/>
          <w:sz w:val="24"/>
          <w:szCs w:val="24"/>
        </w:rPr>
        <w:t xml:space="preserve">Untuk pengembangan wakaf produktif, </w:t>
      </w:r>
      <w:r>
        <w:rPr>
          <w:rFonts w:asciiTheme="majorBidi" w:hAnsiTheme="majorBidi" w:cstheme="majorBidi"/>
          <w:sz w:val="24"/>
          <w:szCs w:val="24"/>
        </w:rPr>
        <w:t xml:space="preserve">hendaknya menjalin kemitraan </w:t>
      </w:r>
      <w:r w:rsidRPr="00F93EC5">
        <w:rPr>
          <w:rFonts w:asciiTheme="majorBidi" w:hAnsiTheme="majorBidi" w:cstheme="majorBidi"/>
          <w:sz w:val="24"/>
          <w:szCs w:val="24"/>
        </w:rPr>
        <w:t xml:space="preserve">dengan pihak ketiga seperti Lembaga Keuangan Syari’ah (LKS) maupun </w:t>
      </w:r>
      <w:r w:rsidRPr="00F93EC5">
        <w:rPr>
          <w:rFonts w:asciiTheme="majorBidi" w:hAnsiTheme="majorBidi" w:cstheme="majorBidi"/>
          <w:i/>
          <w:sz w:val="24"/>
          <w:szCs w:val="24"/>
        </w:rPr>
        <w:lastRenderedPageBreak/>
        <w:t>stakeholder</w:t>
      </w:r>
      <w:r w:rsidRPr="00F93EC5">
        <w:rPr>
          <w:rFonts w:asciiTheme="majorBidi" w:hAnsiTheme="majorBidi" w:cstheme="majorBidi"/>
          <w:sz w:val="24"/>
          <w:szCs w:val="24"/>
        </w:rPr>
        <w:t xml:space="preserve"> yang </w:t>
      </w:r>
      <w:proofErr w:type="gramStart"/>
      <w:r w:rsidRPr="00F93EC5">
        <w:rPr>
          <w:rFonts w:asciiTheme="majorBidi" w:hAnsiTheme="majorBidi" w:cstheme="majorBidi"/>
          <w:sz w:val="24"/>
          <w:szCs w:val="24"/>
        </w:rPr>
        <w:t>lain</w:t>
      </w:r>
      <w:proofErr w:type="gramEnd"/>
      <w:r w:rsidRPr="00F93EC5">
        <w:rPr>
          <w:rFonts w:asciiTheme="majorBidi" w:hAnsiTheme="majorBidi" w:cstheme="majorBidi"/>
          <w:sz w:val="24"/>
          <w:szCs w:val="24"/>
        </w:rPr>
        <w:t xml:space="preserve"> agar harta</w:t>
      </w:r>
      <w:r>
        <w:rPr>
          <w:rFonts w:asciiTheme="majorBidi" w:hAnsiTheme="majorBidi" w:cstheme="majorBidi"/>
          <w:sz w:val="24"/>
          <w:szCs w:val="24"/>
        </w:rPr>
        <w:t xml:space="preserve"> benda</w:t>
      </w:r>
      <w:r w:rsidRPr="00F93EC5">
        <w:rPr>
          <w:rFonts w:asciiTheme="majorBidi" w:hAnsiTheme="majorBidi" w:cstheme="majorBidi"/>
          <w:sz w:val="24"/>
          <w:szCs w:val="24"/>
        </w:rPr>
        <w:t xml:space="preserve"> wakaf bisa </w:t>
      </w:r>
      <w:r>
        <w:rPr>
          <w:rFonts w:asciiTheme="majorBidi" w:hAnsiTheme="majorBidi" w:cstheme="majorBidi"/>
          <w:sz w:val="24"/>
          <w:szCs w:val="24"/>
        </w:rPr>
        <w:t xml:space="preserve">dikelola dan dikembangkan </w:t>
      </w:r>
      <w:r w:rsidRPr="00F93EC5">
        <w:rPr>
          <w:rFonts w:asciiTheme="majorBidi" w:hAnsiTheme="majorBidi" w:cstheme="majorBidi"/>
          <w:sz w:val="24"/>
          <w:szCs w:val="24"/>
        </w:rPr>
        <w:t xml:space="preserve">secara </w:t>
      </w:r>
      <w:r>
        <w:rPr>
          <w:rFonts w:asciiTheme="majorBidi" w:hAnsiTheme="majorBidi" w:cstheme="majorBidi"/>
          <w:sz w:val="24"/>
          <w:szCs w:val="24"/>
        </w:rPr>
        <w:t xml:space="preserve">produktif </w:t>
      </w:r>
      <w:r w:rsidRPr="00F93EC5">
        <w:rPr>
          <w:rFonts w:asciiTheme="majorBidi" w:hAnsiTheme="majorBidi" w:cstheme="majorBidi"/>
          <w:sz w:val="24"/>
          <w:szCs w:val="24"/>
        </w:rPr>
        <w:t>untuk kesejahteraan</w:t>
      </w:r>
      <w:r>
        <w:rPr>
          <w:rFonts w:asciiTheme="majorBidi" w:hAnsiTheme="majorBidi" w:cstheme="majorBidi"/>
          <w:sz w:val="24"/>
          <w:szCs w:val="24"/>
        </w:rPr>
        <w:t xml:space="preserve"> umat</w:t>
      </w:r>
      <w:r w:rsidRPr="00F93EC5">
        <w:rPr>
          <w:rFonts w:asciiTheme="majorBidi" w:hAnsiTheme="majorBidi" w:cstheme="majorBidi"/>
          <w:sz w:val="24"/>
          <w:szCs w:val="24"/>
        </w:rPr>
        <w:t>.</w:t>
      </w:r>
    </w:p>
    <w:p w:rsidR="00320922" w:rsidRPr="00F93EC5" w:rsidRDefault="00320922" w:rsidP="006161DC">
      <w:pPr>
        <w:pStyle w:val="ListParagraph"/>
        <w:numPr>
          <w:ilvl w:val="0"/>
          <w:numId w:val="67"/>
        </w:numPr>
        <w:spacing w:after="0" w:line="360" w:lineRule="auto"/>
        <w:ind w:left="643" w:hanging="283"/>
        <w:jc w:val="both"/>
        <w:rPr>
          <w:rFonts w:asciiTheme="majorBidi" w:hAnsiTheme="majorBidi" w:cstheme="majorBidi"/>
          <w:sz w:val="24"/>
          <w:szCs w:val="24"/>
        </w:rPr>
      </w:pPr>
      <w:r w:rsidRPr="00F93EC5">
        <w:rPr>
          <w:rFonts w:asciiTheme="majorBidi" w:hAnsiTheme="majorBidi" w:cstheme="majorBidi"/>
          <w:sz w:val="24"/>
          <w:szCs w:val="24"/>
        </w:rPr>
        <w:t xml:space="preserve">Adanya dukungan </w:t>
      </w:r>
      <w:proofErr w:type="gramStart"/>
      <w:r w:rsidRPr="00F93EC5">
        <w:rPr>
          <w:rFonts w:asciiTheme="majorBidi" w:hAnsiTheme="majorBidi" w:cstheme="majorBidi"/>
          <w:sz w:val="24"/>
          <w:szCs w:val="24"/>
        </w:rPr>
        <w:t>dana</w:t>
      </w:r>
      <w:proofErr w:type="gramEnd"/>
      <w:r w:rsidRPr="00F93EC5">
        <w:rPr>
          <w:rFonts w:asciiTheme="majorBidi" w:hAnsiTheme="majorBidi" w:cstheme="majorBidi"/>
          <w:sz w:val="24"/>
          <w:szCs w:val="24"/>
        </w:rPr>
        <w:t xml:space="preserve"> dari </w:t>
      </w:r>
      <w:r>
        <w:rPr>
          <w:rFonts w:asciiTheme="majorBidi" w:hAnsiTheme="majorBidi" w:cstheme="majorBidi"/>
          <w:sz w:val="24"/>
          <w:szCs w:val="24"/>
        </w:rPr>
        <w:t>Pemerintah (</w:t>
      </w:r>
      <w:r w:rsidRPr="00F93EC5">
        <w:rPr>
          <w:rFonts w:asciiTheme="majorBidi" w:hAnsiTheme="majorBidi" w:cstheme="majorBidi"/>
          <w:sz w:val="24"/>
          <w:szCs w:val="24"/>
        </w:rPr>
        <w:t>Kementerian Agama</w:t>
      </w:r>
      <w:r>
        <w:rPr>
          <w:rFonts w:asciiTheme="majorBidi" w:hAnsiTheme="majorBidi" w:cstheme="majorBidi"/>
          <w:sz w:val="24"/>
          <w:szCs w:val="24"/>
        </w:rPr>
        <w:t>)</w:t>
      </w:r>
      <w:r w:rsidRPr="00F93EC5">
        <w:rPr>
          <w:rFonts w:asciiTheme="majorBidi" w:hAnsiTheme="majorBidi" w:cstheme="majorBidi"/>
          <w:sz w:val="24"/>
          <w:szCs w:val="24"/>
        </w:rPr>
        <w:t xml:space="preserve"> untuk membuat </w:t>
      </w:r>
      <w:r w:rsidRPr="00F93EC5">
        <w:rPr>
          <w:rFonts w:asciiTheme="majorBidi" w:hAnsiTheme="majorBidi" w:cstheme="majorBidi"/>
          <w:i/>
          <w:sz w:val="24"/>
          <w:szCs w:val="24"/>
        </w:rPr>
        <w:t>pilot project</w:t>
      </w:r>
      <w:r w:rsidRPr="00F93EC5">
        <w:rPr>
          <w:rFonts w:asciiTheme="majorBidi" w:hAnsiTheme="majorBidi" w:cstheme="majorBidi"/>
          <w:sz w:val="24"/>
          <w:szCs w:val="24"/>
        </w:rPr>
        <w:t xml:space="preserve"> wakaf yang bisa menjadi contoh bagi pemberdayaan wakaf </w:t>
      </w:r>
      <w:r>
        <w:rPr>
          <w:rFonts w:asciiTheme="majorBidi" w:hAnsiTheme="majorBidi" w:cstheme="majorBidi"/>
          <w:sz w:val="24"/>
          <w:szCs w:val="24"/>
        </w:rPr>
        <w:t xml:space="preserve">produktif bagi </w:t>
      </w:r>
      <w:r w:rsidRPr="00F93EC5">
        <w:rPr>
          <w:rFonts w:asciiTheme="majorBidi" w:hAnsiTheme="majorBidi" w:cstheme="majorBidi"/>
          <w:sz w:val="24"/>
          <w:szCs w:val="24"/>
        </w:rPr>
        <w:t xml:space="preserve">lembaga </w:t>
      </w:r>
      <w:r w:rsidRPr="00F93EC5">
        <w:rPr>
          <w:rFonts w:asciiTheme="majorBidi" w:hAnsiTheme="majorBidi" w:cstheme="majorBidi"/>
          <w:i/>
          <w:sz w:val="24"/>
          <w:szCs w:val="24"/>
        </w:rPr>
        <w:t>Nazhir</w:t>
      </w:r>
      <w:r w:rsidRPr="00F93EC5">
        <w:rPr>
          <w:rFonts w:asciiTheme="majorBidi" w:hAnsiTheme="majorBidi" w:cstheme="majorBidi"/>
          <w:sz w:val="24"/>
          <w:szCs w:val="24"/>
        </w:rPr>
        <w:t xml:space="preserve"> yang ada.</w:t>
      </w:r>
    </w:p>
    <w:p w:rsidR="00006700" w:rsidRDefault="00006700">
      <w:pPr>
        <w:rPr>
          <w:rFonts w:asciiTheme="majorBidi" w:hAnsiTheme="majorBidi" w:cstheme="majorBidi"/>
          <w:sz w:val="24"/>
          <w:szCs w:val="24"/>
        </w:rPr>
      </w:pPr>
      <w:r>
        <w:rPr>
          <w:rFonts w:asciiTheme="majorBidi" w:hAnsiTheme="majorBidi" w:cstheme="majorBidi"/>
          <w:sz w:val="24"/>
          <w:szCs w:val="24"/>
        </w:rPr>
        <w:br w:type="page"/>
      </w:r>
    </w:p>
    <w:p w:rsidR="00006700" w:rsidRPr="002C476A" w:rsidRDefault="00006700" w:rsidP="00592082">
      <w:pPr>
        <w:pStyle w:val="Heading1"/>
        <w:jc w:val="center"/>
        <w:rPr>
          <w:rFonts w:ascii="Times New Roman" w:hAnsi="Times New Roman" w:cs="Times New Roman"/>
          <w:bCs w:val="0"/>
          <w:color w:val="auto"/>
          <w:sz w:val="24"/>
          <w:szCs w:val="24"/>
        </w:rPr>
      </w:pPr>
      <w:bookmarkStart w:id="46" w:name="_Toc531174341"/>
      <w:r w:rsidRPr="002C476A">
        <w:rPr>
          <w:rFonts w:ascii="Times New Roman" w:hAnsi="Times New Roman" w:cs="Times New Roman"/>
          <w:bCs w:val="0"/>
          <w:color w:val="auto"/>
          <w:sz w:val="24"/>
          <w:szCs w:val="24"/>
        </w:rPr>
        <w:lastRenderedPageBreak/>
        <w:t>DAFTAR PUSTAKA</w:t>
      </w:r>
      <w:bookmarkEnd w:id="46"/>
    </w:p>
    <w:p w:rsidR="00592082" w:rsidRPr="00592082" w:rsidRDefault="00592082" w:rsidP="00592082">
      <w:pPr>
        <w:spacing w:line="240" w:lineRule="auto"/>
      </w:pPr>
    </w:p>
    <w:p w:rsidR="00006700" w:rsidRDefault="00006700" w:rsidP="00742379">
      <w:pPr>
        <w:pStyle w:val="FootnoteText"/>
        <w:bidi w:val="0"/>
        <w:ind w:left="567" w:hanging="567"/>
        <w:jc w:val="both"/>
        <w:rPr>
          <w:rFonts w:cs="Times New Roman"/>
          <w:sz w:val="24"/>
          <w:lang w:val="en-US"/>
        </w:rPr>
      </w:pPr>
      <w:r w:rsidRPr="00C96851">
        <w:rPr>
          <w:rFonts w:cs="Times New Roman"/>
          <w:sz w:val="24"/>
        </w:rPr>
        <w:t xml:space="preserve">Abdul Ghafur, </w:t>
      </w:r>
      <w:r w:rsidRPr="00C96851">
        <w:rPr>
          <w:rFonts w:cs="Times New Roman"/>
          <w:i/>
          <w:iCs/>
          <w:sz w:val="24"/>
        </w:rPr>
        <w:t>Hukum dan Praktik Perwakafan di Indonesia</w:t>
      </w:r>
      <w:r w:rsidRPr="00C96851">
        <w:rPr>
          <w:rFonts w:cs="Times New Roman"/>
          <w:sz w:val="24"/>
        </w:rPr>
        <w:t>. (Yogyakarta: Pilar Media, 2005).</w:t>
      </w:r>
    </w:p>
    <w:p w:rsidR="00006700" w:rsidRDefault="00006700" w:rsidP="00742379">
      <w:pPr>
        <w:pStyle w:val="FootnoteText"/>
        <w:bidi w:val="0"/>
        <w:ind w:left="567" w:hanging="567"/>
        <w:jc w:val="both"/>
        <w:rPr>
          <w:rFonts w:cs="Times New Roman"/>
          <w:sz w:val="24"/>
          <w:lang w:val="en-US"/>
        </w:rPr>
      </w:pPr>
      <w:r w:rsidRPr="00C96851">
        <w:rPr>
          <w:rFonts w:cs="Times New Roman"/>
          <w:sz w:val="24"/>
        </w:rPr>
        <w:t xml:space="preserve">Abdullah Mustafa dan Muktamar, “Penataan Tanah Wakaf di Lombok Barat: Studi terhadap Implementasi UU Wakaf” (Mataram: Lembaga Penelitian dan Pengabdian pada Masyarakat IAIN Mataram, 2005). </w:t>
      </w:r>
    </w:p>
    <w:p w:rsidR="00006700" w:rsidRDefault="00006700" w:rsidP="00742379">
      <w:pPr>
        <w:autoSpaceDE w:val="0"/>
        <w:autoSpaceDN w:val="0"/>
        <w:adjustRightInd w:val="0"/>
        <w:spacing w:after="0" w:line="240" w:lineRule="auto"/>
        <w:ind w:left="567" w:hanging="567"/>
        <w:jc w:val="both"/>
        <w:rPr>
          <w:rFonts w:ascii="Times New Roman" w:hAnsi="Times New Roman" w:cs="Times New Roman"/>
          <w:sz w:val="24"/>
          <w:szCs w:val="24"/>
        </w:rPr>
      </w:pPr>
      <w:r w:rsidRPr="00C96851">
        <w:rPr>
          <w:rFonts w:ascii="Times New Roman" w:hAnsi="Times New Roman" w:cs="Times New Roman"/>
          <w:sz w:val="24"/>
          <w:szCs w:val="24"/>
        </w:rPr>
        <w:t xml:space="preserve">Abdurrahman Kasdi, “Peran </w:t>
      </w:r>
      <w:r w:rsidRPr="00C96851">
        <w:rPr>
          <w:rFonts w:ascii="Times New Roman" w:hAnsi="Times New Roman" w:cs="Times New Roman"/>
          <w:i/>
          <w:sz w:val="24"/>
          <w:szCs w:val="24"/>
        </w:rPr>
        <w:t>Nazhir</w:t>
      </w:r>
      <w:r w:rsidRPr="00C96851">
        <w:rPr>
          <w:rFonts w:ascii="Times New Roman" w:hAnsi="Times New Roman" w:cs="Times New Roman"/>
          <w:sz w:val="24"/>
          <w:szCs w:val="24"/>
        </w:rPr>
        <w:t xml:space="preserve"> dalam Pengembangan Wakaf” dalam jurnal </w:t>
      </w:r>
      <w:r w:rsidRPr="00C96851">
        <w:rPr>
          <w:rFonts w:ascii="Times New Roman" w:hAnsi="Times New Roman" w:cs="Times New Roman"/>
          <w:i/>
          <w:sz w:val="24"/>
          <w:szCs w:val="24"/>
        </w:rPr>
        <w:t>ZISWAF</w:t>
      </w:r>
      <w:r w:rsidRPr="00C96851">
        <w:rPr>
          <w:rFonts w:ascii="Times New Roman" w:hAnsi="Times New Roman" w:cs="Times New Roman"/>
          <w:b/>
          <w:bCs/>
          <w:sz w:val="24"/>
          <w:szCs w:val="24"/>
        </w:rPr>
        <w:t xml:space="preserve">, </w:t>
      </w:r>
      <w:r w:rsidRPr="00C96851">
        <w:rPr>
          <w:rFonts w:ascii="Times New Roman" w:hAnsi="Times New Roman" w:cs="Times New Roman"/>
          <w:sz w:val="24"/>
          <w:szCs w:val="24"/>
        </w:rPr>
        <w:t xml:space="preserve">Vol. </w:t>
      </w:r>
      <w:r>
        <w:rPr>
          <w:rFonts w:ascii="Times New Roman" w:hAnsi="Times New Roman" w:cs="Times New Roman"/>
          <w:sz w:val="24"/>
          <w:szCs w:val="24"/>
        </w:rPr>
        <w:t>1, No. 2, Desember 2014.</w:t>
      </w:r>
    </w:p>
    <w:p w:rsidR="00006700" w:rsidRDefault="00006700" w:rsidP="00742379">
      <w:pPr>
        <w:pStyle w:val="FootnoteText"/>
        <w:tabs>
          <w:tab w:val="right" w:pos="6191"/>
        </w:tabs>
        <w:bidi w:val="0"/>
        <w:ind w:left="567" w:hanging="567"/>
        <w:jc w:val="both"/>
        <w:rPr>
          <w:rFonts w:cs="Times New Roman"/>
          <w:sz w:val="24"/>
          <w:lang w:val="en-US"/>
        </w:rPr>
      </w:pPr>
      <w:r w:rsidRPr="00C96851">
        <w:rPr>
          <w:rFonts w:cs="Times New Roman"/>
          <w:sz w:val="24"/>
        </w:rPr>
        <w:t xml:space="preserve">Adijani al-Alabij, </w:t>
      </w:r>
      <w:r w:rsidRPr="00C96851">
        <w:rPr>
          <w:rFonts w:cs="Times New Roman"/>
          <w:i/>
          <w:iCs/>
          <w:sz w:val="24"/>
        </w:rPr>
        <w:t xml:space="preserve">Perwakafan Tanah di Indonesia dalam Teori dan Praktek, </w:t>
      </w:r>
      <w:r w:rsidRPr="00C96851">
        <w:rPr>
          <w:rFonts w:cs="Times New Roman"/>
          <w:sz w:val="24"/>
        </w:rPr>
        <w:t>Cet. I (Jakarta: Rajawali Pers, 1989).</w:t>
      </w:r>
    </w:p>
    <w:p w:rsidR="00006700" w:rsidRDefault="00006700" w:rsidP="00742379">
      <w:pPr>
        <w:tabs>
          <w:tab w:val="left" w:pos="720"/>
        </w:tabs>
        <w:spacing w:after="0" w:line="240" w:lineRule="auto"/>
        <w:ind w:left="567" w:hanging="567"/>
        <w:jc w:val="both"/>
        <w:rPr>
          <w:rFonts w:ascii="Times New Roman" w:hAnsi="Times New Roman" w:cs="Times New Roman"/>
          <w:sz w:val="24"/>
          <w:szCs w:val="24"/>
        </w:rPr>
      </w:pPr>
      <w:r w:rsidRPr="00C96851">
        <w:rPr>
          <w:rFonts w:ascii="Times New Roman" w:hAnsi="Times New Roman" w:cs="Times New Roman"/>
          <w:sz w:val="24"/>
          <w:szCs w:val="24"/>
        </w:rPr>
        <w:t xml:space="preserve">Afifudin &amp; Beni Ahmad Saebani, </w:t>
      </w:r>
      <w:r w:rsidRPr="00C96851">
        <w:rPr>
          <w:rFonts w:ascii="Times New Roman" w:hAnsi="Times New Roman" w:cs="Times New Roman"/>
          <w:i/>
          <w:sz w:val="24"/>
          <w:szCs w:val="24"/>
        </w:rPr>
        <w:t>Metodologi Penelitian Kualitatif</w:t>
      </w:r>
      <w:r w:rsidRPr="00C96851">
        <w:rPr>
          <w:rFonts w:ascii="Times New Roman" w:hAnsi="Times New Roman" w:cs="Times New Roman"/>
          <w:sz w:val="24"/>
          <w:szCs w:val="24"/>
        </w:rPr>
        <w:t xml:space="preserve"> (Bandung: CV Pustaka setia, 2012).</w:t>
      </w:r>
    </w:p>
    <w:p w:rsidR="00006700" w:rsidRDefault="00006700" w:rsidP="00742379">
      <w:pPr>
        <w:pStyle w:val="Default"/>
        <w:ind w:left="567" w:hanging="567"/>
        <w:jc w:val="both"/>
        <w:rPr>
          <w:rFonts w:ascii="Times New Roman" w:hAnsi="Times New Roman" w:cs="Times New Roman"/>
        </w:rPr>
      </w:pPr>
      <w:r w:rsidRPr="00C96851">
        <w:rPr>
          <w:rFonts w:ascii="Times New Roman" w:hAnsi="Times New Roman" w:cs="Times New Roman"/>
        </w:rPr>
        <w:t xml:space="preserve">Ahmad Warson Munawwir, </w:t>
      </w:r>
      <w:r w:rsidRPr="00C96851">
        <w:rPr>
          <w:rFonts w:ascii="Times New Roman" w:hAnsi="Times New Roman" w:cs="Times New Roman"/>
          <w:i/>
          <w:iCs/>
        </w:rPr>
        <w:t>Kamus al-Munawwir</w:t>
      </w:r>
    </w:p>
    <w:p w:rsidR="00006700" w:rsidRDefault="00006700" w:rsidP="00742379">
      <w:pPr>
        <w:pStyle w:val="FootnoteText"/>
        <w:bidi w:val="0"/>
        <w:ind w:left="567" w:hanging="567"/>
        <w:jc w:val="both"/>
        <w:rPr>
          <w:rFonts w:cs="Times New Roman"/>
          <w:sz w:val="24"/>
          <w:lang w:val="en-US"/>
        </w:rPr>
      </w:pPr>
      <w:r w:rsidRPr="00C96851">
        <w:rPr>
          <w:rFonts w:cs="Times New Roman"/>
          <w:sz w:val="24"/>
        </w:rPr>
        <w:t xml:space="preserve">Al-Hafidz bin Hajar al-Asqalani, </w:t>
      </w:r>
      <w:r w:rsidRPr="00C96851">
        <w:rPr>
          <w:rFonts w:cs="Times New Roman"/>
          <w:i/>
          <w:iCs/>
          <w:sz w:val="24"/>
        </w:rPr>
        <w:t>Bulugh al-Maram min Abdillah al-Ahkam</w:t>
      </w:r>
      <w:r w:rsidRPr="00C96851">
        <w:rPr>
          <w:rFonts w:cs="Times New Roman"/>
          <w:sz w:val="24"/>
        </w:rPr>
        <w:t xml:space="preserve"> (Surabaya: Syarikah Bungkul Indah, tt).</w:t>
      </w:r>
    </w:p>
    <w:p w:rsidR="00006700" w:rsidRDefault="00006700" w:rsidP="00742379">
      <w:pPr>
        <w:pStyle w:val="FootnoteText"/>
        <w:bidi w:val="0"/>
        <w:ind w:left="567" w:hanging="567"/>
        <w:jc w:val="both"/>
        <w:rPr>
          <w:rFonts w:cs="Times New Roman"/>
          <w:sz w:val="24"/>
          <w:lang w:val="en-US"/>
        </w:rPr>
      </w:pPr>
      <w:r>
        <w:rPr>
          <w:rFonts w:cs="Times New Roman"/>
          <w:sz w:val="24"/>
          <w:lang w:val="en-US"/>
        </w:rPr>
        <w:t xml:space="preserve">Bank Indonesia, </w:t>
      </w:r>
      <w:r>
        <w:rPr>
          <w:rFonts w:cs="Times New Roman"/>
          <w:i/>
          <w:sz w:val="24"/>
          <w:lang w:val="en-US"/>
        </w:rPr>
        <w:t>Wakaf: Pengaturan dan Tata Kelola yang Efektif</w:t>
      </w:r>
      <w:r>
        <w:rPr>
          <w:rFonts w:cs="Times New Roman"/>
          <w:sz w:val="24"/>
          <w:lang w:val="en-US"/>
        </w:rPr>
        <w:t>, (Jakarta: Departemen Ekonomi dan keuangan Islam-Bank Indonesia, 2016).</w:t>
      </w:r>
    </w:p>
    <w:p w:rsidR="00006700" w:rsidRDefault="00006700" w:rsidP="00742379">
      <w:pPr>
        <w:pStyle w:val="FootnoteText"/>
        <w:bidi w:val="0"/>
        <w:ind w:left="567" w:hanging="567"/>
        <w:jc w:val="both"/>
        <w:rPr>
          <w:rFonts w:cs="Times New Roman"/>
          <w:sz w:val="24"/>
          <w:lang w:val="en-US"/>
        </w:rPr>
      </w:pPr>
      <w:r w:rsidRPr="00C96851">
        <w:rPr>
          <w:rFonts w:cs="Times New Roman"/>
          <w:sz w:val="24"/>
        </w:rPr>
        <w:t xml:space="preserve">Departemen Agama RI, </w:t>
      </w:r>
      <w:r w:rsidRPr="00C96851">
        <w:rPr>
          <w:rFonts w:cs="Times New Roman"/>
          <w:i/>
          <w:iCs/>
          <w:sz w:val="24"/>
        </w:rPr>
        <w:t>Al-Qur’an dan Terjemah</w:t>
      </w:r>
      <w:r w:rsidRPr="00C96851">
        <w:rPr>
          <w:rFonts w:cs="Times New Roman"/>
          <w:sz w:val="24"/>
        </w:rPr>
        <w:t>(Jakarta: Yayasan penyelenggara Penterjemah al-Qur’an, 1994).</w:t>
      </w:r>
    </w:p>
    <w:p w:rsidR="00006700" w:rsidRDefault="00C81E30" w:rsidP="00742379">
      <w:pPr>
        <w:pStyle w:val="FootnoteText"/>
        <w:bidi w:val="0"/>
        <w:ind w:left="567" w:hanging="567"/>
        <w:jc w:val="both"/>
        <w:rPr>
          <w:rFonts w:cs="Times New Roman"/>
          <w:sz w:val="24"/>
          <w:lang w:val="en-US"/>
        </w:rPr>
      </w:pPr>
      <w:r w:rsidRPr="00C96851">
        <w:rPr>
          <w:rFonts w:cs="Times New Roman"/>
          <w:sz w:val="24"/>
        </w:rPr>
        <w:t>Departemen Agama RI</w:t>
      </w:r>
      <w:r>
        <w:rPr>
          <w:rFonts w:cs="Times New Roman"/>
          <w:sz w:val="24"/>
          <w:lang w:val="en-US"/>
        </w:rPr>
        <w:t>,</w:t>
      </w:r>
      <w:r w:rsidRPr="00C96851">
        <w:rPr>
          <w:rFonts w:cs="Times New Roman"/>
          <w:i/>
          <w:iCs/>
          <w:sz w:val="24"/>
        </w:rPr>
        <w:t xml:space="preserve"> </w:t>
      </w:r>
      <w:r w:rsidR="00006700" w:rsidRPr="00C96851">
        <w:rPr>
          <w:rFonts w:cs="Times New Roman"/>
          <w:i/>
          <w:iCs/>
          <w:sz w:val="24"/>
        </w:rPr>
        <w:t>Nazhir Profesional dan Amanah</w:t>
      </w:r>
      <w:r w:rsidR="00006700" w:rsidRPr="00C96851">
        <w:rPr>
          <w:rFonts w:cs="Times New Roman"/>
          <w:sz w:val="24"/>
        </w:rPr>
        <w:t xml:space="preserve"> (Jakarta: Direktorat Pengembangan Zakat dan Wakaf, 2005).</w:t>
      </w:r>
    </w:p>
    <w:p w:rsidR="00006700" w:rsidRPr="00C96851" w:rsidRDefault="00C81E30" w:rsidP="00742379">
      <w:pPr>
        <w:spacing w:after="0" w:line="240" w:lineRule="auto"/>
        <w:ind w:left="567" w:hanging="567"/>
        <w:jc w:val="both"/>
        <w:rPr>
          <w:rFonts w:ascii="Times New Roman" w:hAnsi="Times New Roman" w:cs="Times New Roman"/>
          <w:sz w:val="24"/>
          <w:szCs w:val="24"/>
        </w:rPr>
      </w:pPr>
      <w:r w:rsidRPr="00C96851">
        <w:rPr>
          <w:rFonts w:cs="Times New Roman"/>
          <w:sz w:val="24"/>
        </w:rPr>
        <w:t>Departemen Agama RI</w:t>
      </w:r>
      <w:r>
        <w:rPr>
          <w:rFonts w:cs="Times New Roman"/>
          <w:sz w:val="24"/>
        </w:rPr>
        <w:t>,</w:t>
      </w:r>
      <w:r w:rsidRPr="00C96851">
        <w:rPr>
          <w:rFonts w:ascii="Times New Roman" w:hAnsi="Times New Roman" w:cs="Times New Roman"/>
          <w:i/>
          <w:sz w:val="24"/>
          <w:szCs w:val="24"/>
        </w:rPr>
        <w:t xml:space="preserve"> </w:t>
      </w:r>
      <w:r w:rsidR="00006700" w:rsidRPr="00C96851">
        <w:rPr>
          <w:rFonts w:ascii="Times New Roman" w:hAnsi="Times New Roman" w:cs="Times New Roman"/>
          <w:i/>
          <w:sz w:val="24"/>
          <w:szCs w:val="24"/>
        </w:rPr>
        <w:t>Panduan Pemberdayaan Tanah Wakaf Produktif Strategis di Indonesia</w:t>
      </w:r>
      <w:r w:rsidR="00006700" w:rsidRPr="00C96851">
        <w:rPr>
          <w:rFonts w:ascii="Times New Roman" w:hAnsi="Times New Roman" w:cs="Times New Roman"/>
          <w:sz w:val="24"/>
          <w:szCs w:val="24"/>
        </w:rPr>
        <w:t>, (Jakarta: Proyek Peningkatan Zakat dan Wakaf Direktorat Jendral Bimas Islam dan Penyelenggara Haji, 2003).</w:t>
      </w:r>
    </w:p>
    <w:p w:rsidR="00006700" w:rsidRDefault="00006700" w:rsidP="00742379">
      <w:pPr>
        <w:spacing w:after="0" w:line="240" w:lineRule="auto"/>
        <w:ind w:left="567" w:hanging="567"/>
        <w:jc w:val="both"/>
        <w:rPr>
          <w:rFonts w:ascii="Times New Roman" w:hAnsi="Times New Roman" w:cs="Times New Roman"/>
          <w:sz w:val="24"/>
          <w:szCs w:val="24"/>
        </w:rPr>
      </w:pPr>
      <w:r w:rsidRPr="00C96851">
        <w:rPr>
          <w:rFonts w:ascii="Times New Roman" w:hAnsi="Times New Roman" w:cs="Times New Roman"/>
          <w:sz w:val="24"/>
          <w:szCs w:val="24"/>
        </w:rPr>
        <w:t xml:space="preserve">Djam’an Satori dan Aan Komariah, </w:t>
      </w:r>
      <w:r w:rsidRPr="00C96851">
        <w:rPr>
          <w:rFonts w:ascii="Times New Roman" w:hAnsi="Times New Roman" w:cs="Times New Roman"/>
          <w:i/>
          <w:sz w:val="24"/>
          <w:szCs w:val="24"/>
        </w:rPr>
        <w:t>Metodologi Penelitian Kualitatif</w:t>
      </w:r>
      <w:r w:rsidRPr="00C96851">
        <w:rPr>
          <w:rFonts w:ascii="Times New Roman" w:hAnsi="Times New Roman" w:cs="Times New Roman"/>
          <w:sz w:val="24"/>
          <w:szCs w:val="24"/>
        </w:rPr>
        <w:t xml:space="preserve"> (Ba</w:t>
      </w:r>
      <w:r>
        <w:rPr>
          <w:rFonts w:ascii="Times New Roman" w:hAnsi="Times New Roman" w:cs="Times New Roman"/>
          <w:sz w:val="24"/>
          <w:szCs w:val="24"/>
        </w:rPr>
        <w:t>ndung: CV Alfabeta, 2017)</w:t>
      </w:r>
      <w:r w:rsidRPr="00C96851">
        <w:rPr>
          <w:rFonts w:ascii="Times New Roman" w:hAnsi="Times New Roman" w:cs="Times New Roman"/>
          <w:sz w:val="24"/>
          <w:szCs w:val="24"/>
        </w:rPr>
        <w:t>.</w:t>
      </w:r>
    </w:p>
    <w:p w:rsidR="00006700" w:rsidRDefault="00006700" w:rsidP="00742379">
      <w:pPr>
        <w:pStyle w:val="Default"/>
        <w:ind w:left="567" w:hanging="567"/>
        <w:jc w:val="both"/>
        <w:rPr>
          <w:rFonts w:ascii="Times New Roman" w:hAnsi="Times New Roman" w:cs="Times New Roman"/>
        </w:rPr>
      </w:pPr>
      <w:r w:rsidRPr="00C96851">
        <w:rPr>
          <w:rFonts w:ascii="Times New Roman" w:hAnsi="Times New Roman" w:cs="Times New Roman"/>
        </w:rPr>
        <w:t xml:space="preserve">Ibn Manzur, </w:t>
      </w:r>
      <w:r w:rsidRPr="00C96851">
        <w:rPr>
          <w:rFonts w:ascii="Times New Roman" w:hAnsi="Times New Roman" w:cs="Times New Roman"/>
          <w:i/>
          <w:iCs/>
        </w:rPr>
        <w:t xml:space="preserve">Lisan al-Arab, </w:t>
      </w:r>
      <w:r>
        <w:rPr>
          <w:rFonts w:ascii="Times New Roman" w:hAnsi="Times New Roman" w:cs="Times New Roman"/>
        </w:rPr>
        <w:t xml:space="preserve">Juz. </w:t>
      </w:r>
      <w:proofErr w:type="gramStart"/>
      <w:r>
        <w:rPr>
          <w:rFonts w:ascii="Times New Roman" w:hAnsi="Times New Roman" w:cs="Times New Roman"/>
        </w:rPr>
        <w:t>ke-5</w:t>
      </w:r>
      <w:proofErr w:type="gramEnd"/>
      <w:r w:rsidRPr="00C96851">
        <w:rPr>
          <w:rFonts w:ascii="Times New Roman" w:hAnsi="Times New Roman" w:cs="Times New Roman"/>
        </w:rPr>
        <w:t xml:space="preserve"> (Ttp.: Dar al-Ma’arif, t.t.)</w:t>
      </w:r>
    </w:p>
    <w:p w:rsidR="00006700" w:rsidRDefault="00006700" w:rsidP="00742379">
      <w:pPr>
        <w:spacing w:after="0" w:line="240" w:lineRule="auto"/>
        <w:ind w:left="567" w:hanging="567"/>
        <w:jc w:val="both"/>
        <w:rPr>
          <w:rFonts w:ascii="Times New Roman" w:hAnsi="Times New Roman" w:cs="Times New Roman"/>
          <w:sz w:val="24"/>
          <w:szCs w:val="24"/>
        </w:rPr>
      </w:pPr>
      <w:r w:rsidRPr="00C96851">
        <w:rPr>
          <w:rFonts w:ascii="Times New Roman" w:hAnsi="Times New Roman" w:cs="Times New Roman"/>
          <w:sz w:val="24"/>
          <w:szCs w:val="24"/>
        </w:rPr>
        <w:t xml:space="preserve">Juhaya S. Praja, </w:t>
      </w:r>
      <w:r w:rsidRPr="00C96851">
        <w:rPr>
          <w:rFonts w:ascii="Times New Roman" w:hAnsi="Times New Roman" w:cs="Times New Roman"/>
          <w:i/>
          <w:sz w:val="24"/>
          <w:szCs w:val="24"/>
        </w:rPr>
        <w:t>Perwakafan di Indonesia: Sejarah, Pemikiran, Hukum dan Perkembangannya</w:t>
      </w:r>
      <w:r w:rsidRPr="00C96851">
        <w:rPr>
          <w:rFonts w:ascii="Times New Roman" w:hAnsi="Times New Roman" w:cs="Times New Roman"/>
          <w:sz w:val="24"/>
          <w:szCs w:val="24"/>
        </w:rPr>
        <w:t>, (Band</w:t>
      </w:r>
      <w:r>
        <w:rPr>
          <w:rFonts w:ascii="Times New Roman" w:hAnsi="Times New Roman" w:cs="Times New Roman"/>
          <w:sz w:val="24"/>
          <w:szCs w:val="24"/>
        </w:rPr>
        <w:t>ung: Yayasan Piara, 1995)</w:t>
      </w:r>
      <w:r w:rsidRPr="00C96851">
        <w:rPr>
          <w:rFonts w:ascii="Times New Roman" w:hAnsi="Times New Roman" w:cs="Times New Roman"/>
          <w:sz w:val="24"/>
          <w:szCs w:val="24"/>
        </w:rPr>
        <w:t>.</w:t>
      </w:r>
    </w:p>
    <w:p w:rsidR="00006700" w:rsidRPr="00C96851" w:rsidRDefault="00006700" w:rsidP="00742379">
      <w:pPr>
        <w:spacing w:after="0" w:line="240" w:lineRule="auto"/>
        <w:ind w:left="567" w:hanging="567"/>
        <w:jc w:val="both"/>
        <w:rPr>
          <w:rFonts w:ascii="Times New Roman" w:hAnsi="Times New Roman" w:cs="Times New Roman"/>
          <w:i/>
          <w:sz w:val="24"/>
          <w:szCs w:val="24"/>
        </w:rPr>
      </w:pPr>
      <w:r w:rsidRPr="00C96851">
        <w:rPr>
          <w:rFonts w:ascii="Times New Roman" w:hAnsi="Times New Roman" w:cs="Times New Roman"/>
          <w:sz w:val="24"/>
          <w:szCs w:val="24"/>
        </w:rPr>
        <w:t xml:space="preserve">Kementerian Agama Republik Indonesia, </w:t>
      </w:r>
      <w:r w:rsidRPr="00C96851">
        <w:rPr>
          <w:rFonts w:ascii="Times New Roman" w:hAnsi="Times New Roman" w:cs="Times New Roman"/>
          <w:i/>
          <w:sz w:val="24"/>
          <w:szCs w:val="24"/>
        </w:rPr>
        <w:t>PedomanPengelolaan dan Perkembangan Wakaf</w:t>
      </w:r>
      <w:r w:rsidRPr="00C96851">
        <w:rPr>
          <w:rFonts w:ascii="Times New Roman" w:hAnsi="Times New Roman" w:cs="Times New Roman"/>
          <w:sz w:val="24"/>
          <w:szCs w:val="24"/>
        </w:rPr>
        <w:t xml:space="preserve"> (Jakarta: Direktorat Jenderal Bimbingan Masyarakat Islam </w:t>
      </w:r>
      <w:r>
        <w:rPr>
          <w:rFonts w:ascii="Times New Roman" w:hAnsi="Times New Roman" w:cs="Times New Roman"/>
          <w:sz w:val="24"/>
          <w:szCs w:val="24"/>
        </w:rPr>
        <w:t xml:space="preserve">Direktorat Pemberdayaan Wakaf, </w:t>
      </w:r>
      <w:r w:rsidRPr="00C96851">
        <w:rPr>
          <w:rFonts w:ascii="Times New Roman" w:hAnsi="Times New Roman" w:cs="Times New Roman"/>
          <w:sz w:val="24"/>
          <w:szCs w:val="24"/>
        </w:rPr>
        <w:t>2013</w:t>
      </w:r>
      <w:r>
        <w:rPr>
          <w:rFonts w:ascii="Times New Roman" w:hAnsi="Times New Roman" w:cs="Times New Roman"/>
          <w:sz w:val="24"/>
          <w:szCs w:val="24"/>
        </w:rPr>
        <w:t>)</w:t>
      </w:r>
      <w:r w:rsidRPr="00C96851">
        <w:rPr>
          <w:rFonts w:ascii="Times New Roman" w:hAnsi="Times New Roman" w:cs="Times New Roman"/>
          <w:sz w:val="24"/>
          <w:szCs w:val="24"/>
        </w:rPr>
        <w:t>.</w:t>
      </w:r>
    </w:p>
    <w:p w:rsidR="00006700" w:rsidRDefault="007337D6" w:rsidP="00C81E30">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softHyphen/>
      </w:r>
      <w:r w:rsidR="00C81E30" w:rsidRPr="00C81E30">
        <w:rPr>
          <w:rFonts w:ascii="Times New Roman" w:hAnsi="Times New Roman" w:cs="Times New Roman"/>
          <w:sz w:val="24"/>
          <w:szCs w:val="24"/>
        </w:rPr>
        <w:t xml:space="preserve"> </w:t>
      </w:r>
      <w:r w:rsidR="00C81E30" w:rsidRPr="00C96851">
        <w:rPr>
          <w:rFonts w:ascii="Times New Roman" w:hAnsi="Times New Roman" w:cs="Times New Roman"/>
          <w:sz w:val="24"/>
          <w:szCs w:val="24"/>
        </w:rPr>
        <w:t>Kementerian Agama Republik Indonesia</w:t>
      </w:r>
      <w:r w:rsidR="00C81E30">
        <w:rPr>
          <w:rFonts w:ascii="Times New Roman" w:hAnsi="Times New Roman" w:cs="Times New Roman"/>
          <w:sz w:val="24"/>
          <w:szCs w:val="24"/>
        </w:rPr>
        <w:t>,</w:t>
      </w:r>
      <w:r w:rsidR="00C81E30" w:rsidRPr="00C96851">
        <w:rPr>
          <w:rFonts w:ascii="Times New Roman" w:hAnsi="Times New Roman" w:cs="Times New Roman"/>
          <w:i/>
          <w:sz w:val="24"/>
          <w:szCs w:val="24"/>
        </w:rPr>
        <w:t xml:space="preserve"> </w:t>
      </w:r>
      <w:r w:rsidR="00006700" w:rsidRPr="00C96851">
        <w:rPr>
          <w:rFonts w:ascii="Times New Roman" w:hAnsi="Times New Roman" w:cs="Times New Roman"/>
          <w:i/>
          <w:sz w:val="24"/>
          <w:szCs w:val="24"/>
        </w:rPr>
        <w:t>Fiqih Wakaf</w:t>
      </w:r>
      <w:r w:rsidR="00006700" w:rsidRPr="00C96851">
        <w:rPr>
          <w:rFonts w:ascii="Times New Roman" w:hAnsi="Times New Roman" w:cs="Times New Roman"/>
          <w:sz w:val="24"/>
          <w:szCs w:val="24"/>
        </w:rPr>
        <w:t>, (Jakarta: Direktorat Jendral Bimbingan Masyarakat Islam Direktorat Pemberdayaan Wakaf, 2006).</w:t>
      </w:r>
    </w:p>
    <w:p w:rsidR="00006700" w:rsidRDefault="00C81E30" w:rsidP="00742379">
      <w:pPr>
        <w:spacing w:after="0" w:line="240" w:lineRule="auto"/>
        <w:ind w:left="567" w:hanging="567"/>
        <w:jc w:val="both"/>
        <w:rPr>
          <w:rFonts w:ascii="Times New Roman" w:hAnsi="Times New Roman" w:cs="Times New Roman"/>
          <w:sz w:val="24"/>
          <w:szCs w:val="24"/>
        </w:rPr>
      </w:pPr>
      <w:r w:rsidRPr="00C96851">
        <w:rPr>
          <w:rFonts w:ascii="Times New Roman" w:hAnsi="Times New Roman" w:cs="Times New Roman"/>
          <w:sz w:val="24"/>
          <w:szCs w:val="24"/>
        </w:rPr>
        <w:t>Kementerian Agama Republik Indonesia</w:t>
      </w:r>
      <w:r>
        <w:rPr>
          <w:rFonts w:ascii="Times New Roman" w:hAnsi="Times New Roman" w:cs="Times New Roman"/>
          <w:sz w:val="24"/>
          <w:szCs w:val="24"/>
        </w:rPr>
        <w:t>,</w:t>
      </w:r>
      <w:r>
        <w:rPr>
          <w:rFonts w:ascii="Times New Roman" w:hAnsi="Times New Roman" w:cs="Times New Roman"/>
          <w:i/>
          <w:sz w:val="24"/>
          <w:szCs w:val="24"/>
        </w:rPr>
        <w:t xml:space="preserve"> </w:t>
      </w:r>
      <w:r w:rsidR="00006700">
        <w:rPr>
          <w:rFonts w:ascii="Times New Roman" w:hAnsi="Times New Roman" w:cs="Times New Roman"/>
          <w:i/>
          <w:sz w:val="24"/>
          <w:szCs w:val="24"/>
        </w:rPr>
        <w:t>Himpunan Peraturan Perundang-undangan Tentang Wakaf</w:t>
      </w:r>
      <w:r w:rsidR="00006700">
        <w:rPr>
          <w:rFonts w:ascii="Times New Roman" w:hAnsi="Times New Roman" w:cs="Times New Roman"/>
          <w:sz w:val="24"/>
          <w:szCs w:val="24"/>
        </w:rPr>
        <w:t>, (Jakarta: Direktorat Jenderal Bimbingan Masyarakat Islam Direktorat Pemberdayaan Wakaf, 2012).</w:t>
      </w:r>
    </w:p>
    <w:p w:rsidR="00006700" w:rsidRDefault="00C81E30" w:rsidP="00742379">
      <w:pPr>
        <w:spacing w:after="0" w:line="240" w:lineRule="auto"/>
        <w:ind w:left="567" w:hanging="567"/>
        <w:jc w:val="both"/>
        <w:rPr>
          <w:rFonts w:ascii="Times New Roman" w:hAnsi="Times New Roman" w:cs="Times New Roman"/>
          <w:sz w:val="24"/>
          <w:szCs w:val="24"/>
        </w:rPr>
      </w:pPr>
      <w:r w:rsidRPr="00C96851">
        <w:rPr>
          <w:rFonts w:ascii="Times New Roman" w:hAnsi="Times New Roman" w:cs="Times New Roman"/>
          <w:sz w:val="24"/>
          <w:szCs w:val="24"/>
        </w:rPr>
        <w:t>Kementerian Agama Republik Indonesia</w:t>
      </w:r>
      <w:r>
        <w:rPr>
          <w:rFonts w:ascii="Times New Roman" w:hAnsi="Times New Roman" w:cs="Times New Roman"/>
          <w:sz w:val="24"/>
          <w:szCs w:val="24"/>
        </w:rPr>
        <w:t>,</w:t>
      </w:r>
      <w:r w:rsidRPr="00C96851">
        <w:rPr>
          <w:rFonts w:ascii="Times New Roman" w:hAnsi="Times New Roman" w:cs="Times New Roman"/>
          <w:i/>
          <w:sz w:val="24"/>
          <w:szCs w:val="24"/>
        </w:rPr>
        <w:t xml:space="preserve"> </w:t>
      </w:r>
      <w:r w:rsidR="00006700" w:rsidRPr="00C96851">
        <w:rPr>
          <w:rFonts w:ascii="Times New Roman" w:hAnsi="Times New Roman" w:cs="Times New Roman"/>
          <w:i/>
          <w:sz w:val="24"/>
          <w:szCs w:val="24"/>
        </w:rPr>
        <w:t>Paradigma Baru Wakaf di Indonesia</w:t>
      </w:r>
      <w:r w:rsidR="00006700" w:rsidRPr="00C96851">
        <w:rPr>
          <w:rFonts w:ascii="Times New Roman" w:hAnsi="Times New Roman" w:cs="Times New Roman"/>
          <w:sz w:val="24"/>
          <w:szCs w:val="24"/>
        </w:rPr>
        <w:t>, (Jakarta: Direktorat Jendral Bimbingan Masyarakat Islam Direktorat P</w:t>
      </w:r>
      <w:r w:rsidR="00006700">
        <w:rPr>
          <w:rFonts w:ascii="Times New Roman" w:hAnsi="Times New Roman" w:cs="Times New Roman"/>
          <w:sz w:val="24"/>
          <w:szCs w:val="24"/>
        </w:rPr>
        <w:t>emberdayaan Wakaf, 2013).</w:t>
      </w:r>
    </w:p>
    <w:p w:rsidR="00006700" w:rsidRDefault="00006700" w:rsidP="00742379">
      <w:pPr>
        <w:pStyle w:val="FootnoteText"/>
        <w:bidi w:val="0"/>
        <w:ind w:left="567" w:hanging="567"/>
        <w:jc w:val="both"/>
        <w:rPr>
          <w:rFonts w:cs="Times New Roman"/>
          <w:sz w:val="24"/>
          <w:lang w:val="en-US"/>
        </w:rPr>
      </w:pPr>
      <w:r w:rsidRPr="00C96851">
        <w:rPr>
          <w:rFonts w:cs="Times New Roman"/>
          <w:sz w:val="24"/>
        </w:rPr>
        <w:t xml:space="preserve">Khairiya Saini Putri, “Pembinaan </w:t>
      </w:r>
      <w:r w:rsidRPr="00C96851">
        <w:rPr>
          <w:rFonts w:cs="Times New Roman"/>
          <w:i/>
          <w:sz w:val="24"/>
        </w:rPr>
        <w:t>Nazhir</w:t>
      </w:r>
      <w:r w:rsidRPr="00C96851">
        <w:rPr>
          <w:rFonts w:cs="Times New Roman"/>
          <w:sz w:val="24"/>
        </w:rPr>
        <w:t xml:space="preserve"> wakaf di Kementerian Agama kota Padang dan Badan Wakaf Indones</w:t>
      </w:r>
      <w:r w:rsidR="007337D6">
        <w:rPr>
          <w:rFonts w:cs="Times New Roman"/>
          <w:sz w:val="24"/>
        </w:rPr>
        <w:t xml:space="preserve">ia (BWI) Sumatera Barat (Studi </w:t>
      </w:r>
      <w:r w:rsidR="007337D6">
        <w:rPr>
          <w:rFonts w:cs="Times New Roman"/>
          <w:sz w:val="24"/>
          <w:lang w:val="en-US"/>
        </w:rPr>
        <w:t>I</w:t>
      </w:r>
      <w:r w:rsidRPr="00C96851">
        <w:rPr>
          <w:rFonts w:cs="Times New Roman"/>
          <w:sz w:val="24"/>
        </w:rPr>
        <w:t xml:space="preserve">mplementasi pasal 13 undang-undang no. 41 tahun 2004 tentang </w:t>
      </w:r>
      <w:r w:rsidRPr="00C96851">
        <w:rPr>
          <w:rFonts w:cs="Times New Roman"/>
          <w:sz w:val="24"/>
        </w:rPr>
        <w:lastRenderedPageBreak/>
        <w:t xml:space="preserve">wakaf”(Yogyakarta: </w:t>
      </w:r>
      <w:r w:rsidRPr="00C96851">
        <w:rPr>
          <w:rFonts w:cs="Times New Roman"/>
          <w:i/>
          <w:sz w:val="24"/>
        </w:rPr>
        <w:t>Tesis</w:t>
      </w:r>
      <w:r w:rsidRPr="00C96851">
        <w:rPr>
          <w:rFonts w:cs="Times New Roman"/>
          <w:sz w:val="24"/>
        </w:rPr>
        <w:t xml:space="preserve"> Pascasarjana UIN Sunan Kalijaga Program Studi Hukum Islam Konsentrasi Hukum Keluarga, 2016). </w:t>
      </w:r>
    </w:p>
    <w:p w:rsidR="00006700" w:rsidRDefault="00006700" w:rsidP="00742379">
      <w:pPr>
        <w:pStyle w:val="Default"/>
        <w:ind w:left="567" w:hanging="567"/>
        <w:jc w:val="both"/>
        <w:rPr>
          <w:rFonts w:ascii="Times New Roman" w:hAnsi="Times New Roman" w:cs="Times New Roman"/>
        </w:rPr>
      </w:pPr>
      <w:r w:rsidRPr="00C96851">
        <w:rPr>
          <w:rFonts w:ascii="Times New Roman" w:hAnsi="Times New Roman" w:cs="Times New Roman"/>
        </w:rPr>
        <w:t xml:space="preserve">Kholid Abdullah asy-Syueb, </w:t>
      </w:r>
      <w:r w:rsidRPr="00C96851">
        <w:rPr>
          <w:rFonts w:ascii="Times New Roman" w:hAnsi="Times New Roman" w:cs="Times New Roman"/>
          <w:i/>
        </w:rPr>
        <w:t>an-Nazhara ‘ala Al-Waqaf</w:t>
      </w:r>
      <w:r w:rsidRPr="00C96851">
        <w:rPr>
          <w:rFonts w:ascii="Times New Roman" w:hAnsi="Times New Roman" w:cs="Times New Roman"/>
        </w:rPr>
        <w:t>, (Kuwait: Daar al-Amanah al-‘Ammah li al-Awqaf, 2006)</w:t>
      </w:r>
      <w:r>
        <w:rPr>
          <w:rFonts w:ascii="Times New Roman" w:hAnsi="Times New Roman" w:cs="Times New Roman"/>
        </w:rPr>
        <w:t>.</w:t>
      </w:r>
    </w:p>
    <w:p w:rsidR="00006700" w:rsidRDefault="00006700" w:rsidP="00742379">
      <w:pPr>
        <w:pStyle w:val="FootnoteText"/>
        <w:bidi w:val="0"/>
        <w:ind w:left="567" w:hanging="567"/>
        <w:jc w:val="both"/>
        <w:rPr>
          <w:rFonts w:cs="Times New Roman"/>
          <w:sz w:val="24"/>
          <w:lang w:val="en-US"/>
        </w:rPr>
      </w:pPr>
      <w:r w:rsidRPr="00C96851">
        <w:rPr>
          <w:rFonts w:cs="Times New Roman"/>
          <w:sz w:val="24"/>
        </w:rPr>
        <w:t xml:space="preserve">Lexy J. Moleong, </w:t>
      </w:r>
      <w:r w:rsidRPr="00C96851">
        <w:rPr>
          <w:rFonts w:cs="Times New Roman"/>
          <w:i/>
          <w:iCs/>
          <w:sz w:val="24"/>
        </w:rPr>
        <w:t>Metodologi Penelitian Kualitatif</w:t>
      </w:r>
      <w:r w:rsidRPr="00C96851">
        <w:rPr>
          <w:rFonts w:cs="Times New Roman"/>
          <w:sz w:val="24"/>
        </w:rPr>
        <w:t>, Edisi Revisi (Bandung: PT Remaja Rosdakarya, 2016)</w:t>
      </w:r>
      <w:r w:rsidRPr="00C96851">
        <w:rPr>
          <w:rFonts w:cs="Times New Roman"/>
          <w:sz w:val="24"/>
          <w:lang w:val="en-US"/>
        </w:rPr>
        <w:t>.</w:t>
      </w:r>
    </w:p>
    <w:p w:rsidR="00006700" w:rsidRDefault="00006700" w:rsidP="00742379">
      <w:pPr>
        <w:spacing w:after="0" w:line="240" w:lineRule="auto"/>
        <w:ind w:left="567" w:hanging="567"/>
        <w:jc w:val="both"/>
        <w:rPr>
          <w:rFonts w:ascii="Times New Roman" w:hAnsi="Times New Roman" w:cs="Times New Roman"/>
          <w:sz w:val="24"/>
          <w:szCs w:val="24"/>
        </w:rPr>
      </w:pPr>
      <w:r w:rsidRPr="00C96851">
        <w:rPr>
          <w:rFonts w:ascii="Times New Roman" w:hAnsi="Times New Roman" w:cs="Times New Roman"/>
          <w:sz w:val="24"/>
          <w:szCs w:val="24"/>
        </w:rPr>
        <w:t xml:space="preserve">Muhammad Daud Ali, </w:t>
      </w:r>
      <w:r w:rsidRPr="00C96851">
        <w:rPr>
          <w:rFonts w:ascii="Times New Roman" w:hAnsi="Times New Roman" w:cs="Times New Roman"/>
          <w:i/>
          <w:sz w:val="24"/>
          <w:szCs w:val="24"/>
        </w:rPr>
        <w:t>Sistem Ekonomi Islam: Zakat dan Wakaf</w:t>
      </w:r>
      <w:r w:rsidRPr="00C96851">
        <w:rPr>
          <w:rFonts w:ascii="Times New Roman" w:hAnsi="Times New Roman" w:cs="Times New Roman"/>
          <w:sz w:val="24"/>
          <w:szCs w:val="24"/>
        </w:rPr>
        <w:t>, (</w:t>
      </w:r>
      <w:r>
        <w:rPr>
          <w:rFonts w:ascii="Times New Roman" w:hAnsi="Times New Roman" w:cs="Times New Roman"/>
          <w:sz w:val="24"/>
          <w:szCs w:val="24"/>
        </w:rPr>
        <w:t>Jakarta: UI Press, 1988).</w:t>
      </w:r>
    </w:p>
    <w:p w:rsidR="00006700" w:rsidRDefault="00006700" w:rsidP="00742379">
      <w:pPr>
        <w:pStyle w:val="ListParagraph"/>
        <w:autoSpaceDE w:val="0"/>
        <w:autoSpaceDN w:val="0"/>
        <w:adjustRightInd w:val="0"/>
        <w:spacing w:after="0" w:line="240" w:lineRule="auto"/>
        <w:ind w:left="567" w:hanging="567"/>
        <w:jc w:val="both"/>
        <w:rPr>
          <w:rFonts w:ascii="Times New Roman" w:hAnsi="Times New Roman" w:cs="Times New Roman"/>
          <w:sz w:val="24"/>
          <w:szCs w:val="24"/>
        </w:rPr>
      </w:pPr>
      <w:r w:rsidRPr="00C96851">
        <w:rPr>
          <w:rFonts w:ascii="Times New Roman" w:hAnsi="Times New Roman" w:cs="Times New Roman"/>
          <w:sz w:val="24"/>
          <w:szCs w:val="24"/>
        </w:rPr>
        <w:t xml:space="preserve">Muslihun, “Menuju Wakaf </w:t>
      </w:r>
      <w:proofErr w:type="gramStart"/>
      <w:r w:rsidRPr="00C96851">
        <w:rPr>
          <w:rFonts w:ascii="Times New Roman" w:hAnsi="Times New Roman" w:cs="Times New Roman"/>
          <w:sz w:val="24"/>
          <w:szCs w:val="24"/>
        </w:rPr>
        <w:t>Produktif(</w:t>
      </w:r>
      <w:proofErr w:type="gramEnd"/>
      <w:r w:rsidRPr="00C96851">
        <w:rPr>
          <w:rFonts w:ascii="Times New Roman" w:hAnsi="Times New Roman" w:cs="Times New Roman"/>
          <w:sz w:val="24"/>
          <w:szCs w:val="24"/>
        </w:rPr>
        <w:t xml:space="preserve">Studi Pergeseran dan Perubahan Pemahaman Tuan Guru tentang Wakaf di Lombok)” (Semarang: </w:t>
      </w:r>
      <w:r w:rsidRPr="00C96851">
        <w:rPr>
          <w:rFonts w:ascii="Times New Roman" w:hAnsi="Times New Roman" w:cs="Times New Roman"/>
          <w:i/>
          <w:sz w:val="24"/>
          <w:szCs w:val="24"/>
        </w:rPr>
        <w:t>Disertasi</w:t>
      </w:r>
      <w:r w:rsidRPr="00C96851">
        <w:rPr>
          <w:rFonts w:ascii="Times New Roman" w:hAnsi="Times New Roman" w:cs="Times New Roman"/>
          <w:sz w:val="24"/>
          <w:szCs w:val="24"/>
        </w:rPr>
        <w:t xml:space="preserve"> Pascasarjana IAIN Walisongo, 2012).</w:t>
      </w:r>
    </w:p>
    <w:p w:rsidR="00006700" w:rsidRDefault="00006700" w:rsidP="00742379">
      <w:pPr>
        <w:spacing w:after="0" w:line="240" w:lineRule="auto"/>
        <w:ind w:left="567" w:hanging="567"/>
        <w:jc w:val="both"/>
        <w:rPr>
          <w:rFonts w:ascii="Times New Roman" w:eastAsia="Times New Roman" w:hAnsi="Times New Roman" w:cs="Times New Roman"/>
          <w:iCs/>
          <w:sz w:val="24"/>
          <w:szCs w:val="24"/>
        </w:rPr>
      </w:pPr>
      <w:proofErr w:type="gramStart"/>
      <w:r w:rsidRPr="00C96851">
        <w:rPr>
          <w:rFonts w:ascii="Times New Roman" w:eastAsia="Times New Roman" w:hAnsi="Times New Roman" w:cs="Times New Roman"/>
          <w:iCs/>
          <w:sz w:val="24"/>
          <w:szCs w:val="24"/>
        </w:rPr>
        <w:t>Peraturan Menteri Agama (PMA) Nomor 13 Tahun 2012 tentang Organisasi dan Tata Kerja Instansi Vertikal Kementerian Agama.</w:t>
      </w:r>
      <w:proofErr w:type="gramEnd"/>
    </w:p>
    <w:p w:rsidR="00006700" w:rsidRDefault="00006700" w:rsidP="00742379">
      <w:pPr>
        <w:pStyle w:val="FootnoteText"/>
        <w:bidi w:val="0"/>
        <w:ind w:left="567" w:hanging="567"/>
        <w:jc w:val="both"/>
        <w:rPr>
          <w:rFonts w:cs="Times New Roman"/>
          <w:sz w:val="24"/>
          <w:lang w:val="en-US"/>
        </w:rPr>
      </w:pPr>
      <w:r w:rsidRPr="00C96851">
        <w:rPr>
          <w:rFonts w:cs="Times New Roman"/>
          <w:sz w:val="24"/>
        </w:rPr>
        <w:t xml:space="preserve">Rozalinda, </w:t>
      </w:r>
      <w:r w:rsidRPr="00C96851">
        <w:rPr>
          <w:rFonts w:cs="Times New Roman"/>
          <w:i/>
          <w:iCs/>
          <w:sz w:val="24"/>
        </w:rPr>
        <w:t>Manajemen Wakaf Produktif</w:t>
      </w:r>
      <w:r w:rsidRPr="00C96851">
        <w:rPr>
          <w:rFonts w:cs="Times New Roman"/>
          <w:sz w:val="24"/>
        </w:rPr>
        <w:t xml:space="preserve"> (Jakarta: PT Raja Gr</w:t>
      </w:r>
      <w:r>
        <w:rPr>
          <w:rFonts w:cs="Times New Roman"/>
          <w:sz w:val="24"/>
        </w:rPr>
        <w:t>afindo Persada, 2015)</w:t>
      </w:r>
      <w:r>
        <w:rPr>
          <w:rFonts w:cs="Times New Roman"/>
          <w:sz w:val="24"/>
          <w:lang w:val="en-US"/>
        </w:rPr>
        <w:t>.</w:t>
      </w:r>
    </w:p>
    <w:p w:rsidR="00006700" w:rsidRDefault="00006700" w:rsidP="00742379">
      <w:pPr>
        <w:spacing w:after="0" w:line="240" w:lineRule="auto"/>
        <w:ind w:left="567" w:hanging="567"/>
        <w:jc w:val="both"/>
        <w:rPr>
          <w:rFonts w:ascii="Times New Roman" w:hAnsi="Times New Roman" w:cs="Times New Roman"/>
          <w:sz w:val="24"/>
          <w:szCs w:val="24"/>
        </w:rPr>
      </w:pPr>
      <w:r w:rsidRPr="00C96851">
        <w:rPr>
          <w:rFonts w:ascii="Times New Roman" w:hAnsi="Times New Roman" w:cs="Times New Roman"/>
          <w:iCs/>
          <w:sz w:val="24"/>
          <w:szCs w:val="24"/>
        </w:rPr>
        <w:t>Soerjono Soekanto,</w:t>
      </w:r>
      <w:r w:rsidRPr="00C96851">
        <w:rPr>
          <w:rFonts w:ascii="Times New Roman" w:hAnsi="Times New Roman" w:cs="Times New Roman"/>
          <w:bCs/>
          <w:i/>
          <w:sz w:val="24"/>
          <w:szCs w:val="24"/>
        </w:rPr>
        <w:t>Sosiologi Suatu Pengantar</w:t>
      </w:r>
      <w:r w:rsidRPr="00C96851">
        <w:rPr>
          <w:rFonts w:ascii="Times New Roman" w:hAnsi="Times New Roman" w:cs="Times New Roman"/>
          <w:sz w:val="24"/>
          <w:szCs w:val="24"/>
        </w:rPr>
        <w:t xml:space="preserve"> (Jakarta: </w:t>
      </w:r>
      <w:r>
        <w:rPr>
          <w:rFonts w:ascii="Times New Roman" w:hAnsi="Times New Roman" w:cs="Times New Roman"/>
          <w:sz w:val="24"/>
          <w:szCs w:val="24"/>
        </w:rPr>
        <w:t>Rajawali Pers, 2009)</w:t>
      </w:r>
      <w:r w:rsidRPr="00C96851">
        <w:rPr>
          <w:rFonts w:ascii="Times New Roman" w:hAnsi="Times New Roman" w:cs="Times New Roman"/>
          <w:sz w:val="24"/>
          <w:szCs w:val="24"/>
        </w:rPr>
        <w:t>.</w:t>
      </w:r>
    </w:p>
    <w:p w:rsidR="00006700" w:rsidRDefault="00006700" w:rsidP="00742379">
      <w:pPr>
        <w:spacing w:after="0" w:line="240" w:lineRule="auto"/>
        <w:ind w:left="567" w:hanging="567"/>
        <w:jc w:val="both"/>
        <w:rPr>
          <w:rFonts w:ascii="Times New Roman" w:hAnsi="Times New Roman" w:cs="Times New Roman"/>
          <w:sz w:val="24"/>
          <w:szCs w:val="24"/>
        </w:rPr>
      </w:pPr>
      <w:r w:rsidRPr="00C96851">
        <w:rPr>
          <w:rFonts w:ascii="Times New Roman" w:hAnsi="Times New Roman" w:cs="Times New Roman"/>
          <w:sz w:val="24"/>
          <w:szCs w:val="24"/>
        </w:rPr>
        <w:t xml:space="preserve">Sugiyono, </w:t>
      </w:r>
      <w:r w:rsidRPr="00C96851">
        <w:rPr>
          <w:rFonts w:ascii="Times New Roman" w:hAnsi="Times New Roman" w:cs="Times New Roman"/>
          <w:i/>
          <w:sz w:val="24"/>
          <w:szCs w:val="24"/>
        </w:rPr>
        <w:t>Metode Penelitian Kualitatif: Untuk Penelitian yang Bersifat</w:t>
      </w:r>
      <w:proofErr w:type="gramStart"/>
      <w:r w:rsidRPr="00C96851">
        <w:rPr>
          <w:rFonts w:ascii="Times New Roman" w:hAnsi="Times New Roman" w:cs="Times New Roman"/>
          <w:i/>
          <w:sz w:val="24"/>
          <w:szCs w:val="24"/>
        </w:rPr>
        <w:t>:Eksploratif</w:t>
      </w:r>
      <w:proofErr w:type="gramEnd"/>
      <w:r w:rsidRPr="00C96851">
        <w:rPr>
          <w:rFonts w:ascii="Times New Roman" w:hAnsi="Times New Roman" w:cs="Times New Roman"/>
          <w:i/>
          <w:sz w:val="24"/>
          <w:szCs w:val="24"/>
        </w:rPr>
        <w:t>, Enterpretif, Interaktif dan Konst</w:t>
      </w:r>
      <w:r>
        <w:rPr>
          <w:rFonts w:ascii="Times New Roman" w:hAnsi="Times New Roman" w:cs="Times New Roman"/>
          <w:i/>
          <w:sz w:val="24"/>
          <w:szCs w:val="24"/>
        </w:rPr>
        <w:t>ruk</w:t>
      </w:r>
      <w:r w:rsidRPr="00C96851">
        <w:rPr>
          <w:rFonts w:ascii="Times New Roman" w:hAnsi="Times New Roman" w:cs="Times New Roman"/>
          <w:i/>
          <w:sz w:val="24"/>
          <w:szCs w:val="24"/>
        </w:rPr>
        <w:t>tif</w:t>
      </w:r>
      <w:r w:rsidRPr="00C96851">
        <w:rPr>
          <w:rFonts w:ascii="Times New Roman" w:hAnsi="Times New Roman" w:cs="Times New Roman"/>
          <w:sz w:val="24"/>
          <w:szCs w:val="24"/>
        </w:rPr>
        <w:t xml:space="preserve"> (Bandung: CV Alfabeta, 2017).</w:t>
      </w:r>
    </w:p>
    <w:p w:rsidR="00006700" w:rsidRDefault="00006700" w:rsidP="00742379">
      <w:pPr>
        <w:pStyle w:val="FootnoteText"/>
        <w:bidi w:val="0"/>
        <w:ind w:left="567" w:hanging="567"/>
        <w:jc w:val="both"/>
        <w:rPr>
          <w:rFonts w:cs="Times New Roman"/>
          <w:sz w:val="24"/>
          <w:lang w:val="en-US"/>
        </w:rPr>
      </w:pPr>
      <w:r w:rsidRPr="00C96851">
        <w:rPr>
          <w:rFonts w:cs="Times New Roman"/>
          <w:sz w:val="24"/>
        </w:rPr>
        <w:t xml:space="preserve">Suhrawardi K. Lubis, dkk., </w:t>
      </w:r>
      <w:r w:rsidRPr="00C96851">
        <w:rPr>
          <w:rFonts w:cs="Times New Roman"/>
          <w:i/>
          <w:iCs/>
          <w:sz w:val="24"/>
        </w:rPr>
        <w:t>Wakaf dan Pemberdayaan Umat</w:t>
      </w:r>
      <w:r w:rsidRPr="00C96851">
        <w:rPr>
          <w:rFonts w:cs="Times New Roman"/>
          <w:sz w:val="24"/>
        </w:rPr>
        <w:t xml:space="preserve"> (Jakar</w:t>
      </w:r>
      <w:r>
        <w:rPr>
          <w:rFonts w:cs="Times New Roman"/>
          <w:sz w:val="24"/>
        </w:rPr>
        <w:t>ta: Sinar Grafika, 2010)</w:t>
      </w:r>
      <w:r w:rsidRPr="00C96851">
        <w:rPr>
          <w:rFonts w:cs="Times New Roman"/>
          <w:sz w:val="24"/>
        </w:rPr>
        <w:t>.</w:t>
      </w:r>
    </w:p>
    <w:p w:rsidR="00006700" w:rsidRPr="00C96851" w:rsidRDefault="00006700" w:rsidP="00742379">
      <w:pPr>
        <w:spacing w:after="0" w:line="240" w:lineRule="auto"/>
        <w:ind w:left="567" w:hanging="567"/>
        <w:jc w:val="both"/>
        <w:rPr>
          <w:rFonts w:ascii="Times New Roman" w:hAnsi="Times New Roman" w:cs="Times New Roman"/>
          <w:sz w:val="24"/>
          <w:szCs w:val="24"/>
        </w:rPr>
      </w:pPr>
      <w:r w:rsidRPr="00C96851">
        <w:rPr>
          <w:rFonts w:ascii="Times New Roman" w:hAnsi="Times New Roman" w:cs="Times New Roman"/>
          <w:sz w:val="24"/>
          <w:szCs w:val="24"/>
        </w:rPr>
        <w:t xml:space="preserve">Tholhah Hasan, “Pemberdayaan </w:t>
      </w:r>
      <w:r w:rsidRPr="00C96851">
        <w:rPr>
          <w:rFonts w:ascii="Times New Roman" w:hAnsi="Times New Roman" w:cs="Times New Roman"/>
          <w:i/>
          <w:sz w:val="24"/>
          <w:szCs w:val="24"/>
        </w:rPr>
        <w:t>Nazhir</w:t>
      </w:r>
      <w:r w:rsidRPr="00C96851">
        <w:rPr>
          <w:rFonts w:ascii="Times New Roman" w:hAnsi="Times New Roman" w:cs="Times New Roman"/>
          <w:sz w:val="24"/>
          <w:szCs w:val="24"/>
        </w:rPr>
        <w:t xml:space="preserve">”, Jurnal </w:t>
      </w:r>
      <w:r w:rsidRPr="00C96851">
        <w:rPr>
          <w:rFonts w:ascii="Times New Roman" w:hAnsi="Times New Roman" w:cs="Times New Roman"/>
          <w:i/>
          <w:sz w:val="24"/>
          <w:szCs w:val="24"/>
        </w:rPr>
        <w:t>al-Awqaf</w:t>
      </w:r>
      <w:r w:rsidRPr="00C96851">
        <w:rPr>
          <w:rFonts w:ascii="Times New Roman" w:hAnsi="Times New Roman" w:cs="Times New Roman"/>
          <w:sz w:val="24"/>
          <w:szCs w:val="24"/>
        </w:rPr>
        <w:t>, Volume IV, No. 4, Januari 2011.</w:t>
      </w:r>
    </w:p>
    <w:p w:rsidR="00006700" w:rsidRDefault="00006700" w:rsidP="00742379">
      <w:pPr>
        <w:spacing w:after="0" w:line="240" w:lineRule="auto"/>
        <w:ind w:left="567" w:hanging="567"/>
        <w:jc w:val="both"/>
        <w:rPr>
          <w:rFonts w:ascii="Times New Roman" w:hAnsi="Times New Roman" w:cs="Times New Roman"/>
          <w:sz w:val="24"/>
          <w:szCs w:val="24"/>
        </w:rPr>
      </w:pPr>
      <w:r w:rsidRPr="00C96851">
        <w:rPr>
          <w:rFonts w:ascii="Times New Roman" w:hAnsi="Times New Roman" w:cs="Times New Roman"/>
          <w:sz w:val="24"/>
          <w:szCs w:val="24"/>
        </w:rPr>
        <w:t xml:space="preserve">Uswatun Hasanah, “Peran Wakaf dalam Mewujudkan Kesejahteraan Sosial (Studi Kasus Pengelolaan Wakaf di Jakarta Selatan”, </w:t>
      </w:r>
      <w:r w:rsidRPr="00C96851">
        <w:rPr>
          <w:rFonts w:ascii="Times New Roman" w:hAnsi="Times New Roman" w:cs="Times New Roman"/>
          <w:i/>
          <w:sz w:val="24"/>
          <w:szCs w:val="24"/>
        </w:rPr>
        <w:t>Disertasi</w:t>
      </w:r>
      <w:r w:rsidRPr="00C96851">
        <w:rPr>
          <w:rFonts w:ascii="Times New Roman" w:hAnsi="Times New Roman" w:cs="Times New Roman"/>
          <w:sz w:val="24"/>
          <w:szCs w:val="24"/>
        </w:rPr>
        <w:t>, (Jakarta: IAIN Sy</w:t>
      </w:r>
      <w:r>
        <w:rPr>
          <w:rFonts w:ascii="Times New Roman" w:hAnsi="Times New Roman" w:cs="Times New Roman"/>
          <w:sz w:val="24"/>
          <w:szCs w:val="24"/>
        </w:rPr>
        <w:t>arif Hidayatullah, 1997)</w:t>
      </w:r>
      <w:r w:rsidRPr="00C96851">
        <w:rPr>
          <w:rFonts w:ascii="Times New Roman" w:hAnsi="Times New Roman" w:cs="Times New Roman"/>
          <w:sz w:val="24"/>
          <w:szCs w:val="24"/>
        </w:rPr>
        <w:t>.</w:t>
      </w:r>
    </w:p>
    <w:p w:rsidR="00006700" w:rsidRDefault="00006700" w:rsidP="00742379">
      <w:pPr>
        <w:autoSpaceDE w:val="0"/>
        <w:autoSpaceDN w:val="0"/>
        <w:adjustRightInd w:val="0"/>
        <w:spacing w:after="0" w:line="240" w:lineRule="auto"/>
        <w:ind w:left="567" w:hanging="567"/>
        <w:jc w:val="both"/>
        <w:rPr>
          <w:rFonts w:ascii="Times New Roman" w:hAnsi="Times New Roman" w:cs="Times New Roman"/>
          <w:sz w:val="24"/>
          <w:szCs w:val="24"/>
        </w:rPr>
      </w:pPr>
      <w:r w:rsidRPr="00C96851">
        <w:rPr>
          <w:rFonts w:ascii="Times New Roman" w:hAnsi="Times New Roman" w:cs="Times New Roman"/>
          <w:sz w:val="24"/>
          <w:szCs w:val="24"/>
        </w:rPr>
        <w:t xml:space="preserve">Wahbah Zuhaili, </w:t>
      </w:r>
      <w:r w:rsidRPr="00C96851">
        <w:rPr>
          <w:rFonts w:ascii="Times New Roman" w:hAnsi="Times New Roman" w:cs="Times New Roman"/>
          <w:i/>
          <w:iCs/>
          <w:sz w:val="24"/>
          <w:szCs w:val="24"/>
        </w:rPr>
        <w:t>Al-Fiqhu al-Islami wa 'Adillatuhu</w:t>
      </w:r>
      <w:r w:rsidRPr="00C96851">
        <w:rPr>
          <w:rFonts w:ascii="Times New Roman" w:hAnsi="Times New Roman" w:cs="Times New Roman"/>
          <w:iCs/>
          <w:sz w:val="24"/>
          <w:szCs w:val="24"/>
        </w:rPr>
        <w:t xml:space="preserve">, </w:t>
      </w:r>
      <w:r w:rsidRPr="00C96851">
        <w:rPr>
          <w:rFonts w:ascii="Times New Roman" w:hAnsi="Times New Roman" w:cs="Times New Roman"/>
          <w:sz w:val="24"/>
          <w:szCs w:val="24"/>
        </w:rPr>
        <w:t>(</w:t>
      </w:r>
      <w:proofErr w:type="gramStart"/>
      <w:r w:rsidRPr="00C96851">
        <w:rPr>
          <w:rFonts w:ascii="Times New Roman" w:hAnsi="Times New Roman" w:cs="Times New Roman"/>
          <w:sz w:val="24"/>
          <w:szCs w:val="24"/>
        </w:rPr>
        <w:t>Damaskus :</w:t>
      </w:r>
      <w:r>
        <w:rPr>
          <w:rFonts w:ascii="Times New Roman" w:hAnsi="Times New Roman" w:cs="Times New Roman"/>
          <w:sz w:val="24"/>
          <w:szCs w:val="24"/>
        </w:rPr>
        <w:t>Dar</w:t>
      </w:r>
      <w:proofErr w:type="gramEnd"/>
      <w:r>
        <w:rPr>
          <w:rFonts w:ascii="Times New Roman" w:hAnsi="Times New Roman" w:cs="Times New Roman"/>
          <w:sz w:val="24"/>
          <w:szCs w:val="24"/>
        </w:rPr>
        <w:t xml:space="preserve"> al-Fikr al-Mu'ashir)</w:t>
      </w:r>
      <w:r w:rsidRPr="00C96851">
        <w:rPr>
          <w:rFonts w:ascii="Times New Roman" w:hAnsi="Times New Roman" w:cs="Times New Roman"/>
          <w:sz w:val="24"/>
          <w:szCs w:val="24"/>
        </w:rPr>
        <w:t>.</w:t>
      </w:r>
    </w:p>
    <w:p w:rsidR="008537A5" w:rsidRPr="008537A5" w:rsidRDefault="008537A5" w:rsidP="00742379">
      <w:pPr>
        <w:spacing w:line="240" w:lineRule="auto"/>
        <w:ind w:left="567" w:hanging="567"/>
        <w:jc w:val="both"/>
        <w:rPr>
          <w:rFonts w:asciiTheme="majorBidi" w:hAnsiTheme="majorBidi" w:cstheme="majorBidi"/>
          <w:sz w:val="24"/>
          <w:szCs w:val="24"/>
        </w:rPr>
      </w:pPr>
      <w:r w:rsidRPr="008537A5">
        <w:rPr>
          <w:rFonts w:asciiTheme="majorBidi" w:hAnsiTheme="majorBidi" w:cstheme="majorBidi"/>
          <w:sz w:val="24"/>
          <w:szCs w:val="24"/>
        </w:rPr>
        <w:t xml:space="preserve">Zainal Arifin Munir, “Revitalisasi Manajemen Wakaf Sebagai Penggerak Ekonomi Masyarakat”, </w:t>
      </w:r>
      <w:r w:rsidRPr="008537A5">
        <w:rPr>
          <w:rFonts w:asciiTheme="majorBidi" w:hAnsiTheme="majorBidi" w:cstheme="majorBidi"/>
          <w:i/>
          <w:iCs/>
          <w:sz w:val="24"/>
          <w:szCs w:val="24"/>
        </w:rPr>
        <w:t>de Jure</w:t>
      </w:r>
      <w:r w:rsidRPr="008537A5">
        <w:rPr>
          <w:rFonts w:asciiTheme="majorBidi" w:hAnsiTheme="majorBidi" w:cstheme="majorBidi"/>
          <w:sz w:val="24"/>
          <w:szCs w:val="24"/>
        </w:rPr>
        <w:t>, Jurnal Syari’ah dan Hukum, V</w:t>
      </w:r>
      <w:r>
        <w:rPr>
          <w:rFonts w:asciiTheme="majorBidi" w:hAnsiTheme="majorBidi" w:cstheme="majorBidi"/>
          <w:sz w:val="24"/>
          <w:szCs w:val="24"/>
        </w:rPr>
        <w:t>olume 5 Nomor 2, Desember 2013</w:t>
      </w:r>
      <w:r w:rsidRPr="008537A5">
        <w:rPr>
          <w:rFonts w:asciiTheme="majorBidi" w:hAnsiTheme="majorBidi" w:cstheme="majorBidi"/>
          <w:sz w:val="24"/>
          <w:szCs w:val="24"/>
        </w:rPr>
        <w:t xml:space="preserve">. </w:t>
      </w:r>
    </w:p>
    <w:p w:rsidR="00006700" w:rsidRPr="00CD6D34" w:rsidRDefault="00006700" w:rsidP="00742379">
      <w:pPr>
        <w:autoSpaceDE w:val="0"/>
        <w:autoSpaceDN w:val="0"/>
        <w:adjustRightInd w:val="0"/>
        <w:spacing w:after="0" w:line="240" w:lineRule="auto"/>
        <w:ind w:left="567" w:hanging="567"/>
        <w:jc w:val="both"/>
        <w:rPr>
          <w:rFonts w:ascii="Times New Roman" w:hAnsi="Times New Roman" w:cs="Times New Roman"/>
          <w:sz w:val="24"/>
          <w:szCs w:val="24"/>
          <w:u w:val="single"/>
        </w:rPr>
      </w:pPr>
      <w:r w:rsidRPr="00CD6D34">
        <w:rPr>
          <w:rFonts w:ascii="Times New Roman" w:hAnsi="Times New Roman" w:cs="Times New Roman"/>
          <w:sz w:val="24"/>
          <w:szCs w:val="24"/>
          <w:u w:val="single"/>
        </w:rPr>
        <w:t>Internet:</w:t>
      </w:r>
    </w:p>
    <w:p w:rsidR="00742379" w:rsidRDefault="00E81226" w:rsidP="00742379">
      <w:pPr>
        <w:spacing w:after="0" w:line="240" w:lineRule="auto"/>
        <w:ind w:left="567" w:hanging="567"/>
        <w:jc w:val="both"/>
        <w:rPr>
          <w:rFonts w:ascii="Times New Roman" w:hAnsi="Times New Roman" w:cs="Times New Roman"/>
          <w:sz w:val="24"/>
          <w:szCs w:val="24"/>
        </w:rPr>
      </w:pPr>
      <w:hyperlink r:id="rId13" w:history="1">
        <w:r w:rsidR="00742379" w:rsidRPr="001670B6">
          <w:rPr>
            <w:rStyle w:val="Hyperlink"/>
            <w:rFonts w:ascii="Times New Roman" w:hAnsi="Times New Roman" w:cs="Times New Roman"/>
            <w:color w:val="auto"/>
            <w:sz w:val="24"/>
            <w:szCs w:val="24"/>
            <w:u w:val="none"/>
          </w:rPr>
          <w:t>http://portalamal-ntb.blogspot.com/2015/03/langkah-langkah-pemberdayaan-tanah-wakaf.html</w:t>
        </w:r>
      </w:hyperlink>
      <w:r w:rsidR="00742379">
        <w:rPr>
          <w:rFonts w:ascii="Times New Roman" w:hAnsi="Times New Roman" w:cs="Times New Roman"/>
          <w:sz w:val="24"/>
          <w:szCs w:val="24"/>
        </w:rPr>
        <w:t>, diakses tanggal 2 Oktober 2018.</w:t>
      </w:r>
    </w:p>
    <w:p w:rsidR="00742379" w:rsidRPr="00742379" w:rsidRDefault="00E81226" w:rsidP="00742379">
      <w:pPr>
        <w:spacing w:after="0" w:line="240" w:lineRule="auto"/>
        <w:ind w:left="567" w:hanging="567"/>
        <w:jc w:val="both"/>
        <w:rPr>
          <w:rFonts w:asciiTheme="majorBidi" w:hAnsiTheme="majorBidi" w:cstheme="majorBidi"/>
          <w:sz w:val="24"/>
          <w:szCs w:val="24"/>
        </w:rPr>
      </w:pPr>
      <w:hyperlink r:id="rId14" w:history="1">
        <w:r w:rsidR="00742379" w:rsidRPr="00742379">
          <w:rPr>
            <w:rStyle w:val="Hyperlink"/>
            <w:rFonts w:asciiTheme="majorBidi" w:hAnsiTheme="majorBidi" w:cstheme="majorBidi"/>
            <w:color w:val="auto"/>
            <w:sz w:val="24"/>
            <w:szCs w:val="24"/>
            <w:u w:val="none"/>
          </w:rPr>
          <w:t>http://www.bwi.or.id/index.php/en/publikasi/artikel/560-pengelola-wakaf-sebagai-profesi-utama.html</w:t>
        </w:r>
      </w:hyperlink>
      <w:r w:rsidR="00742379" w:rsidRPr="00742379">
        <w:rPr>
          <w:rFonts w:asciiTheme="majorBidi" w:hAnsiTheme="majorBidi" w:cstheme="majorBidi"/>
          <w:sz w:val="24"/>
          <w:szCs w:val="24"/>
        </w:rPr>
        <w:t>, diakses tanggal 1 Oktober 2018.</w:t>
      </w:r>
    </w:p>
    <w:p w:rsidR="00742379" w:rsidRPr="008537A5" w:rsidRDefault="00E81226" w:rsidP="00742379">
      <w:pPr>
        <w:spacing w:after="0" w:line="240" w:lineRule="auto"/>
        <w:ind w:left="567" w:hanging="567"/>
        <w:jc w:val="both"/>
        <w:rPr>
          <w:rFonts w:ascii="Times New Roman" w:hAnsi="Times New Roman" w:cs="Times New Roman"/>
          <w:sz w:val="24"/>
          <w:szCs w:val="24"/>
        </w:rPr>
      </w:pPr>
      <w:hyperlink r:id="rId15" w:history="1">
        <w:r w:rsidR="00742379" w:rsidRPr="008537A5">
          <w:rPr>
            <w:rStyle w:val="Hyperlink"/>
            <w:rFonts w:ascii="Times New Roman" w:hAnsi="Times New Roman" w:cs="Times New Roman"/>
            <w:color w:val="auto"/>
            <w:sz w:val="24"/>
            <w:szCs w:val="24"/>
            <w:u w:val="none"/>
          </w:rPr>
          <w:t>https://bimasislam.kemenag.go.id/profil/visi-dan-misi</w:t>
        </w:r>
      </w:hyperlink>
    </w:p>
    <w:p w:rsidR="00742379" w:rsidRPr="008537A5" w:rsidRDefault="00E81226" w:rsidP="00742379">
      <w:pPr>
        <w:spacing w:after="0" w:line="240" w:lineRule="auto"/>
        <w:ind w:left="567" w:hanging="567"/>
        <w:jc w:val="both"/>
        <w:outlineLvl w:val="0"/>
      </w:pPr>
      <w:hyperlink r:id="rId16" w:history="1">
        <w:bookmarkStart w:id="47" w:name="_Toc531174342"/>
        <w:r w:rsidR="00742379" w:rsidRPr="008537A5">
          <w:rPr>
            <w:rStyle w:val="Hyperlink"/>
            <w:rFonts w:ascii="Times New Roman" w:hAnsi="Times New Roman" w:cs="Times New Roman"/>
            <w:bCs/>
            <w:color w:val="auto"/>
            <w:kern w:val="36"/>
            <w:sz w:val="24"/>
            <w:szCs w:val="24"/>
            <w:u w:val="none"/>
          </w:rPr>
          <w:t>https://ntb.kemenag.go.id</w:t>
        </w:r>
        <w:bookmarkEnd w:id="47"/>
      </w:hyperlink>
    </w:p>
    <w:p w:rsidR="00742379" w:rsidRPr="008537A5" w:rsidRDefault="00E81226" w:rsidP="00742379">
      <w:pPr>
        <w:spacing w:after="0" w:line="240" w:lineRule="auto"/>
        <w:ind w:left="567" w:hanging="567"/>
        <w:jc w:val="both"/>
      </w:pPr>
      <w:hyperlink r:id="rId17" w:history="1">
        <w:r w:rsidR="00742379" w:rsidRPr="008537A5">
          <w:rPr>
            <w:rStyle w:val="Hyperlink"/>
            <w:rFonts w:ascii="Times New Roman" w:hAnsi="Times New Roman" w:cs="Times New Roman"/>
            <w:color w:val="auto"/>
            <w:sz w:val="24"/>
            <w:szCs w:val="24"/>
            <w:u w:val="none"/>
          </w:rPr>
          <w:t>https://ntb2.kemenag.go.id/artikel/32912/sejarah-kemenag-ntb</w:t>
        </w:r>
      </w:hyperlink>
    </w:p>
    <w:p w:rsidR="00742379" w:rsidRPr="001670B6" w:rsidRDefault="00E81226" w:rsidP="00742379">
      <w:pPr>
        <w:spacing w:after="0" w:line="240" w:lineRule="auto"/>
        <w:ind w:left="567" w:hanging="567"/>
        <w:jc w:val="both"/>
        <w:rPr>
          <w:rFonts w:asciiTheme="majorBidi" w:hAnsiTheme="majorBidi" w:cstheme="majorBidi"/>
          <w:bCs/>
          <w:sz w:val="24"/>
          <w:szCs w:val="24"/>
        </w:rPr>
      </w:pPr>
      <w:hyperlink r:id="rId18" w:history="1">
        <w:r w:rsidR="00742379" w:rsidRPr="001670B6">
          <w:rPr>
            <w:rStyle w:val="Hyperlink"/>
            <w:rFonts w:asciiTheme="majorBidi" w:hAnsiTheme="majorBidi" w:cstheme="majorBidi"/>
            <w:bCs/>
            <w:color w:val="auto"/>
            <w:sz w:val="24"/>
            <w:szCs w:val="24"/>
            <w:u w:val="none"/>
          </w:rPr>
          <w:t>https://www.dompetdhuafa.org/post/detail/8366/luncurkan-gerakan-sejuta-wakif</w:t>
        </w:r>
      </w:hyperlink>
      <w:r w:rsidR="00742379" w:rsidRPr="001670B6">
        <w:rPr>
          <w:rFonts w:asciiTheme="majorBidi" w:hAnsiTheme="majorBidi" w:cstheme="majorBidi"/>
          <w:bCs/>
          <w:sz w:val="24"/>
          <w:szCs w:val="24"/>
        </w:rPr>
        <w:t>, diakses tanggal 15 Juli 2018.</w:t>
      </w:r>
    </w:p>
    <w:p w:rsidR="00742379" w:rsidRPr="00742379" w:rsidRDefault="00E81226" w:rsidP="00742379">
      <w:pPr>
        <w:spacing w:after="0" w:line="240" w:lineRule="auto"/>
        <w:ind w:left="567" w:hanging="567"/>
        <w:jc w:val="both"/>
      </w:pPr>
      <w:hyperlink r:id="rId19" w:history="1">
        <w:r w:rsidR="00742379" w:rsidRPr="00742379">
          <w:rPr>
            <w:rStyle w:val="Hyperlink"/>
            <w:rFonts w:asciiTheme="majorBidi" w:hAnsiTheme="majorBidi" w:cstheme="majorBidi"/>
            <w:color w:val="auto"/>
            <w:sz w:val="24"/>
            <w:szCs w:val="24"/>
            <w:u w:val="none"/>
          </w:rPr>
          <w:t>https://www.republika.co.id/berita/nasional/umum/15/03/12/nl3i58-jumlah%20pengusaha-indonesia-hanya-165-persen%20diakses%20pada%2027/5/2015</w:t>
        </w:r>
      </w:hyperlink>
      <w:r w:rsidR="00742379">
        <w:rPr>
          <w:rFonts w:asciiTheme="majorBidi" w:hAnsiTheme="majorBidi" w:cstheme="majorBidi"/>
          <w:sz w:val="24"/>
          <w:szCs w:val="24"/>
        </w:rPr>
        <w:t>, diakses tanggal 15 April 2018.</w:t>
      </w:r>
    </w:p>
    <w:p w:rsidR="005A22C6" w:rsidRDefault="00742379" w:rsidP="00E0175F">
      <w:pPr>
        <w:spacing w:after="0" w:line="240" w:lineRule="auto"/>
        <w:ind w:left="567" w:hanging="567"/>
        <w:jc w:val="both"/>
        <w:rPr>
          <w:rFonts w:ascii="Times New Roman" w:hAnsi="Times New Roman" w:cs="Times New Roman"/>
          <w:sz w:val="24"/>
          <w:szCs w:val="24"/>
        </w:rPr>
        <w:sectPr w:rsidR="005A22C6" w:rsidSect="00DD63CA">
          <w:pgSz w:w="11907" w:h="16839" w:code="9"/>
          <w:pgMar w:top="2268" w:right="1701" w:bottom="1701" w:left="2268" w:header="720" w:footer="720" w:gutter="0"/>
          <w:pgNumType w:start="1"/>
          <w:cols w:space="720"/>
          <w:docGrid w:linePitch="360"/>
        </w:sectPr>
      </w:pPr>
      <w:r w:rsidRPr="00C96851">
        <w:rPr>
          <w:rFonts w:ascii="Times New Roman" w:hAnsi="Times New Roman" w:cs="Times New Roman"/>
          <w:sz w:val="24"/>
          <w:szCs w:val="24"/>
          <w:shd w:val="clear" w:color="auto" w:fill="FFFFFF"/>
        </w:rPr>
        <w:lastRenderedPageBreak/>
        <w:t>M. Cholil Nafis, “</w:t>
      </w:r>
      <w:r w:rsidRPr="00C96851">
        <w:rPr>
          <w:rFonts w:ascii="Times New Roman" w:hAnsi="Times New Roman" w:cs="Times New Roman"/>
          <w:bCs/>
          <w:sz w:val="24"/>
          <w:szCs w:val="24"/>
          <w:shd w:val="clear" w:color="auto" w:fill="FFFFFF"/>
        </w:rPr>
        <w:t xml:space="preserve">Menjadikan </w:t>
      </w:r>
      <w:r w:rsidRPr="00C96851">
        <w:rPr>
          <w:rFonts w:ascii="Times New Roman" w:hAnsi="Times New Roman" w:cs="Times New Roman"/>
          <w:bCs/>
          <w:i/>
          <w:sz w:val="24"/>
          <w:szCs w:val="24"/>
          <w:shd w:val="clear" w:color="auto" w:fill="FFFFFF"/>
        </w:rPr>
        <w:t>Nazhir</w:t>
      </w:r>
      <w:r w:rsidRPr="00C96851">
        <w:rPr>
          <w:rFonts w:ascii="Times New Roman" w:hAnsi="Times New Roman" w:cs="Times New Roman"/>
          <w:bCs/>
          <w:sz w:val="24"/>
          <w:szCs w:val="24"/>
          <w:shd w:val="clear" w:color="auto" w:fill="FFFFFF"/>
        </w:rPr>
        <w:t xml:space="preserve"> Sebagai Profesi Utama”, dalam </w:t>
      </w:r>
      <w:hyperlink r:id="rId20" w:history="1">
        <w:r w:rsidRPr="001670B6">
          <w:rPr>
            <w:rStyle w:val="Hyperlink"/>
            <w:rFonts w:ascii="Times New Roman" w:hAnsi="Times New Roman" w:cs="Times New Roman"/>
            <w:bCs/>
            <w:color w:val="auto"/>
            <w:sz w:val="24"/>
            <w:szCs w:val="24"/>
            <w:u w:val="none"/>
            <w:shd w:val="clear" w:color="auto" w:fill="FFFFFF"/>
          </w:rPr>
          <w:t>http://www.bwi.or.id/index.php/en/publikasi/artikel/560-pengelola-wakaf-sebagai-profesi-utama.html</w:t>
        </w:r>
      </w:hyperlink>
      <w:r w:rsidRPr="001670B6">
        <w:rPr>
          <w:rFonts w:ascii="Times New Roman" w:hAnsi="Times New Roman" w:cs="Times New Roman"/>
          <w:bCs/>
          <w:sz w:val="24"/>
          <w:szCs w:val="24"/>
          <w:shd w:val="clear" w:color="auto" w:fill="FFFFFF"/>
        </w:rPr>
        <w:t>, diakses tanggal 10 Juli 2018.</w:t>
      </w:r>
    </w:p>
    <w:p w:rsidR="005A22C6" w:rsidRDefault="005A22C6" w:rsidP="005A22C6">
      <w:pPr>
        <w:spacing w:after="0" w:line="240" w:lineRule="auto"/>
        <w:rPr>
          <w:rFonts w:ascii="Times New Roman" w:hAnsi="Times New Roman" w:cs="Times New Roman"/>
          <w:b/>
          <w:sz w:val="24"/>
          <w:szCs w:val="24"/>
        </w:rPr>
      </w:pPr>
      <w:r w:rsidRPr="00AE057C">
        <w:rPr>
          <w:rFonts w:ascii="Times New Roman" w:hAnsi="Times New Roman" w:cs="Times New Roman"/>
          <w:b/>
          <w:sz w:val="24"/>
          <w:szCs w:val="24"/>
        </w:rPr>
        <w:lastRenderedPageBreak/>
        <w:t>LAMPIRAN 1</w:t>
      </w:r>
    </w:p>
    <w:p w:rsidR="005A22C6" w:rsidRPr="00AE057C" w:rsidRDefault="005A22C6" w:rsidP="005A22C6">
      <w:pPr>
        <w:spacing w:after="0" w:line="240" w:lineRule="auto"/>
        <w:rPr>
          <w:rFonts w:ascii="Times New Roman" w:hAnsi="Times New Roman" w:cs="Times New Roman"/>
          <w:b/>
          <w:sz w:val="24"/>
          <w:szCs w:val="24"/>
        </w:rPr>
      </w:pPr>
    </w:p>
    <w:p w:rsidR="005A22C6" w:rsidRPr="00AE057C" w:rsidRDefault="005A22C6" w:rsidP="005A22C6">
      <w:pPr>
        <w:autoSpaceDE w:val="0"/>
        <w:autoSpaceDN w:val="0"/>
        <w:adjustRightInd w:val="0"/>
        <w:spacing w:after="0" w:line="240" w:lineRule="auto"/>
        <w:jc w:val="center"/>
        <w:rPr>
          <w:rFonts w:ascii="Times New Roman" w:hAnsi="Times New Roman" w:cs="Times New Roman"/>
          <w:sz w:val="24"/>
          <w:szCs w:val="24"/>
        </w:rPr>
      </w:pPr>
    </w:p>
    <w:p w:rsidR="005A22C6" w:rsidRPr="00AE057C" w:rsidRDefault="005A22C6" w:rsidP="005A22C6">
      <w:pPr>
        <w:autoSpaceDE w:val="0"/>
        <w:autoSpaceDN w:val="0"/>
        <w:adjustRightInd w:val="0"/>
        <w:spacing w:after="0" w:line="240" w:lineRule="auto"/>
        <w:jc w:val="center"/>
        <w:rPr>
          <w:rFonts w:ascii="Times New Roman" w:hAnsi="Times New Roman" w:cs="Times New Roman"/>
          <w:b/>
          <w:sz w:val="24"/>
          <w:szCs w:val="24"/>
        </w:rPr>
      </w:pPr>
      <w:r w:rsidRPr="00AE057C">
        <w:rPr>
          <w:rFonts w:ascii="Times New Roman" w:hAnsi="Times New Roman" w:cs="Times New Roman"/>
          <w:b/>
          <w:sz w:val="24"/>
          <w:szCs w:val="24"/>
        </w:rPr>
        <w:t xml:space="preserve">DATA WAKAF BERDASARKAN VALIDASI DATA TAHUN 2016 </w:t>
      </w:r>
    </w:p>
    <w:p w:rsidR="005A22C6" w:rsidRPr="00AE057C" w:rsidRDefault="005A22C6" w:rsidP="005A22C6">
      <w:pPr>
        <w:autoSpaceDE w:val="0"/>
        <w:autoSpaceDN w:val="0"/>
        <w:adjustRightInd w:val="0"/>
        <w:spacing w:after="0" w:line="240" w:lineRule="auto"/>
        <w:jc w:val="center"/>
        <w:rPr>
          <w:rFonts w:ascii="Times New Roman" w:hAnsi="Times New Roman" w:cs="Times New Roman"/>
          <w:b/>
          <w:sz w:val="24"/>
          <w:szCs w:val="24"/>
        </w:rPr>
      </w:pPr>
      <w:r w:rsidRPr="00AE057C">
        <w:rPr>
          <w:rFonts w:ascii="Times New Roman" w:hAnsi="Times New Roman" w:cs="Times New Roman"/>
          <w:b/>
          <w:sz w:val="24"/>
          <w:szCs w:val="24"/>
        </w:rPr>
        <w:t>KANWIL KEMENTERIAN AGAMA PROVINSI NTB</w:t>
      </w:r>
    </w:p>
    <w:p w:rsidR="005A22C6" w:rsidRPr="00AE057C" w:rsidRDefault="005A22C6" w:rsidP="005A22C6">
      <w:pPr>
        <w:autoSpaceDE w:val="0"/>
        <w:autoSpaceDN w:val="0"/>
        <w:adjustRightInd w:val="0"/>
        <w:spacing w:after="0" w:line="240" w:lineRule="auto"/>
        <w:jc w:val="both"/>
        <w:rPr>
          <w:rFonts w:ascii="Times New Roman" w:hAnsi="Times New Roman" w:cs="Times New Roman"/>
          <w:sz w:val="24"/>
          <w:szCs w:val="24"/>
        </w:rPr>
      </w:pPr>
    </w:p>
    <w:p w:rsidR="005A22C6" w:rsidRPr="00AE057C" w:rsidRDefault="005A22C6" w:rsidP="005A22C6">
      <w:pPr>
        <w:autoSpaceDE w:val="0"/>
        <w:autoSpaceDN w:val="0"/>
        <w:adjustRightInd w:val="0"/>
        <w:spacing w:after="0" w:line="240" w:lineRule="auto"/>
        <w:jc w:val="both"/>
        <w:rPr>
          <w:rFonts w:ascii="Times New Roman" w:hAnsi="Times New Roman" w:cs="Times New Roman"/>
          <w:sz w:val="24"/>
          <w:szCs w:val="24"/>
        </w:rPr>
      </w:pPr>
      <w:r w:rsidRPr="00AE057C">
        <w:rPr>
          <w:rFonts w:ascii="Times New Roman" w:hAnsi="Times New Roman" w:cs="Times New Roman"/>
          <w:sz w:val="24"/>
          <w:szCs w:val="24"/>
        </w:rPr>
        <w:t>Data Tanah Wakaf yang sudah Bersertifikat:</w:t>
      </w:r>
    </w:p>
    <w:tbl>
      <w:tblPr>
        <w:tblStyle w:val="TableGrid"/>
        <w:tblW w:w="7931" w:type="dxa"/>
        <w:tblInd w:w="108" w:type="dxa"/>
        <w:tblLook w:val="04A0"/>
      </w:tblPr>
      <w:tblGrid>
        <w:gridCol w:w="3261"/>
        <w:gridCol w:w="1141"/>
        <w:gridCol w:w="1152"/>
        <w:gridCol w:w="1676"/>
        <w:gridCol w:w="701"/>
      </w:tblGrid>
      <w:tr w:rsidR="005A22C6" w:rsidRPr="00AE057C" w:rsidTr="005A22C6">
        <w:tc>
          <w:tcPr>
            <w:tcW w:w="3261" w:type="dxa"/>
          </w:tcPr>
          <w:p w:rsidR="005A22C6" w:rsidRPr="00AE057C" w:rsidRDefault="005A22C6" w:rsidP="005A22C6">
            <w:pPr>
              <w:pStyle w:val="ListParagraph"/>
              <w:numPr>
                <w:ilvl w:val="0"/>
                <w:numId w:val="45"/>
              </w:numPr>
              <w:autoSpaceDE w:val="0"/>
              <w:autoSpaceDN w:val="0"/>
              <w:adjustRightInd w:val="0"/>
              <w:ind w:left="342" w:hanging="342"/>
              <w:jc w:val="both"/>
              <w:rPr>
                <w:rFonts w:ascii="Times New Roman" w:hAnsi="Times New Roman" w:cs="Times New Roman"/>
                <w:sz w:val="24"/>
                <w:szCs w:val="24"/>
              </w:rPr>
            </w:pPr>
            <w:r w:rsidRPr="00AE057C">
              <w:rPr>
                <w:rFonts w:ascii="Times New Roman" w:hAnsi="Times New Roman" w:cs="Times New Roman"/>
                <w:sz w:val="24"/>
                <w:szCs w:val="24"/>
              </w:rPr>
              <w:t>Kota Mataram</w:t>
            </w:r>
          </w:p>
        </w:tc>
        <w:tc>
          <w:tcPr>
            <w:tcW w:w="1141"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381</w:t>
            </w:r>
          </w:p>
        </w:tc>
        <w:tc>
          <w:tcPr>
            <w:tcW w:w="1152"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Persil</w:t>
            </w:r>
          </w:p>
        </w:tc>
        <w:tc>
          <w:tcPr>
            <w:tcW w:w="1676"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550,301</w:t>
            </w:r>
          </w:p>
        </w:tc>
        <w:tc>
          <w:tcPr>
            <w:tcW w:w="701"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M²</w:t>
            </w:r>
          </w:p>
        </w:tc>
      </w:tr>
      <w:tr w:rsidR="005A22C6" w:rsidRPr="00AE057C" w:rsidTr="005A22C6">
        <w:tc>
          <w:tcPr>
            <w:tcW w:w="3261" w:type="dxa"/>
          </w:tcPr>
          <w:p w:rsidR="005A22C6" w:rsidRPr="00AE057C" w:rsidRDefault="005A22C6" w:rsidP="005A22C6">
            <w:pPr>
              <w:pStyle w:val="ListParagraph"/>
              <w:numPr>
                <w:ilvl w:val="0"/>
                <w:numId w:val="45"/>
              </w:numPr>
              <w:autoSpaceDE w:val="0"/>
              <w:autoSpaceDN w:val="0"/>
              <w:adjustRightInd w:val="0"/>
              <w:ind w:left="342"/>
              <w:jc w:val="both"/>
              <w:rPr>
                <w:rFonts w:ascii="Times New Roman" w:hAnsi="Times New Roman" w:cs="Times New Roman"/>
                <w:sz w:val="24"/>
                <w:szCs w:val="24"/>
              </w:rPr>
            </w:pPr>
            <w:r w:rsidRPr="00AE057C">
              <w:rPr>
                <w:rFonts w:ascii="Times New Roman" w:hAnsi="Times New Roman" w:cs="Times New Roman"/>
                <w:sz w:val="24"/>
                <w:szCs w:val="24"/>
              </w:rPr>
              <w:t>Kabupaten Lombok Barat</w:t>
            </w:r>
          </w:p>
        </w:tc>
        <w:tc>
          <w:tcPr>
            <w:tcW w:w="1141"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1,222</w:t>
            </w:r>
          </w:p>
        </w:tc>
        <w:tc>
          <w:tcPr>
            <w:tcW w:w="1152"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Persil</w:t>
            </w:r>
          </w:p>
        </w:tc>
        <w:tc>
          <w:tcPr>
            <w:tcW w:w="1676"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1,849,629</w:t>
            </w:r>
          </w:p>
        </w:tc>
        <w:tc>
          <w:tcPr>
            <w:tcW w:w="701"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M²</w:t>
            </w:r>
          </w:p>
        </w:tc>
      </w:tr>
      <w:tr w:rsidR="005A22C6" w:rsidRPr="00AE057C" w:rsidTr="005A22C6">
        <w:tc>
          <w:tcPr>
            <w:tcW w:w="3261" w:type="dxa"/>
          </w:tcPr>
          <w:p w:rsidR="005A22C6" w:rsidRPr="00AE057C" w:rsidRDefault="005A22C6" w:rsidP="005A22C6">
            <w:pPr>
              <w:pStyle w:val="ListParagraph"/>
              <w:numPr>
                <w:ilvl w:val="0"/>
                <w:numId w:val="45"/>
              </w:numPr>
              <w:autoSpaceDE w:val="0"/>
              <w:autoSpaceDN w:val="0"/>
              <w:adjustRightInd w:val="0"/>
              <w:ind w:left="342"/>
              <w:jc w:val="both"/>
              <w:rPr>
                <w:rFonts w:ascii="Times New Roman" w:hAnsi="Times New Roman" w:cs="Times New Roman"/>
                <w:sz w:val="24"/>
                <w:szCs w:val="24"/>
              </w:rPr>
            </w:pPr>
            <w:r w:rsidRPr="00AE057C">
              <w:rPr>
                <w:rFonts w:ascii="Times New Roman" w:hAnsi="Times New Roman" w:cs="Times New Roman"/>
                <w:sz w:val="24"/>
                <w:szCs w:val="24"/>
              </w:rPr>
              <w:t>Kabupaten Lombok Tengah</w:t>
            </w:r>
          </w:p>
        </w:tc>
        <w:tc>
          <w:tcPr>
            <w:tcW w:w="1141"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1,706</w:t>
            </w:r>
          </w:p>
        </w:tc>
        <w:tc>
          <w:tcPr>
            <w:tcW w:w="1152"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Persil</w:t>
            </w:r>
          </w:p>
        </w:tc>
        <w:tc>
          <w:tcPr>
            <w:tcW w:w="1676"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2,810,536</w:t>
            </w:r>
          </w:p>
        </w:tc>
        <w:tc>
          <w:tcPr>
            <w:tcW w:w="701"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M²</w:t>
            </w:r>
          </w:p>
        </w:tc>
      </w:tr>
      <w:tr w:rsidR="005A22C6" w:rsidRPr="00AE057C" w:rsidTr="005A22C6">
        <w:tc>
          <w:tcPr>
            <w:tcW w:w="3261" w:type="dxa"/>
          </w:tcPr>
          <w:p w:rsidR="005A22C6" w:rsidRPr="00AE057C" w:rsidRDefault="005A22C6" w:rsidP="005A22C6">
            <w:pPr>
              <w:pStyle w:val="ListParagraph"/>
              <w:numPr>
                <w:ilvl w:val="0"/>
                <w:numId w:val="45"/>
              </w:numPr>
              <w:autoSpaceDE w:val="0"/>
              <w:autoSpaceDN w:val="0"/>
              <w:adjustRightInd w:val="0"/>
              <w:ind w:left="342"/>
              <w:jc w:val="both"/>
              <w:rPr>
                <w:rFonts w:ascii="Times New Roman" w:hAnsi="Times New Roman" w:cs="Times New Roman"/>
                <w:sz w:val="24"/>
                <w:szCs w:val="24"/>
              </w:rPr>
            </w:pPr>
            <w:r w:rsidRPr="00AE057C">
              <w:rPr>
                <w:rFonts w:ascii="Times New Roman" w:hAnsi="Times New Roman" w:cs="Times New Roman"/>
                <w:sz w:val="24"/>
                <w:szCs w:val="24"/>
              </w:rPr>
              <w:t>Kabupaten Lombok Utara</w:t>
            </w:r>
          </w:p>
        </w:tc>
        <w:tc>
          <w:tcPr>
            <w:tcW w:w="1141"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438</w:t>
            </w:r>
          </w:p>
        </w:tc>
        <w:tc>
          <w:tcPr>
            <w:tcW w:w="1152"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Persil</w:t>
            </w:r>
          </w:p>
        </w:tc>
        <w:tc>
          <w:tcPr>
            <w:tcW w:w="1676"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4,482,327</w:t>
            </w:r>
          </w:p>
        </w:tc>
        <w:tc>
          <w:tcPr>
            <w:tcW w:w="701"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M²</w:t>
            </w:r>
          </w:p>
        </w:tc>
      </w:tr>
      <w:tr w:rsidR="005A22C6" w:rsidRPr="00AE057C" w:rsidTr="005A22C6">
        <w:tc>
          <w:tcPr>
            <w:tcW w:w="3261" w:type="dxa"/>
          </w:tcPr>
          <w:p w:rsidR="005A22C6" w:rsidRPr="00AE057C" w:rsidRDefault="005A22C6" w:rsidP="005A22C6">
            <w:pPr>
              <w:pStyle w:val="ListParagraph"/>
              <w:numPr>
                <w:ilvl w:val="0"/>
                <w:numId w:val="45"/>
              </w:numPr>
              <w:autoSpaceDE w:val="0"/>
              <w:autoSpaceDN w:val="0"/>
              <w:adjustRightInd w:val="0"/>
              <w:ind w:left="342"/>
              <w:jc w:val="both"/>
              <w:rPr>
                <w:rFonts w:ascii="Times New Roman" w:hAnsi="Times New Roman" w:cs="Times New Roman"/>
                <w:sz w:val="24"/>
                <w:szCs w:val="24"/>
              </w:rPr>
            </w:pPr>
            <w:r w:rsidRPr="00AE057C">
              <w:rPr>
                <w:rFonts w:ascii="Times New Roman" w:hAnsi="Times New Roman" w:cs="Times New Roman"/>
                <w:sz w:val="24"/>
                <w:szCs w:val="24"/>
              </w:rPr>
              <w:t>Kabupaten Lombok Timur</w:t>
            </w:r>
          </w:p>
        </w:tc>
        <w:tc>
          <w:tcPr>
            <w:tcW w:w="1141"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1,429</w:t>
            </w:r>
          </w:p>
        </w:tc>
        <w:tc>
          <w:tcPr>
            <w:tcW w:w="1152"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Persil</w:t>
            </w:r>
          </w:p>
        </w:tc>
        <w:tc>
          <w:tcPr>
            <w:tcW w:w="1676"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2,774,017</w:t>
            </w:r>
          </w:p>
        </w:tc>
        <w:tc>
          <w:tcPr>
            <w:tcW w:w="701"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M²</w:t>
            </w:r>
          </w:p>
        </w:tc>
      </w:tr>
      <w:tr w:rsidR="005A22C6" w:rsidRPr="00AE057C" w:rsidTr="005A22C6">
        <w:tc>
          <w:tcPr>
            <w:tcW w:w="3261" w:type="dxa"/>
          </w:tcPr>
          <w:p w:rsidR="005A22C6" w:rsidRPr="00AE057C" w:rsidRDefault="005A22C6" w:rsidP="005A22C6">
            <w:pPr>
              <w:pStyle w:val="ListParagraph"/>
              <w:numPr>
                <w:ilvl w:val="0"/>
                <w:numId w:val="45"/>
              </w:numPr>
              <w:autoSpaceDE w:val="0"/>
              <w:autoSpaceDN w:val="0"/>
              <w:adjustRightInd w:val="0"/>
              <w:ind w:left="342"/>
              <w:jc w:val="both"/>
              <w:rPr>
                <w:rFonts w:ascii="Times New Roman" w:hAnsi="Times New Roman" w:cs="Times New Roman"/>
                <w:sz w:val="24"/>
                <w:szCs w:val="24"/>
              </w:rPr>
            </w:pPr>
            <w:r w:rsidRPr="00AE057C">
              <w:rPr>
                <w:rFonts w:ascii="Times New Roman" w:hAnsi="Times New Roman" w:cs="Times New Roman"/>
                <w:sz w:val="24"/>
                <w:szCs w:val="24"/>
              </w:rPr>
              <w:t>Kabupaten Sumbawa Barat</w:t>
            </w:r>
          </w:p>
        </w:tc>
        <w:tc>
          <w:tcPr>
            <w:tcW w:w="1141"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179</w:t>
            </w:r>
          </w:p>
        </w:tc>
        <w:tc>
          <w:tcPr>
            <w:tcW w:w="1152"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Persil</w:t>
            </w:r>
          </w:p>
        </w:tc>
        <w:tc>
          <w:tcPr>
            <w:tcW w:w="1676"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659,476</w:t>
            </w:r>
          </w:p>
        </w:tc>
        <w:tc>
          <w:tcPr>
            <w:tcW w:w="701"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M²</w:t>
            </w:r>
          </w:p>
        </w:tc>
      </w:tr>
      <w:tr w:rsidR="005A22C6" w:rsidRPr="00AE057C" w:rsidTr="005A22C6">
        <w:tc>
          <w:tcPr>
            <w:tcW w:w="3261" w:type="dxa"/>
          </w:tcPr>
          <w:p w:rsidR="005A22C6" w:rsidRPr="00AE057C" w:rsidRDefault="005A22C6" w:rsidP="005A22C6">
            <w:pPr>
              <w:pStyle w:val="ListParagraph"/>
              <w:numPr>
                <w:ilvl w:val="0"/>
                <w:numId w:val="45"/>
              </w:numPr>
              <w:autoSpaceDE w:val="0"/>
              <w:autoSpaceDN w:val="0"/>
              <w:adjustRightInd w:val="0"/>
              <w:ind w:left="342"/>
              <w:jc w:val="both"/>
              <w:rPr>
                <w:rFonts w:ascii="Times New Roman" w:hAnsi="Times New Roman" w:cs="Times New Roman"/>
                <w:sz w:val="24"/>
                <w:szCs w:val="24"/>
              </w:rPr>
            </w:pPr>
            <w:r w:rsidRPr="00AE057C">
              <w:rPr>
                <w:rFonts w:ascii="Times New Roman" w:hAnsi="Times New Roman" w:cs="Times New Roman"/>
                <w:sz w:val="24"/>
                <w:szCs w:val="24"/>
              </w:rPr>
              <w:t>Kabupaten Sumbawa</w:t>
            </w:r>
          </w:p>
        </w:tc>
        <w:tc>
          <w:tcPr>
            <w:tcW w:w="1141"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752</w:t>
            </w:r>
          </w:p>
        </w:tc>
        <w:tc>
          <w:tcPr>
            <w:tcW w:w="1152"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Persil</w:t>
            </w:r>
          </w:p>
        </w:tc>
        <w:tc>
          <w:tcPr>
            <w:tcW w:w="1676"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1,252,369</w:t>
            </w:r>
          </w:p>
        </w:tc>
        <w:tc>
          <w:tcPr>
            <w:tcW w:w="701"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M²</w:t>
            </w:r>
          </w:p>
        </w:tc>
      </w:tr>
      <w:tr w:rsidR="005A22C6" w:rsidRPr="00AE057C" w:rsidTr="005A22C6">
        <w:tc>
          <w:tcPr>
            <w:tcW w:w="3261" w:type="dxa"/>
          </w:tcPr>
          <w:p w:rsidR="005A22C6" w:rsidRPr="00AE057C" w:rsidRDefault="005A22C6" w:rsidP="005A22C6">
            <w:pPr>
              <w:pStyle w:val="ListParagraph"/>
              <w:numPr>
                <w:ilvl w:val="0"/>
                <w:numId w:val="45"/>
              </w:numPr>
              <w:autoSpaceDE w:val="0"/>
              <w:autoSpaceDN w:val="0"/>
              <w:adjustRightInd w:val="0"/>
              <w:ind w:left="342"/>
              <w:jc w:val="both"/>
              <w:rPr>
                <w:rFonts w:ascii="Times New Roman" w:hAnsi="Times New Roman" w:cs="Times New Roman"/>
                <w:sz w:val="24"/>
                <w:szCs w:val="24"/>
              </w:rPr>
            </w:pPr>
            <w:r w:rsidRPr="00AE057C">
              <w:rPr>
                <w:rFonts w:ascii="Times New Roman" w:hAnsi="Times New Roman" w:cs="Times New Roman"/>
                <w:sz w:val="24"/>
                <w:szCs w:val="24"/>
              </w:rPr>
              <w:t>Kabupaten Dompu</w:t>
            </w:r>
          </w:p>
        </w:tc>
        <w:tc>
          <w:tcPr>
            <w:tcW w:w="1141"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162</w:t>
            </w:r>
          </w:p>
        </w:tc>
        <w:tc>
          <w:tcPr>
            <w:tcW w:w="1152"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Persil</w:t>
            </w:r>
          </w:p>
        </w:tc>
        <w:tc>
          <w:tcPr>
            <w:tcW w:w="1676"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441,405</w:t>
            </w:r>
          </w:p>
        </w:tc>
        <w:tc>
          <w:tcPr>
            <w:tcW w:w="701"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M²</w:t>
            </w:r>
          </w:p>
        </w:tc>
      </w:tr>
      <w:tr w:rsidR="005A22C6" w:rsidRPr="00AE057C" w:rsidTr="005A22C6">
        <w:tc>
          <w:tcPr>
            <w:tcW w:w="3261" w:type="dxa"/>
          </w:tcPr>
          <w:p w:rsidR="005A22C6" w:rsidRPr="00AE057C" w:rsidRDefault="005A22C6" w:rsidP="005A22C6">
            <w:pPr>
              <w:pStyle w:val="ListParagraph"/>
              <w:numPr>
                <w:ilvl w:val="0"/>
                <w:numId w:val="45"/>
              </w:numPr>
              <w:autoSpaceDE w:val="0"/>
              <w:autoSpaceDN w:val="0"/>
              <w:adjustRightInd w:val="0"/>
              <w:ind w:left="342"/>
              <w:jc w:val="both"/>
              <w:rPr>
                <w:rFonts w:ascii="Times New Roman" w:hAnsi="Times New Roman" w:cs="Times New Roman"/>
                <w:sz w:val="24"/>
                <w:szCs w:val="24"/>
              </w:rPr>
            </w:pPr>
            <w:r w:rsidRPr="00AE057C">
              <w:rPr>
                <w:rFonts w:ascii="Times New Roman" w:hAnsi="Times New Roman" w:cs="Times New Roman"/>
                <w:sz w:val="24"/>
                <w:szCs w:val="24"/>
              </w:rPr>
              <w:t>Kota Bima</w:t>
            </w:r>
          </w:p>
        </w:tc>
        <w:tc>
          <w:tcPr>
            <w:tcW w:w="1141"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268</w:t>
            </w:r>
          </w:p>
        </w:tc>
        <w:tc>
          <w:tcPr>
            <w:tcW w:w="1152"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Persil</w:t>
            </w:r>
          </w:p>
        </w:tc>
        <w:tc>
          <w:tcPr>
            <w:tcW w:w="1676"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665,482</w:t>
            </w:r>
          </w:p>
        </w:tc>
        <w:tc>
          <w:tcPr>
            <w:tcW w:w="701"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M²</w:t>
            </w:r>
          </w:p>
        </w:tc>
      </w:tr>
      <w:tr w:rsidR="005A22C6" w:rsidRPr="00AE057C" w:rsidTr="005A22C6">
        <w:tc>
          <w:tcPr>
            <w:tcW w:w="3261" w:type="dxa"/>
          </w:tcPr>
          <w:p w:rsidR="005A22C6" w:rsidRPr="00AE057C" w:rsidRDefault="005A22C6" w:rsidP="005A22C6">
            <w:pPr>
              <w:pStyle w:val="ListParagraph"/>
              <w:numPr>
                <w:ilvl w:val="0"/>
                <w:numId w:val="45"/>
              </w:numPr>
              <w:autoSpaceDE w:val="0"/>
              <w:autoSpaceDN w:val="0"/>
              <w:adjustRightInd w:val="0"/>
              <w:ind w:left="342"/>
              <w:jc w:val="both"/>
              <w:rPr>
                <w:rFonts w:ascii="Times New Roman" w:hAnsi="Times New Roman" w:cs="Times New Roman"/>
                <w:sz w:val="24"/>
                <w:szCs w:val="24"/>
              </w:rPr>
            </w:pPr>
            <w:r w:rsidRPr="00AE057C">
              <w:rPr>
                <w:rFonts w:ascii="Times New Roman" w:hAnsi="Times New Roman" w:cs="Times New Roman"/>
                <w:sz w:val="24"/>
                <w:szCs w:val="24"/>
              </w:rPr>
              <w:t>Kabupaten Bima</w:t>
            </w:r>
          </w:p>
        </w:tc>
        <w:tc>
          <w:tcPr>
            <w:tcW w:w="1141"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651</w:t>
            </w:r>
          </w:p>
        </w:tc>
        <w:tc>
          <w:tcPr>
            <w:tcW w:w="1152"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Persil</w:t>
            </w:r>
          </w:p>
        </w:tc>
        <w:tc>
          <w:tcPr>
            <w:tcW w:w="1676"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1,159,878</w:t>
            </w:r>
          </w:p>
        </w:tc>
        <w:tc>
          <w:tcPr>
            <w:tcW w:w="701"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M²</w:t>
            </w:r>
          </w:p>
        </w:tc>
      </w:tr>
      <w:tr w:rsidR="005A22C6" w:rsidRPr="00AE057C" w:rsidTr="005A22C6">
        <w:tc>
          <w:tcPr>
            <w:tcW w:w="3261" w:type="dxa"/>
          </w:tcPr>
          <w:p w:rsidR="005A22C6" w:rsidRPr="00AE057C" w:rsidRDefault="005A22C6" w:rsidP="00494DDB">
            <w:pPr>
              <w:autoSpaceDE w:val="0"/>
              <w:autoSpaceDN w:val="0"/>
              <w:adjustRightInd w:val="0"/>
              <w:jc w:val="right"/>
              <w:rPr>
                <w:rFonts w:ascii="Times New Roman" w:hAnsi="Times New Roman" w:cs="Times New Roman"/>
                <w:b/>
                <w:sz w:val="24"/>
                <w:szCs w:val="24"/>
              </w:rPr>
            </w:pPr>
            <w:r w:rsidRPr="00AE057C">
              <w:rPr>
                <w:rFonts w:ascii="Times New Roman" w:hAnsi="Times New Roman" w:cs="Times New Roman"/>
                <w:b/>
                <w:sz w:val="24"/>
                <w:szCs w:val="24"/>
              </w:rPr>
              <w:t>Total</w:t>
            </w:r>
          </w:p>
        </w:tc>
        <w:tc>
          <w:tcPr>
            <w:tcW w:w="1141" w:type="dxa"/>
          </w:tcPr>
          <w:p w:rsidR="005A22C6" w:rsidRPr="00AE057C" w:rsidRDefault="005A22C6" w:rsidP="00494DDB">
            <w:pPr>
              <w:autoSpaceDE w:val="0"/>
              <w:autoSpaceDN w:val="0"/>
              <w:adjustRightInd w:val="0"/>
              <w:jc w:val="right"/>
              <w:rPr>
                <w:rFonts w:ascii="Times New Roman" w:hAnsi="Times New Roman" w:cs="Times New Roman"/>
                <w:b/>
                <w:sz w:val="24"/>
                <w:szCs w:val="24"/>
              </w:rPr>
            </w:pPr>
            <w:r w:rsidRPr="00AE057C">
              <w:rPr>
                <w:rFonts w:ascii="Times New Roman" w:hAnsi="Times New Roman" w:cs="Times New Roman"/>
                <w:b/>
                <w:sz w:val="24"/>
                <w:szCs w:val="24"/>
              </w:rPr>
              <w:t>7,188</w:t>
            </w:r>
          </w:p>
        </w:tc>
        <w:tc>
          <w:tcPr>
            <w:tcW w:w="1152" w:type="dxa"/>
          </w:tcPr>
          <w:p w:rsidR="005A22C6" w:rsidRPr="00AE057C" w:rsidRDefault="005A22C6" w:rsidP="00494DDB">
            <w:pPr>
              <w:autoSpaceDE w:val="0"/>
              <w:autoSpaceDN w:val="0"/>
              <w:adjustRightInd w:val="0"/>
              <w:jc w:val="center"/>
              <w:rPr>
                <w:rFonts w:ascii="Times New Roman" w:hAnsi="Times New Roman" w:cs="Times New Roman"/>
                <w:b/>
                <w:sz w:val="24"/>
                <w:szCs w:val="24"/>
              </w:rPr>
            </w:pPr>
            <w:r w:rsidRPr="00AE057C">
              <w:rPr>
                <w:rFonts w:ascii="Times New Roman" w:hAnsi="Times New Roman" w:cs="Times New Roman"/>
                <w:b/>
                <w:sz w:val="24"/>
                <w:szCs w:val="24"/>
              </w:rPr>
              <w:t>Persil</w:t>
            </w:r>
          </w:p>
        </w:tc>
        <w:tc>
          <w:tcPr>
            <w:tcW w:w="1676" w:type="dxa"/>
          </w:tcPr>
          <w:p w:rsidR="005A22C6" w:rsidRPr="00AE057C" w:rsidRDefault="005A22C6" w:rsidP="00494DDB">
            <w:pPr>
              <w:autoSpaceDE w:val="0"/>
              <w:autoSpaceDN w:val="0"/>
              <w:adjustRightInd w:val="0"/>
              <w:jc w:val="right"/>
              <w:rPr>
                <w:rFonts w:ascii="Times New Roman" w:hAnsi="Times New Roman" w:cs="Times New Roman"/>
                <w:b/>
                <w:sz w:val="24"/>
                <w:szCs w:val="24"/>
              </w:rPr>
            </w:pPr>
            <w:r w:rsidRPr="00AE057C">
              <w:rPr>
                <w:rFonts w:ascii="Times New Roman" w:hAnsi="Times New Roman" w:cs="Times New Roman"/>
                <w:b/>
                <w:sz w:val="24"/>
                <w:szCs w:val="24"/>
              </w:rPr>
              <w:t>16,645,420</w:t>
            </w:r>
          </w:p>
        </w:tc>
        <w:tc>
          <w:tcPr>
            <w:tcW w:w="701" w:type="dxa"/>
          </w:tcPr>
          <w:p w:rsidR="005A22C6" w:rsidRPr="00AE057C" w:rsidRDefault="005A22C6" w:rsidP="00494DDB">
            <w:pPr>
              <w:autoSpaceDE w:val="0"/>
              <w:autoSpaceDN w:val="0"/>
              <w:adjustRightInd w:val="0"/>
              <w:jc w:val="center"/>
              <w:rPr>
                <w:rFonts w:ascii="Times New Roman" w:hAnsi="Times New Roman" w:cs="Times New Roman"/>
                <w:b/>
                <w:sz w:val="24"/>
                <w:szCs w:val="24"/>
              </w:rPr>
            </w:pPr>
            <w:r w:rsidRPr="00AE057C">
              <w:rPr>
                <w:rFonts w:ascii="Times New Roman" w:hAnsi="Times New Roman" w:cs="Times New Roman"/>
                <w:b/>
                <w:sz w:val="24"/>
                <w:szCs w:val="24"/>
              </w:rPr>
              <w:t>M²</w:t>
            </w:r>
          </w:p>
        </w:tc>
      </w:tr>
    </w:tbl>
    <w:p w:rsidR="005A22C6" w:rsidRPr="00AE057C" w:rsidRDefault="005A22C6" w:rsidP="005A22C6">
      <w:pPr>
        <w:autoSpaceDE w:val="0"/>
        <w:autoSpaceDN w:val="0"/>
        <w:adjustRightInd w:val="0"/>
        <w:spacing w:after="0" w:line="240" w:lineRule="auto"/>
        <w:jc w:val="both"/>
        <w:rPr>
          <w:rFonts w:ascii="Times New Roman" w:hAnsi="Times New Roman" w:cs="Times New Roman"/>
          <w:sz w:val="24"/>
          <w:szCs w:val="24"/>
        </w:rPr>
      </w:pPr>
    </w:p>
    <w:p w:rsidR="005A22C6" w:rsidRDefault="005A22C6" w:rsidP="005A22C6">
      <w:pPr>
        <w:autoSpaceDE w:val="0"/>
        <w:autoSpaceDN w:val="0"/>
        <w:adjustRightInd w:val="0"/>
        <w:spacing w:after="0" w:line="240" w:lineRule="auto"/>
        <w:jc w:val="both"/>
        <w:rPr>
          <w:rFonts w:ascii="Times New Roman" w:hAnsi="Times New Roman" w:cs="Times New Roman"/>
          <w:sz w:val="24"/>
          <w:szCs w:val="24"/>
        </w:rPr>
      </w:pPr>
    </w:p>
    <w:p w:rsidR="005A22C6" w:rsidRPr="00AE057C" w:rsidRDefault="005A22C6" w:rsidP="005A22C6">
      <w:pPr>
        <w:autoSpaceDE w:val="0"/>
        <w:autoSpaceDN w:val="0"/>
        <w:adjustRightInd w:val="0"/>
        <w:spacing w:after="0" w:line="240" w:lineRule="auto"/>
        <w:jc w:val="both"/>
        <w:rPr>
          <w:rFonts w:ascii="Times New Roman" w:hAnsi="Times New Roman" w:cs="Times New Roman"/>
          <w:sz w:val="24"/>
          <w:szCs w:val="24"/>
        </w:rPr>
      </w:pPr>
      <w:r w:rsidRPr="00AE057C">
        <w:rPr>
          <w:rFonts w:ascii="Times New Roman" w:hAnsi="Times New Roman" w:cs="Times New Roman"/>
          <w:sz w:val="24"/>
          <w:szCs w:val="24"/>
        </w:rPr>
        <w:t>Data Tanah Wakaf yang Belum Bersertifikat:</w:t>
      </w:r>
    </w:p>
    <w:tbl>
      <w:tblPr>
        <w:tblStyle w:val="TableGrid"/>
        <w:tblW w:w="0" w:type="auto"/>
        <w:tblInd w:w="108" w:type="dxa"/>
        <w:tblLook w:val="04A0"/>
      </w:tblPr>
      <w:tblGrid>
        <w:gridCol w:w="2988"/>
        <w:gridCol w:w="1141"/>
        <w:gridCol w:w="1152"/>
        <w:gridCol w:w="1956"/>
        <w:gridCol w:w="701"/>
      </w:tblGrid>
      <w:tr w:rsidR="005A22C6" w:rsidRPr="00AE057C" w:rsidTr="00494DDB">
        <w:tc>
          <w:tcPr>
            <w:tcW w:w="2988" w:type="dxa"/>
          </w:tcPr>
          <w:p w:rsidR="005A22C6" w:rsidRPr="00AE057C" w:rsidRDefault="005A22C6" w:rsidP="005A22C6">
            <w:pPr>
              <w:pStyle w:val="ListParagraph"/>
              <w:numPr>
                <w:ilvl w:val="0"/>
                <w:numId w:val="46"/>
              </w:numPr>
              <w:autoSpaceDE w:val="0"/>
              <w:autoSpaceDN w:val="0"/>
              <w:adjustRightInd w:val="0"/>
              <w:ind w:left="342"/>
              <w:jc w:val="both"/>
              <w:rPr>
                <w:rFonts w:ascii="Times New Roman" w:hAnsi="Times New Roman" w:cs="Times New Roman"/>
                <w:sz w:val="24"/>
                <w:szCs w:val="24"/>
              </w:rPr>
            </w:pPr>
            <w:r w:rsidRPr="00AE057C">
              <w:rPr>
                <w:rFonts w:ascii="Times New Roman" w:hAnsi="Times New Roman" w:cs="Times New Roman"/>
                <w:sz w:val="24"/>
                <w:szCs w:val="24"/>
              </w:rPr>
              <w:t>Kota Mataram</w:t>
            </w:r>
          </w:p>
        </w:tc>
        <w:tc>
          <w:tcPr>
            <w:tcW w:w="1141"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33</w:t>
            </w:r>
          </w:p>
        </w:tc>
        <w:tc>
          <w:tcPr>
            <w:tcW w:w="1152"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Persil</w:t>
            </w:r>
          </w:p>
        </w:tc>
        <w:tc>
          <w:tcPr>
            <w:tcW w:w="1956"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46,897</w:t>
            </w:r>
          </w:p>
        </w:tc>
        <w:tc>
          <w:tcPr>
            <w:tcW w:w="701"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M²</w:t>
            </w:r>
          </w:p>
        </w:tc>
      </w:tr>
      <w:tr w:rsidR="005A22C6" w:rsidRPr="00AE057C" w:rsidTr="00494DDB">
        <w:tc>
          <w:tcPr>
            <w:tcW w:w="2988" w:type="dxa"/>
          </w:tcPr>
          <w:p w:rsidR="005A22C6" w:rsidRPr="00AE057C" w:rsidRDefault="005A22C6" w:rsidP="00C81E30">
            <w:pPr>
              <w:pStyle w:val="ListParagraph"/>
              <w:numPr>
                <w:ilvl w:val="0"/>
                <w:numId w:val="46"/>
              </w:numPr>
              <w:autoSpaceDE w:val="0"/>
              <w:autoSpaceDN w:val="0"/>
              <w:adjustRightInd w:val="0"/>
              <w:ind w:left="342"/>
              <w:rPr>
                <w:rFonts w:ascii="Times New Roman" w:hAnsi="Times New Roman" w:cs="Times New Roman"/>
                <w:sz w:val="24"/>
                <w:szCs w:val="24"/>
              </w:rPr>
            </w:pPr>
            <w:r w:rsidRPr="00AE057C">
              <w:rPr>
                <w:rFonts w:ascii="Times New Roman" w:hAnsi="Times New Roman" w:cs="Times New Roman"/>
                <w:sz w:val="24"/>
                <w:szCs w:val="24"/>
              </w:rPr>
              <w:t>Kabupaten Lombok Barat</w:t>
            </w:r>
          </w:p>
        </w:tc>
        <w:tc>
          <w:tcPr>
            <w:tcW w:w="1141"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843</w:t>
            </w:r>
          </w:p>
        </w:tc>
        <w:tc>
          <w:tcPr>
            <w:tcW w:w="1152"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Persil</w:t>
            </w:r>
          </w:p>
        </w:tc>
        <w:tc>
          <w:tcPr>
            <w:tcW w:w="1956"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1,403,093</w:t>
            </w:r>
          </w:p>
        </w:tc>
        <w:tc>
          <w:tcPr>
            <w:tcW w:w="701"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M²</w:t>
            </w:r>
          </w:p>
        </w:tc>
      </w:tr>
      <w:tr w:rsidR="005A22C6" w:rsidRPr="00AE057C" w:rsidTr="00494DDB">
        <w:tc>
          <w:tcPr>
            <w:tcW w:w="2988" w:type="dxa"/>
          </w:tcPr>
          <w:p w:rsidR="005A22C6" w:rsidRPr="00AE057C" w:rsidRDefault="005A22C6" w:rsidP="00C81E30">
            <w:pPr>
              <w:pStyle w:val="ListParagraph"/>
              <w:numPr>
                <w:ilvl w:val="0"/>
                <w:numId w:val="46"/>
              </w:numPr>
              <w:autoSpaceDE w:val="0"/>
              <w:autoSpaceDN w:val="0"/>
              <w:adjustRightInd w:val="0"/>
              <w:ind w:left="342"/>
              <w:rPr>
                <w:rFonts w:ascii="Times New Roman" w:hAnsi="Times New Roman" w:cs="Times New Roman"/>
                <w:sz w:val="24"/>
                <w:szCs w:val="24"/>
              </w:rPr>
            </w:pPr>
            <w:r w:rsidRPr="00AE057C">
              <w:rPr>
                <w:rFonts w:ascii="Times New Roman" w:hAnsi="Times New Roman" w:cs="Times New Roman"/>
                <w:sz w:val="24"/>
                <w:szCs w:val="24"/>
              </w:rPr>
              <w:t>Kabupaten Lombok Tengah</w:t>
            </w:r>
          </w:p>
        </w:tc>
        <w:tc>
          <w:tcPr>
            <w:tcW w:w="1141"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1,599</w:t>
            </w:r>
          </w:p>
        </w:tc>
        <w:tc>
          <w:tcPr>
            <w:tcW w:w="1152"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Persil</w:t>
            </w:r>
          </w:p>
        </w:tc>
        <w:tc>
          <w:tcPr>
            <w:tcW w:w="1956"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3,792,133</w:t>
            </w:r>
          </w:p>
        </w:tc>
        <w:tc>
          <w:tcPr>
            <w:tcW w:w="701"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M²</w:t>
            </w:r>
          </w:p>
        </w:tc>
      </w:tr>
      <w:tr w:rsidR="005A22C6" w:rsidRPr="00AE057C" w:rsidTr="00494DDB">
        <w:tc>
          <w:tcPr>
            <w:tcW w:w="2988" w:type="dxa"/>
          </w:tcPr>
          <w:p w:rsidR="005A22C6" w:rsidRPr="00AE057C" w:rsidRDefault="005A22C6" w:rsidP="00C81E30">
            <w:pPr>
              <w:pStyle w:val="ListParagraph"/>
              <w:numPr>
                <w:ilvl w:val="0"/>
                <w:numId w:val="46"/>
              </w:numPr>
              <w:autoSpaceDE w:val="0"/>
              <w:autoSpaceDN w:val="0"/>
              <w:adjustRightInd w:val="0"/>
              <w:ind w:left="342"/>
              <w:rPr>
                <w:rFonts w:ascii="Times New Roman" w:hAnsi="Times New Roman" w:cs="Times New Roman"/>
                <w:sz w:val="24"/>
                <w:szCs w:val="24"/>
              </w:rPr>
            </w:pPr>
            <w:r w:rsidRPr="00AE057C">
              <w:rPr>
                <w:rFonts w:ascii="Times New Roman" w:hAnsi="Times New Roman" w:cs="Times New Roman"/>
                <w:sz w:val="24"/>
                <w:szCs w:val="24"/>
              </w:rPr>
              <w:t>Kabupaten Lombok Utara</w:t>
            </w:r>
          </w:p>
        </w:tc>
        <w:tc>
          <w:tcPr>
            <w:tcW w:w="1141"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324</w:t>
            </w:r>
          </w:p>
        </w:tc>
        <w:tc>
          <w:tcPr>
            <w:tcW w:w="1152"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Persil</w:t>
            </w:r>
          </w:p>
        </w:tc>
        <w:tc>
          <w:tcPr>
            <w:tcW w:w="1956"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712,052</w:t>
            </w:r>
          </w:p>
        </w:tc>
        <w:tc>
          <w:tcPr>
            <w:tcW w:w="701"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M²</w:t>
            </w:r>
          </w:p>
        </w:tc>
      </w:tr>
      <w:tr w:rsidR="005A22C6" w:rsidRPr="00AE057C" w:rsidTr="00494DDB">
        <w:tc>
          <w:tcPr>
            <w:tcW w:w="2988" w:type="dxa"/>
          </w:tcPr>
          <w:p w:rsidR="005A22C6" w:rsidRPr="00AE057C" w:rsidRDefault="005A22C6" w:rsidP="00C81E30">
            <w:pPr>
              <w:pStyle w:val="ListParagraph"/>
              <w:numPr>
                <w:ilvl w:val="0"/>
                <w:numId w:val="46"/>
              </w:numPr>
              <w:autoSpaceDE w:val="0"/>
              <w:autoSpaceDN w:val="0"/>
              <w:adjustRightInd w:val="0"/>
              <w:ind w:left="342"/>
              <w:rPr>
                <w:rFonts w:ascii="Times New Roman" w:hAnsi="Times New Roman" w:cs="Times New Roman"/>
                <w:sz w:val="24"/>
                <w:szCs w:val="24"/>
              </w:rPr>
            </w:pPr>
            <w:r w:rsidRPr="00AE057C">
              <w:rPr>
                <w:rFonts w:ascii="Times New Roman" w:hAnsi="Times New Roman" w:cs="Times New Roman"/>
                <w:sz w:val="24"/>
                <w:szCs w:val="24"/>
              </w:rPr>
              <w:t>Kabupaten Lombok Timur</w:t>
            </w:r>
          </w:p>
        </w:tc>
        <w:tc>
          <w:tcPr>
            <w:tcW w:w="1141"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1,638</w:t>
            </w:r>
          </w:p>
        </w:tc>
        <w:tc>
          <w:tcPr>
            <w:tcW w:w="1152"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Persil</w:t>
            </w:r>
          </w:p>
        </w:tc>
        <w:tc>
          <w:tcPr>
            <w:tcW w:w="1956"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2,579,565</w:t>
            </w:r>
          </w:p>
        </w:tc>
        <w:tc>
          <w:tcPr>
            <w:tcW w:w="701"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M²</w:t>
            </w:r>
          </w:p>
        </w:tc>
      </w:tr>
      <w:tr w:rsidR="005A22C6" w:rsidRPr="00AE057C" w:rsidTr="00494DDB">
        <w:tc>
          <w:tcPr>
            <w:tcW w:w="2988" w:type="dxa"/>
          </w:tcPr>
          <w:p w:rsidR="005A22C6" w:rsidRPr="00AE057C" w:rsidRDefault="005A22C6" w:rsidP="00C81E30">
            <w:pPr>
              <w:pStyle w:val="ListParagraph"/>
              <w:numPr>
                <w:ilvl w:val="0"/>
                <w:numId w:val="46"/>
              </w:numPr>
              <w:autoSpaceDE w:val="0"/>
              <w:autoSpaceDN w:val="0"/>
              <w:adjustRightInd w:val="0"/>
              <w:ind w:left="342"/>
              <w:rPr>
                <w:rFonts w:ascii="Times New Roman" w:hAnsi="Times New Roman" w:cs="Times New Roman"/>
                <w:sz w:val="24"/>
                <w:szCs w:val="24"/>
              </w:rPr>
            </w:pPr>
            <w:r w:rsidRPr="00AE057C">
              <w:rPr>
                <w:rFonts w:ascii="Times New Roman" w:hAnsi="Times New Roman" w:cs="Times New Roman"/>
                <w:sz w:val="24"/>
                <w:szCs w:val="24"/>
              </w:rPr>
              <w:t>Kabupaten Sumbawa Barat</w:t>
            </w:r>
          </w:p>
        </w:tc>
        <w:tc>
          <w:tcPr>
            <w:tcW w:w="1141"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122</w:t>
            </w:r>
          </w:p>
        </w:tc>
        <w:tc>
          <w:tcPr>
            <w:tcW w:w="1152"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Persil</w:t>
            </w:r>
          </w:p>
        </w:tc>
        <w:tc>
          <w:tcPr>
            <w:tcW w:w="1956"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263,566</w:t>
            </w:r>
          </w:p>
        </w:tc>
        <w:tc>
          <w:tcPr>
            <w:tcW w:w="701"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M²</w:t>
            </w:r>
          </w:p>
        </w:tc>
      </w:tr>
      <w:tr w:rsidR="005A22C6" w:rsidRPr="00AE057C" w:rsidTr="00494DDB">
        <w:tc>
          <w:tcPr>
            <w:tcW w:w="2988" w:type="dxa"/>
          </w:tcPr>
          <w:p w:rsidR="005A22C6" w:rsidRPr="00AE057C" w:rsidRDefault="005A22C6" w:rsidP="005A22C6">
            <w:pPr>
              <w:pStyle w:val="ListParagraph"/>
              <w:numPr>
                <w:ilvl w:val="0"/>
                <w:numId w:val="46"/>
              </w:numPr>
              <w:autoSpaceDE w:val="0"/>
              <w:autoSpaceDN w:val="0"/>
              <w:adjustRightInd w:val="0"/>
              <w:ind w:left="342"/>
              <w:jc w:val="both"/>
              <w:rPr>
                <w:rFonts w:ascii="Times New Roman" w:hAnsi="Times New Roman" w:cs="Times New Roman"/>
                <w:sz w:val="24"/>
                <w:szCs w:val="24"/>
              </w:rPr>
            </w:pPr>
            <w:r w:rsidRPr="00AE057C">
              <w:rPr>
                <w:rFonts w:ascii="Times New Roman" w:hAnsi="Times New Roman" w:cs="Times New Roman"/>
                <w:sz w:val="24"/>
                <w:szCs w:val="24"/>
              </w:rPr>
              <w:t>Kabupaten Sumbawa</w:t>
            </w:r>
          </w:p>
        </w:tc>
        <w:tc>
          <w:tcPr>
            <w:tcW w:w="1141"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361</w:t>
            </w:r>
          </w:p>
        </w:tc>
        <w:tc>
          <w:tcPr>
            <w:tcW w:w="1152"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Persil</w:t>
            </w:r>
          </w:p>
        </w:tc>
        <w:tc>
          <w:tcPr>
            <w:tcW w:w="1956"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924,455</w:t>
            </w:r>
          </w:p>
        </w:tc>
        <w:tc>
          <w:tcPr>
            <w:tcW w:w="701"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M²</w:t>
            </w:r>
          </w:p>
        </w:tc>
      </w:tr>
      <w:tr w:rsidR="005A22C6" w:rsidRPr="00AE057C" w:rsidTr="00494DDB">
        <w:tc>
          <w:tcPr>
            <w:tcW w:w="2988" w:type="dxa"/>
          </w:tcPr>
          <w:p w:rsidR="005A22C6" w:rsidRPr="00AE057C" w:rsidRDefault="005A22C6" w:rsidP="005A22C6">
            <w:pPr>
              <w:pStyle w:val="ListParagraph"/>
              <w:numPr>
                <w:ilvl w:val="0"/>
                <w:numId w:val="46"/>
              </w:numPr>
              <w:autoSpaceDE w:val="0"/>
              <w:autoSpaceDN w:val="0"/>
              <w:adjustRightInd w:val="0"/>
              <w:ind w:left="342"/>
              <w:jc w:val="both"/>
              <w:rPr>
                <w:rFonts w:ascii="Times New Roman" w:hAnsi="Times New Roman" w:cs="Times New Roman"/>
                <w:sz w:val="24"/>
                <w:szCs w:val="24"/>
              </w:rPr>
            </w:pPr>
            <w:r w:rsidRPr="00AE057C">
              <w:rPr>
                <w:rFonts w:ascii="Times New Roman" w:hAnsi="Times New Roman" w:cs="Times New Roman"/>
                <w:sz w:val="24"/>
                <w:szCs w:val="24"/>
              </w:rPr>
              <w:t>Kabupaten Dompu</w:t>
            </w:r>
          </w:p>
        </w:tc>
        <w:tc>
          <w:tcPr>
            <w:tcW w:w="1141"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87</w:t>
            </w:r>
          </w:p>
        </w:tc>
        <w:tc>
          <w:tcPr>
            <w:tcW w:w="1152"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Persil</w:t>
            </w:r>
          </w:p>
        </w:tc>
        <w:tc>
          <w:tcPr>
            <w:tcW w:w="1956"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186,352</w:t>
            </w:r>
          </w:p>
        </w:tc>
        <w:tc>
          <w:tcPr>
            <w:tcW w:w="701"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M²</w:t>
            </w:r>
          </w:p>
        </w:tc>
      </w:tr>
      <w:tr w:rsidR="005A22C6" w:rsidRPr="00AE057C" w:rsidTr="00494DDB">
        <w:tc>
          <w:tcPr>
            <w:tcW w:w="2988" w:type="dxa"/>
          </w:tcPr>
          <w:p w:rsidR="005A22C6" w:rsidRPr="00AE057C" w:rsidRDefault="005A22C6" w:rsidP="005A22C6">
            <w:pPr>
              <w:pStyle w:val="ListParagraph"/>
              <w:numPr>
                <w:ilvl w:val="0"/>
                <w:numId w:val="46"/>
              </w:numPr>
              <w:autoSpaceDE w:val="0"/>
              <w:autoSpaceDN w:val="0"/>
              <w:adjustRightInd w:val="0"/>
              <w:ind w:left="342"/>
              <w:jc w:val="both"/>
              <w:rPr>
                <w:rFonts w:ascii="Times New Roman" w:hAnsi="Times New Roman" w:cs="Times New Roman"/>
                <w:sz w:val="24"/>
                <w:szCs w:val="24"/>
              </w:rPr>
            </w:pPr>
            <w:r w:rsidRPr="00AE057C">
              <w:rPr>
                <w:rFonts w:ascii="Times New Roman" w:hAnsi="Times New Roman" w:cs="Times New Roman"/>
                <w:sz w:val="24"/>
                <w:szCs w:val="24"/>
              </w:rPr>
              <w:t>Kota Bima</w:t>
            </w:r>
          </w:p>
        </w:tc>
        <w:tc>
          <w:tcPr>
            <w:tcW w:w="1141"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211</w:t>
            </w:r>
          </w:p>
        </w:tc>
        <w:tc>
          <w:tcPr>
            <w:tcW w:w="1152"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Persil</w:t>
            </w:r>
          </w:p>
        </w:tc>
        <w:tc>
          <w:tcPr>
            <w:tcW w:w="1956"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292,377</w:t>
            </w:r>
          </w:p>
        </w:tc>
        <w:tc>
          <w:tcPr>
            <w:tcW w:w="701"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M²</w:t>
            </w:r>
          </w:p>
        </w:tc>
      </w:tr>
      <w:tr w:rsidR="005A22C6" w:rsidRPr="00AE057C" w:rsidTr="00494DDB">
        <w:tc>
          <w:tcPr>
            <w:tcW w:w="2988" w:type="dxa"/>
          </w:tcPr>
          <w:p w:rsidR="005A22C6" w:rsidRPr="00AE057C" w:rsidRDefault="005A22C6" w:rsidP="005A22C6">
            <w:pPr>
              <w:pStyle w:val="ListParagraph"/>
              <w:numPr>
                <w:ilvl w:val="0"/>
                <w:numId w:val="46"/>
              </w:numPr>
              <w:autoSpaceDE w:val="0"/>
              <w:autoSpaceDN w:val="0"/>
              <w:adjustRightInd w:val="0"/>
              <w:ind w:left="342"/>
              <w:jc w:val="both"/>
              <w:rPr>
                <w:rFonts w:ascii="Times New Roman" w:hAnsi="Times New Roman" w:cs="Times New Roman"/>
                <w:sz w:val="24"/>
                <w:szCs w:val="24"/>
              </w:rPr>
            </w:pPr>
            <w:r w:rsidRPr="00AE057C">
              <w:rPr>
                <w:rFonts w:ascii="Times New Roman" w:hAnsi="Times New Roman" w:cs="Times New Roman"/>
                <w:sz w:val="24"/>
                <w:szCs w:val="24"/>
              </w:rPr>
              <w:t>Kabupaten Bima</w:t>
            </w:r>
          </w:p>
        </w:tc>
        <w:tc>
          <w:tcPr>
            <w:tcW w:w="1141"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550</w:t>
            </w:r>
          </w:p>
        </w:tc>
        <w:tc>
          <w:tcPr>
            <w:tcW w:w="1152"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Persil</w:t>
            </w:r>
          </w:p>
        </w:tc>
        <w:tc>
          <w:tcPr>
            <w:tcW w:w="1956" w:type="dxa"/>
          </w:tcPr>
          <w:p w:rsidR="005A22C6" w:rsidRPr="00AE057C" w:rsidRDefault="005A22C6" w:rsidP="00494DDB">
            <w:pPr>
              <w:autoSpaceDE w:val="0"/>
              <w:autoSpaceDN w:val="0"/>
              <w:adjustRightInd w:val="0"/>
              <w:jc w:val="right"/>
              <w:rPr>
                <w:rFonts w:ascii="Times New Roman" w:hAnsi="Times New Roman" w:cs="Times New Roman"/>
                <w:sz w:val="24"/>
                <w:szCs w:val="24"/>
              </w:rPr>
            </w:pPr>
            <w:r w:rsidRPr="00AE057C">
              <w:rPr>
                <w:rFonts w:ascii="Times New Roman" w:hAnsi="Times New Roman" w:cs="Times New Roman"/>
                <w:sz w:val="24"/>
                <w:szCs w:val="24"/>
              </w:rPr>
              <w:t>1,156,432</w:t>
            </w:r>
          </w:p>
        </w:tc>
        <w:tc>
          <w:tcPr>
            <w:tcW w:w="701" w:type="dxa"/>
          </w:tcPr>
          <w:p w:rsidR="005A22C6" w:rsidRPr="00AE057C" w:rsidRDefault="005A22C6" w:rsidP="00494DDB">
            <w:pPr>
              <w:autoSpaceDE w:val="0"/>
              <w:autoSpaceDN w:val="0"/>
              <w:adjustRightInd w:val="0"/>
              <w:jc w:val="center"/>
              <w:rPr>
                <w:rFonts w:ascii="Times New Roman" w:hAnsi="Times New Roman" w:cs="Times New Roman"/>
                <w:sz w:val="24"/>
                <w:szCs w:val="24"/>
              </w:rPr>
            </w:pPr>
            <w:r w:rsidRPr="00AE057C">
              <w:rPr>
                <w:rFonts w:ascii="Times New Roman" w:hAnsi="Times New Roman" w:cs="Times New Roman"/>
                <w:sz w:val="24"/>
                <w:szCs w:val="24"/>
              </w:rPr>
              <w:t>M²</w:t>
            </w:r>
          </w:p>
        </w:tc>
      </w:tr>
      <w:tr w:rsidR="005A22C6" w:rsidRPr="00AE057C" w:rsidTr="00494DDB">
        <w:tc>
          <w:tcPr>
            <w:tcW w:w="2988" w:type="dxa"/>
          </w:tcPr>
          <w:p w:rsidR="005A22C6" w:rsidRPr="00AE057C" w:rsidRDefault="005A22C6" w:rsidP="00494DDB">
            <w:pPr>
              <w:autoSpaceDE w:val="0"/>
              <w:autoSpaceDN w:val="0"/>
              <w:adjustRightInd w:val="0"/>
              <w:jc w:val="right"/>
              <w:rPr>
                <w:rFonts w:ascii="Times New Roman" w:hAnsi="Times New Roman" w:cs="Times New Roman"/>
                <w:b/>
                <w:sz w:val="24"/>
                <w:szCs w:val="24"/>
              </w:rPr>
            </w:pPr>
            <w:r w:rsidRPr="00AE057C">
              <w:rPr>
                <w:rFonts w:ascii="Times New Roman" w:hAnsi="Times New Roman" w:cs="Times New Roman"/>
                <w:b/>
                <w:sz w:val="24"/>
                <w:szCs w:val="24"/>
              </w:rPr>
              <w:t>Total</w:t>
            </w:r>
          </w:p>
        </w:tc>
        <w:tc>
          <w:tcPr>
            <w:tcW w:w="1141" w:type="dxa"/>
          </w:tcPr>
          <w:p w:rsidR="005A22C6" w:rsidRPr="00AE057C" w:rsidRDefault="005A22C6" w:rsidP="00494DDB">
            <w:pPr>
              <w:autoSpaceDE w:val="0"/>
              <w:autoSpaceDN w:val="0"/>
              <w:adjustRightInd w:val="0"/>
              <w:jc w:val="right"/>
              <w:rPr>
                <w:rFonts w:ascii="Times New Roman" w:hAnsi="Times New Roman" w:cs="Times New Roman"/>
                <w:b/>
                <w:sz w:val="24"/>
                <w:szCs w:val="24"/>
              </w:rPr>
            </w:pPr>
            <w:r w:rsidRPr="00AE057C">
              <w:rPr>
                <w:rFonts w:ascii="Times New Roman" w:hAnsi="Times New Roman" w:cs="Times New Roman"/>
                <w:b/>
                <w:sz w:val="24"/>
                <w:szCs w:val="24"/>
              </w:rPr>
              <w:t>5,768</w:t>
            </w:r>
          </w:p>
        </w:tc>
        <w:tc>
          <w:tcPr>
            <w:tcW w:w="1152" w:type="dxa"/>
          </w:tcPr>
          <w:p w:rsidR="005A22C6" w:rsidRPr="00AE057C" w:rsidRDefault="005A22C6" w:rsidP="00494DDB">
            <w:pPr>
              <w:autoSpaceDE w:val="0"/>
              <w:autoSpaceDN w:val="0"/>
              <w:adjustRightInd w:val="0"/>
              <w:jc w:val="center"/>
              <w:rPr>
                <w:rFonts w:ascii="Times New Roman" w:hAnsi="Times New Roman" w:cs="Times New Roman"/>
                <w:b/>
                <w:sz w:val="24"/>
                <w:szCs w:val="24"/>
              </w:rPr>
            </w:pPr>
            <w:r w:rsidRPr="00AE057C">
              <w:rPr>
                <w:rFonts w:ascii="Times New Roman" w:hAnsi="Times New Roman" w:cs="Times New Roman"/>
                <w:b/>
                <w:sz w:val="24"/>
                <w:szCs w:val="24"/>
              </w:rPr>
              <w:t>Persil</w:t>
            </w:r>
          </w:p>
        </w:tc>
        <w:tc>
          <w:tcPr>
            <w:tcW w:w="1956" w:type="dxa"/>
          </w:tcPr>
          <w:p w:rsidR="005A22C6" w:rsidRPr="00AE057C" w:rsidRDefault="005A22C6" w:rsidP="00494DDB">
            <w:pPr>
              <w:autoSpaceDE w:val="0"/>
              <w:autoSpaceDN w:val="0"/>
              <w:adjustRightInd w:val="0"/>
              <w:jc w:val="right"/>
              <w:rPr>
                <w:rFonts w:ascii="Times New Roman" w:hAnsi="Times New Roman" w:cs="Times New Roman"/>
                <w:b/>
                <w:sz w:val="24"/>
                <w:szCs w:val="24"/>
              </w:rPr>
            </w:pPr>
            <w:r w:rsidRPr="00AE057C">
              <w:rPr>
                <w:rFonts w:ascii="Times New Roman" w:hAnsi="Times New Roman" w:cs="Times New Roman"/>
                <w:b/>
                <w:sz w:val="24"/>
                <w:szCs w:val="24"/>
              </w:rPr>
              <w:t>11,356,922</w:t>
            </w:r>
          </w:p>
        </w:tc>
        <w:tc>
          <w:tcPr>
            <w:tcW w:w="701" w:type="dxa"/>
          </w:tcPr>
          <w:p w:rsidR="005A22C6" w:rsidRPr="00AE057C" w:rsidRDefault="005A22C6" w:rsidP="00494DDB">
            <w:pPr>
              <w:autoSpaceDE w:val="0"/>
              <w:autoSpaceDN w:val="0"/>
              <w:adjustRightInd w:val="0"/>
              <w:jc w:val="center"/>
              <w:rPr>
                <w:rFonts w:ascii="Times New Roman" w:hAnsi="Times New Roman" w:cs="Times New Roman"/>
                <w:b/>
                <w:sz w:val="24"/>
                <w:szCs w:val="24"/>
              </w:rPr>
            </w:pPr>
            <w:r w:rsidRPr="00AE057C">
              <w:rPr>
                <w:rFonts w:ascii="Times New Roman" w:hAnsi="Times New Roman" w:cs="Times New Roman"/>
                <w:b/>
                <w:sz w:val="24"/>
                <w:szCs w:val="24"/>
              </w:rPr>
              <w:t>M²</w:t>
            </w:r>
          </w:p>
        </w:tc>
      </w:tr>
    </w:tbl>
    <w:p w:rsidR="005A22C6" w:rsidRPr="00AE057C" w:rsidRDefault="005A22C6" w:rsidP="005A22C6">
      <w:pPr>
        <w:spacing w:line="240" w:lineRule="auto"/>
        <w:rPr>
          <w:rFonts w:ascii="Times New Roman" w:hAnsi="Times New Roman" w:cs="Times New Roman"/>
          <w:sz w:val="24"/>
          <w:szCs w:val="24"/>
        </w:rPr>
      </w:pPr>
    </w:p>
    <w:p w:rsidR="005A22C6" w:rsidRDefault="00E81226" w:rsidP="005A22C6">
      <w:pPr>
        <w:rPr>
          <w:rFonts w:ascii="Times New Roman" w:hAnsi="Times New Roman" w:cs="Times New Roman"/>
          <w:b/>
          <w:sz w:val="24"/>
          <w:szCs w:val="24"/>
        </w:rPr>
      </w:pPr>
      <w:r>
        <w:rPr>
          <w:rFonts w:ascii="Times New Roman" w:hAnsi="Times New Roman" w:cs="Times New Roman"/>
          <w:b/>
          <w:noProof/>
          <w:sz w:val="24"/>
          <w:szCs w:val="24"/>
        </w:rPr>
        <w:pict>
          <v:rect id="Rectangle 4" o:spid="_x0000_s1038" style="position:absolute;margin-left:159.6pt;margin-top:97.1pt;width:107.15pt;height: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" strokecolor="white [3212]"/>
        </w:pict>
      </w:r>
      <w:r w:rsidR="005A22C6">
        <w:rPr>
          <w:rFonts w:ascii="Times New Roman" w:hAnsi="Times New Roman" w:cs="Times New Roman"/>
          <w:b/>
          <w:sz w:val="24"/>
          <w:szCs w:val="24"/>
        </w:rPr>
        <w:br w:type="page"/>
      </w:r>
    </w:p>
    <w:p w:rsidR="005A22C6" w:rsidRPr="00AE057C" w:rsidRDefault="005A22C6" w:rsidP="005A22C6">
      <w:pPr>
        <w:spacing w:after="0" w:line="240" w:lineRule="auto"/>
        <w:rPr>
          <w:rFonts w:ascii="Times New Roman" w:hAnsi="Times New Roman" w:cs="Times New Roman"/>
          <w:sz w:val="24"/>
          <w:szCs w:val="24"/>
        </w:rPr>
      </w:pPr>
      <w:r w:rsidRPr="00AE057C">
        <w:rPr>
          <w:rFonts w:ascii="Times New Roman" w:hAnsi="Times New Roman" w:cs="Times New Roman"/>
          <w:b/>
          <w:sz w:val="24"/>
          <w:szCs w:val="24"/>
        </w:rPr>
        <w:lastRenderedPageBreak/>
        <w:t>LAMPIRAN 2</w:t>
      </w:r>
    </w:p>
    <w:p w:rsidR="005A22C6" w:rsidRPr="00AE057C" w:rsidRDefault="005A22C6" w:rsidP="005A22C6">
      <w:pPr>
        <w:spacing w:after="0" w:line="240" w:lineRule="auto"/>
        <w:rPr>
          <w:rFonts w:ascii="Times New Roman" w:hAnsi="Times New Roman" w:cs="Times New Roman"/>
          <w:b/>
          <w:sz w:val="24"/>
          <w:szCs w:val="24"/>
        </w:rPr>
      </w:pPr>
    </w:p>
    <w:p w:rsidR="005A22C6" w:rsidRPr="00AE057C" w:rsidRDefault="005A22C6" w:rsidP="005A22C6">
      <w:pPr>
        <w:spacing w:after="0" w:line="240" w:lineRule="auto"/>
        <w:jc w:val="center"/>
        <w:rPr>
          <w:rFonts w:ascii="Times New Roman" w:hAnsi="Times New Roman" w:cs="Times New Roman"/>
          <w:b/>
          <w:sz w:val="24"/>
          <w:szCs w:val="24"/>
        </w:rPr>
      </w:pPr>
    </w:p>
    <w:p w:rsidR="005A22C6" w:rsidRPr="00AE057C" w:rsidRDefault="005A22C6" w:rsidP="005A22C6">
      <w:pPr>
        <w:spacing w:after="0" w:line="240" w:lineRule="auto"/>
        <w:jc w:val="center"/>
        <w:rPr>
          <w:rFonts w:ascii="Times New Roman" w:hAnsi="Times New Roman" w:cs="Times New Roman"/>
          <w:b/>
          <w:sz w:val="24"/>
          <w:szCs w:val="24"/>
        </w:rPr>
      </w:pPr>
      <w:r w:rsidRPr="00AE057C">
        <w:rPr>
          <w:rFonts w:ascii="Times New Roman" w:hAnsi="Times New Roman" w:cs="Times New Roman"/>
          <w:b/>
          <w:sz w:val="24"/>
          <w:szCs w:val="24"/>
        </w:rPr>
        <w:t>DATA TANAH WAKAF SESUAI PERUNTUKAN</w:t>
      </w:r>
    </w:p>
    <w:p w:rsidR="005A22C6" w:rsidRPr="00AE057C" w:rsidRDefault="005A22C6" w:rsidP="005A22C6">
      <w:pPr>
        <w:spacing w:after="0" w:line="240" w:lineRule="auto"/>
        <w:ind w:left="360"/>
        <w:jc w:val="center"/>
        <w:rPr>
          <w:rFonts w:ascii="Times New Roman" w:hAnsi="Times New Roman" w:cs="Times New Roman"/>
          <w:b/>
          <w:sz w:val="24"/>
          <w:szCs w:val="24"/>
        </w:rPr>
      </w:pPr>
      <w:r w:rsidRPr="00AE057C">
        <w:rPr>
          <w:rFonts w:ascii="Times New Roman" w:hAnsi="Times New Roman" w:cs="Times New Roman"/>
          <w:b/>
          <w:sz w:val="24"/>
          <w:szCs w:val="24"/>
        </w:rPr>
        <w:t>PROVINSI NTB TAHUN 2015</w:t>
      </w:r>
    </w:p>
    <w:p w:rsidR="005A22C6" w:rsidRPr="00AE057C" w:rsidRDefault="005A22C6" w:rsidP="005A22C6">
      <w:pPr>
        <w:spacing w:after="0" w:line="240" w:lineRule="auto"/>
        <w:ind w:left="360"/>
        <w:rPr>
          <w:rFonts w:ascii="Times New Roman" w:hAnsi="Times New Roman" w:cs="Times New Roman"/>
          <w:sz w:val="24"/>
          <w:szCs w:val="24"/>
        </w:rPr>
      </w:pPr>
    </w:p>
    <w:p w:rsidR="005A22C6" w:rsidRPr="00AE057C" w:rsidRDefault="005A22C6" w:rsidP="005A22C6">
      <w:pPr>
        <w:spacing w:after="0" w:line="240" w:lineRule="auto"/>
        <w:ind w:left="360"/>
        <w:rPr>
          <w:rFonts w:ascii="Times New Roman" w:hAnsi="Times New Roman" w:cs="Times New Roman"/>
          <w:sz w:val="24"/>
          <w:szCs w:val="24"/>
        </w:rPr>
      </w:pPr>
    </w:p>
    <w:p w:rsidR="005A22C6" w:rsidRPr="00AE057C" w:rsidRDefault="005A22C6" w:rsidP="005A22C6">
      <w:pPr>
        <w:spacing w:after="0" w:line="240" w:lineRule="auto"/>
        <w:rPr>
          <w:rFonts w:ascii="Times New Roman" w:hAnsi="Times New Roman" w:cs="Times New Roman"/>
          <w:sz w:val="24"/>
          <w:szCs w:val="24"/>
        </w:rPr>
      </w:pPr>
      <w:r w:rsidRPr="00AE057C">
        <w:rPr>
          <w:rFonts w:ascii="Times New Roman" w:hAnsi="Times New Roman" w:cs="Times New Roman"/>
          <w:sz w:val="24"/>
          <w:szCs w:val="24"/>
        </w:rPr>
        <w:t>Data Tanah Wakaf yang Bersertifikat</w:t>
      </w:r>
    </w:p>
    <w:tbl>
      <w:tblPr>
        <w:tblStyle w:val="TableGrid"/>
        <w:tblW w:w="0" w:type="auto"/>
        <w:tblInd w:w="108" w:type="dxa"/>
        <w:tblLook w:val="04A0"/>
      </w:tblPr>
      <w:tblGrid>
        <w:gridCol w:w="699"/>
        <w:gridCol w:w="3208"/>
        <w:gridCol w:w="1905"/>
        <w:gridCol w:w="2126"/>
      </w:tblGrid>
      <w:tr w:rsidR="005A22C6" w:rsidRPr="00AE057C" w:rsidTr="00494DDB">
        <w:tc>
          <w:tcPr>
            <w:tcW w:w="699"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NO</w:t>
            </w:r>
          </w:p>
        </w:tc>
        <w:tc>
          <w:tcPr>
            <w:tcW w:w="3208"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PERUNTUKAN</w:t>
            </w:r>
          </w:p>
        </w:tc>
        <w:tc>
          <w:tcPr>
            <w:tcW w:w="1905"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LOKASI</w:t>
            </w:r>
          </w:p>
        </w:tc>
        <w:tc>
          <w:tcPr>
            <w:tcW w:w="2126"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LUAS/M²</w:t>
            </w:r>
          </w:p>
        </w:tc>
      </w:tr>
      <w:tr w:rsidR="005A22C6" w:rsidRPr="00AE057C" w:rsidTr="00494DDB">
        <w:tc>
          <w:tcPr>
            <w:tcW w:w="699"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1</w:t>
            </w:r>
          </w:p>
        </w:tc>
        <w:tc>
          <w:tcPr>
            <w:tcW w:w="3208" w:type="dxa"/>
          </w:tcPr>
          <w:p w:rsidR="005A22C6" w:rsidRPr="00AE057C" w:rsidRDefault="005A22C6" w:rsidP="00494DDB">
            <w:pPr>
              <w:rPr>
                <w:rFonts w:ascii="Times New Roman" w:hAnsi="Times New Roman" w:cs="Times New Roman"/>
                <w:sz w:val="24"/>
                <w:szCs w:val="24"/>
              </w:rPr>
            </w:pPr>
            <w:r w:rsidRPr="00AE057C">
              <w:rPr>
                <w:rFonts w:ascii="Times New Roman" w:hAnsi="Times New Roman" w:cs="Times New Roman"/>
                <w:sz w:val="24"/>
                <w:szCs w:val="24"/>
              </w:rPr>
              <w:t>Masjid</w:t>
            </w:r>
          </w:p>
        </w:tc>
        <w:tc>
          <w:tcPr>
            <w:tcW w:w="1905"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3,277</w:t>
            </w:r>
          </w:p>
        </w:tc>
        <w:tc>
          <w:tcPr>
            <w:tcW w:w="2126"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7,139,322</w:t>
            </w:r>
          </w:p>
        </w:tc>
      </w:tr>
      <w:tr w:rsidR="005A22C6" w:rsidRPr="00AE057C" w:rsidTr="00494DDB">
        <w:tc>
          <w:tcPr>
            <w:tcW w:w="699"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2</w:t>
            </w:r>
          </w:p>
        </w:tc>
        <w:tc>
          <w:tcPr>
            <w:tcW w:w="3208" w:type="dxa"/>
          </w:tcPr>
          <w:p w:rsidR="005A22C6" w:rsidRPr="00AE057C" w:rsidRDefault="005A22C6" w:rsidP="00494DDB">
            <w:pPr>
              <w:rPr>
                <w:rFonts w:ascii="Times New Roman" w:hAnsi="Times New Roman" w:cs="Times New Roman"/>
                <w:sz w:val="24"/>
                <w:szCs w:val="24"/>
              </w:rPr>
            </w:pPr>
            <w:r w:rsidRPr="00AE057C">
              <w:rPr>
                <w:rFonts w:ascii="Times New Roman" w:hAnsi="Times New Roman" w:cs="Times New Roman"/>
                <w:sz w:val="24"/>
                <w:szCs w:val="24"/>
              </w:rPr>
              <w:t>Pekarangan</w:t>
            </w:r>
          </w:p>
        </w:tc>
        <w:tc>
          <w:tcPr>
            <w:tcW w:w="1905"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42</w:t>
            </w:r>
          </w:p>
        </w:tc>
        <w:tc>
          <w:tcPr>
            <w:tcW w:w="2126"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62,058</w:t>
            </w:r>
          </w:p>
        </w:tc>
      </w:tr>
      <w:tr w:rsidR="005A22C6" w:rsidRPr="00AE057C" w:rsidTr="00494DDB">
        <w:tc>
          <w:tcPr>
            <w:tcW w:w="699"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3</w:t>
            </w:r>
          </w:p>
        </w:tc>
        <w:tc>
          <w:tcPr>
            <w:tcW w:w="3208" w:type="dxa"/>
          </w:tcPr>
          <w:p w:rsidR="005A22C6" w:rsidRPr="00AE057C" w:rsidRDefault="005A22C6" w:rsidP="00494DDB">
            <w:pPr>
              <w:rPr>
                <w:rFonts w:ascii="Times New Roman" w:hAnsi="Times New Roman" w:cs="Times New Roman"/>
                <w:sz w:val="24"/>
                <w:szCs w:val="24"/>
              </w:rPr>
            </w:pPr>
            <w:r w:rsidRPr="00AE057C">
              <w:rPr>
                <w:rFonts w:ascii="Times New Roman" w:hAnsi="Times New Roman" w:cs="Times New Roman"/>
                <w:sz w:val="24"/>
                <w:szCs w:val="24"/>
              </w:rPr>
              <w:t>Sawah</w:t>
            </w:r>
          </w:p>
        </w:tc>
        <w:tc>
          <w:tcPr>
            <w:tcW w:w="1905"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284</w:t>
            </w:r>
          </w:p>
        </w:tc>
        <w:tc>
          <w:tcPr>
            <w:tcW w:w="2126"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1,581,629</w:t>
            </w:r>
          </w:p>
        </w:tc>
      </w:tr>
      <w:tr w:rsidR="005A22C6" w:rsidRPr="00AE057C" w:rsidTr="00494DDB">
        <w:tc>
          <w:tcPr>
            <w:tcW w:w="699"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4</w:t>
            </w:r>
          </w:p>
        </w:tc>
        <w:tc>
          <w:tcPr>
            <w:tcW w:w="3208" w:type="dxa"/>
          </w:tcPr>
          <w:p w:rsidR="005A22C6" w:rsidRPr="00AE057C" w:rsidRDefault="005A22C6" w:rsidP="00494DDB">
            <w:pPr>
              <w:rPr>
                <w:rFonts w:ascii="Times New Roman" w:hAnsi="Times New Roman" w:cs="Times New Roman"/>
                <w:sz w:val="24"/>
                <w:szCs w:val="24"/>
              </w:rPr>
            </w:pPr>
            <w:r w:rsidRPr="00AE057C">
              <w:rPr>
                <w:rFonts w:ascii="Times New Roman" w:hAnsi="Times New Roman" w:cs="Times New Roman"/>
                <w:sz w:val="24"/>
                <w:szCs w:val="24"/>
              </w:rPr>
              <w:t>Musholla</w:t>
            </w:r>
          </w:p>
        </w:tc>
        <w:tc>
          <w:tcPr>
            <w:tcW w:w="1905"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1,341</w:t>
            </w:r>
          </w:p>
        </w:tc>
        <w:tc>
          <w:tcPr>
            <w:tcW w:w="2126"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603,110</w:t>
            </w:r>
          </w:p>
        </w:tc>
      </w:tr>
      <w:tr w:rsidR="005A22C6" w:rsidRPr="00AE057C" w:rsidTr="00494DDB">
        <w:tc>
          <w:tcPr>
            <w:tcW w:w="699"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5</w:t>
            </w:r>
          </w:p>
        </w:tc>
        <w:tc>
          <w:tcPr>
            <w:tcW w:w="3208" w:type="dxa"/>
          </w:tcPr>
          <w:p w:rsidR="005A22C6" w:rsidRPr="00AE057C" w:rsidRDefault="005A22C6" w:rsidP="00494DDB">
            <w:pPr>
              <w:rPr>
                <w:rFonts w:ascii="Times New Roman" w:hAnsi="Times New Roman" w:cs="Times New Roman"/>
                <w:sz w:val="24"/>
                <w:szCs w:val="24"/>
              </w:rPr>
            </w:pPr>
            <w:r w:rsidRPr="00AE057C">
              <w:rPr>
                <w:rFonts w:ascii="Times New Roman" w:hAnsi="Times New Roman" w:cs="Times New Roman"/>
                <w:sz w:val="24"/>
                <w:szCs w:val="24"/>
              </w:rPr>
              <w:t>Kuburan</w:t>
            </w:r>
          </w:p>
        </w:tc>
        <w:tc>
          <w:tcPr>
            <w:tcW w:w="1905"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1,113</w:t>
            </w:r>
          </w:p>
        </w:tc>
        <w:tc>
          <w:tcPr>
            <w:tcW w:w="2126"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3,642,890</w:t>
            </w:r>
          </w:p>
        </w:tc>
      </w:tr>
      <w:tr w:rsidR="005A22C6" w:rsidRPr="00AE057C" w:rsidTr="00494DDB">
        <w:tc>
          <w:tcPr>
            <w:tcW w:w="699"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6</w:t>
            </w:r>
          </w:p>
        </w:tc>
        <w:tc>
          <w:tcPr>
            <w:tcW w:w="3208" w:type="dxa"/>
          </w:tcPr>
          <w:p w:rsidR="005A22C6" w:rsidRPr="00AE057C" w:rsidRDefault="005A22C6" w:rsidP="00494DDB">
            <w:pPr>
              <w:rPr>
                <w:rFonts w:ascii="Times New Roman" w:hAnsi="Times New Roman" w:cs="Times New Roman"/>
                <w:sz w:val="24"/>
                <w:szCs w:val="24"/>
              </w:rPr>
            </w:pPr>
            <w:r w:rsidRPr="00AE057C">
              <w:rPr>
                <w:rFonts w:ascii="Times New Roman" w:hAnsi="Times New Roman" w:cs="Times New Roman"/>
                <w:sz w:val="24"/>
                <w:szCs w:val="24"/>
              </w:rPr>
              <w:t>Pendidikan</w:t>
            </w:r>
          </w:p>
        </w:tc>
        <w:tc>
          <w:tcPr>
            <w:tcW w:w="1905"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562</w:t>
            </w:r>
          </w:p>
        </w:tc>
        <w:tc>
          <w:tcPr>
            <w:tcW w:w="2126"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1,727,027</w:t>
            </w:r>
          </w:p>
        </w:tc>
      </w:tr>
      <w:tr w:rsidR="005A22C6" w:rsidRPr="00AE057C" w:rsidTr="00494DDB">
        <w:tc>
          <w:tcPr>
            <w:tcW w:w="699"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7</w:t>
            </w:r>
          </w:p>
        </w:tc>
        <w:tc>
          <w:tcPr>
            <w:tcW w:w="3208" w:type="dxa"/>
          </w:tcPr>
          <w:p w:rsidR="005A22C6" w:rsidRPr="00AE057C" w:rsidRDefault="005A22C6" w:rsidP="00494DDB">
            <w:pPr>
              <w:rPr>
                <w:rFonts w:ascii="Times New Roman" w:hAnsi="Times New Roman" w:cs="Times New Roman"/>
                <w:sz w:val="24"/>
                <w:szCs w:val="24"/>
              </w:rPr>
            </w:pPr>
            <w:r w:rsidRPr="00AE057C">
              <w:rPr>
                <w:rFonts w:ascii="Times New Roman" w:hAnsi="Times New Roman" w:cs="Times New Roman"/>
                <w:sz w:val="24"/>
                <w:szCs w:val="24"/>
              </w:rPr>
              <w:t>Sosial</w:t>
            </w:r>
          </w:p>
        </w:tc>
        <w:tc>
          <w:tcPr>
            <w:tcW w:w="1905"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36</w:t>
            </w:r>
          </w:p>
        </w:tc>
        <w:tc>
          <w:tcPr>
            <w:tcW w:w="2126"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136,491</w:t>
            </w:r>
          </w:p>
        </w:tc>
      </w:tr>
      <w:tr w:rsidR="005A22C6" w:rsidRPr="00AE057C" w:rsidTr="00494DDB">
        <w:tc>
          <w:tcPr>
            <w:tcW w:w="699"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8</w:t>
            </w:r>
          </w:p>
        </w:tc>
        <w:tc>
          <w:tcPr>
            <w:tcW w:w="3208" w:type="dxa"/>
          </w:tcPr>
          <w:p w:rsidR="005A22C6" w:rsidRPr="00AE057C" w:rsidRDefault="005A22C6" w:rsidP="00494DDB">
            <w:pPr>
              <w:rPr>
                <w:rFonts w:ascii="Times New Roman" w:hAnsi="Times New Roman" w:cs="Times New Roman"/>
                <w:sz w:val="24"/>
                <w:szCs w:val="24"/>
              </w:rPr>
            </w:pPr>
            <w:r w:rsidRPr="00AE057C">
              <w:rPr>
                <w:rFonts w:ascii="Times New Roman" w:hAnsi="Times New Roman" w:cs="Times New Roman"/>
                <w:sz w:val="24"/>
                <w:szCs w:val="24"/>
              </w:rPr>
              <w:t>Fasilitas Umum</w:t>
            </w:r>
          </w:p>
        </w:tc>
        <w:tc>
          <w:tcPr>
            <w:tcW w:w="1905"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23</w:t>
            </w:r>
          </w:p>
        </w:tc>
        <w:tc>
          <w:tcPr>
            <w:tcW w:w="2126"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22,929</w:t>
            </w:r>
          </w:p>
        </w:tc>
      </w:tr>
      <w:tr w:rsidR="005A22C6" w:rsidRPr="00AE057C" w:rsidTr="00494DDB">
        <w:tc>
          <w:tcPr>
            <w:tcW w:w="3907" w:type="dxa"/>
            <w:gridSpan w:val="2"/>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Jumlah</w:t>
            </w:r>
          </w:p>
        </w:tc>
        <w:tc>
          <w:tcPr>
            <w:tcW w:w="1905"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6,678</w:t>
            </w:r>
          </w:p>
        </w:tc>
        <w:tc>
          <w:tcPr>
            <w:tcW w:w="2126"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14,915,457</w:t>
            </w:r>
          </w:p>
        </w:tc>
      </w:tr>
    </w:tbl>
    <w:p w:rsidR="005A22C6" w:rsidRPr="00AE057C" w:rsidRDefault="005A22C6" w:rsidP="005A22C6">
      <w:pPr>
        <w:spacing w:line="240" w:lineRule="auto"/>
        <w:rPr>
          <w:rFonts w:ascii="Times New Roman" w:hAnsi="Times New Roman" w:cs="Times New Roman"/>
          <w:sz w:val="24"/>
          <w:szCs w:val="24"/>
        </w:rPr>
      </w:pPr>
    </w:p>
    <w:p w:rsidR="005A22C6" w:rsidRPr="00AE057C" w:rsidRDefault="005A22C6" w:rsidP="005A22C6">
      <w:pPr>
        <w:spacing w:after="0" w:line="240" w:lineRule="auto"/>
        <w:rPr>
          <w:rFonts w:ascii="Times New Roman" w:hAnsi="Times New Roman" w:cs="Times New Roman"/>
          <w:sz w:val="24"/>
          <w:szCs w:val="24"/>
        </w:rPr>
      </w:pPr>
      <w:r w:rsidRPr="00AE057C">
        <w:rPr>
          <w:rFonts w:ascii="Times New Roman" w:hAnsi="Times New Roman" w:cs="Times New Roman"/>
          <w:sz w:val="24"/>
          <w:szCs w:val="24"/>
        </w:rPr>
        <w:t>Data Tanah Wakaf yang Ber AIW</w:t>
      </w:r>
    </w:p>
    <w:tbl>
      <w:tblPr>
        <w:tblStyle w:val="TableGrid"/>
        <w:tblW w:w="0" w:type="auto"/>
        <w:tblInd w:w="108" w:type="dxa"/>
        <w:tblLook w:val="04A0"/>
      </w:tblPr>
      <w:tblGrid>
        <w:gridCol w:w="699"/>
        <w:gridCol w:w="3214"/>
        <w:gridCol w:w="1899"/>
        <w:gridCol w:w="2126"/>
      </w:tblGrid>
      <w:tr w:rsidR="005A22C6" w:rsidRPr="00AE057C" w:rsidTr="00494DDB">
        <w:tc>
          <w:tcPr>
            <w:tcW w:w="699"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NO</w:t>
            </w:r>
          </w:p>
        </w:tc>
        <w:tc>
          <w:tcPr>
            <w:tcW w:w="3214"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PERUNTUKAN</w:t>
            </w:r>
          </w:p>
        </w:tc>
        <w:tc>
          <w:tcPr>
            <w:tcW w:w="1899"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LOKASI</w:t>
            </w:r>
          </w:p>
        </w:tc>
        <w:tc>
          <w:tcPr>
            <w:tcW w:w="2126"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LUAS/M²</w:t>
            </w:r>
          </w:p>
        </w:tc>
      </w:tr>
      <w:tr w:rsidR="005A22C6" w:rsidRPr="00AE057C" w:rsidTr="00494DDB">
        <w:tc>
          <w:tcPr>
            <w:tcW w:w="699"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1</w:t>
            </w:r>
          </w:p>
        </w:tc>
        <w:tc>
          <w:tcPr>
            <w:tcW w:w="3214" w:type="dxa"/>
          </w:tcPr>
          <w:p w:rsidR="005A22C6" w:rsidRPr="00AE057C" w:rsidRDefault="005A22C6" w:rsidP="00494DDB">
            <w:pPr>
              <w:rPr>
                <w:rFonts w:ascii="Times New Roman" w:hAnsi="Times New Roman" w:cs="Times New Roman"/>
                <w:sz w:val="24"/>
                <w:szCs w:val="24"/>
              </w:rPr>
            </w:pPr>
            <w:r w:rsidRPr="00AE057C">
              <w:rPr>
                <w:rFonts w:ascii="Times New Roman" w:hAnsi="Times New Roman" w:cs="Times New Roman"/>
                <w:sz w:val="24"/>
                <w:szCs w:val="24"/>
              </w:rPr>
              <w:t>Masjid</w:t>
            </w:r>
          </w:p>
        </w:tc>
        <w:tc>
          <w:tcPr>
            <w:tcW w:w="1899"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1,554</w:t>
            </w:r>
          </w:p>
        </w:tc>
        <w:tc>
          <w:tcPr>
            <w:tcW w:w="2126"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2,925,718</w:t>
            </w:r>
          </w:p>
        </w:tc>
      </w:tr>
      <w:tr w:rsidR="005A22C6" w:rsidRPr="00AE057C" w:rsidTr="00494DDB">
        <w:tc>
          <w:tcPr>
            <w:tcW w:w="699"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2</w:t>
            </w:r>
          </w:p>
        </w:tc>
        <w:tc>
          <w:tcPr>
            <w:tcW w:w="3214" w:type="dxa"/>
          </w:tcPr>
          <w:p w:rsidR="005A22C6" w:rsidRPr="00AE057C" w:rsidRDefault="005A22C6" w:rsidP="00494DDB">
            <w:pPr>
              <w:rPr>
                <w:rFonts w:ascii="Times New Roman" w:hAnsi="Times New Roman" w:cs="Times New Roman"/>
                <w:sz w:val="24"/>
                <w:szCs w:val="24"/>
              </w:rPr>
            </w:pPr>
            <w:r w:rsidRPr="00AE057C">
              <w:rPr>
                <w:rFonts w:ascii="Times New Roman" w:hAnsi="Times New Roman" w:cs="Times New Roman"/>
                <w:sz w:val="24"/>
                <w:szCs w:val="24"/>
              </w:rPr>
              <w:t>Pekarangan</w:t>
            </w:r>
          </w:p>
        </w:tc>
        <w:tc>
          <w:tcPr>
            <w:tcW w:w="1899"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19</w:t>
            </w:r>
          </w:p>
        </w:tc>
        <w:tc>
          <w:tcPr>
            <w:tcW w:w="2126"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77,894</w:t>
            </w:r>
          </w:p>
        </w:tc>
      </w:tr>
      <w:tr w:rsidR="005A22C6" w:rsidRPr="00AE057C" w:rsidTr="00494DDB">
        <w:tc>
          <w:tcPr>
            <w:tcW w:w="699"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3</w:t>
            </w:r>
          </w:p>
        </w:tc>
        <w:tc>
          <w:tcPr>
            <w:tcW w:w="3214" w:type="dxa"/>
          </w:tcPr>
          <w:p w:rsidR="005A22C6" w:rsidRPr="00AE057C" w:rsidRDefault="005A22C6" w:rsidP="00494DDB">
            <w:pPr>
              <w:rPr>
                <w:rFonts w:ascii="Times New Roman" w:hAnsi="Times New Roman" w:cs="Times New Roman"/>
                <w:sz w:val="24"/>
                <w:szCs w:val="24"/>
              </w:rPr>
            </w:pPr>
            <w:r w:rsidRPr="00AE057C">
              <w:rPr>
                <w:rFonts w:ascii="Times New Roman" w:hAnsi="Times New Roman" w:cs="Times New Roman"/>
                <w:sz w:val="24"/>
                <w:szCs w:val="24"/>
              </w:rPr>
              <w:t>Sawah</w:t>
            </w:r>
          </w:p>
        </w:tc>
        <w:tc>
          <w:tcPr>
            <w:tcW w:w="1899"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152</w:t>
            </w:r>
          </w:p>
        </w:tc>
        <w:tc>
          <w:tcPr>
            <w:tcW w:w="2126"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707,205</w:t>
            </w:r>
          </w:p>
        </w:tc>
      </w:tr>
      <w:tr w:rsidR="005A22C6" w:rsidRPr="00AE057C" w:rsidTr="00494DDB">
        <w:tc>
          <w:tcPr>
            <w:tcW w:w="699"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4</w:t>
            </w:r>
          </w:p>
        </w:tc>
        <w:tc>
          <w:tcPr>
            <w:tcW w:w="3214" w:type="dxa"/>
          </w:tcPr>
          <w:p w:rsidR="005A22C6" w:rsidRPr="00AE057C" w:rsidRDefault="005A22C6" w:rsidP="00494DDB">
            <w:pPr>
              <w:rPr>
                <w:rFonts w:ascii="Times New Roman" w:hAnsi="Times New Roman" w:cs="Times New Roman"/>
                <w:sz w:val="24"/>
                <w:szCs w:val="24"/>
              </w:rPr>
            </w:pPr>
            <w:r w:rsidRPr="00AE057C">
              <w:rPr>
                <w:rFonts w:ascii="Times New Roman" w:hAnsi="Times New Roman" w:cs="Times New Roman"/>
                <w:sz w:val="24"/>
                <w:szCs w:val="24"/>
              </w:rPr>
              <w:t>Musholla</w:t>
            </w:r>
          </w:p>
        </w:tc>
        <w:tc>
          <w:tcPr>
            <w:tcW w:w="1899"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1,278</w:t>
            </w:r>
          </w:p>
        </w:tc>
        <w:tc>
          <w:tcPr>
            <w:tcW w:w="2126"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478,373</w:t>
            </w:r>
          </w:p>
        </w:tc>
      </w:tr>
      <w:tr w:rsidR="005A22C6" w:rsidRPr="00AE057C" w:rsidTr="00494DDB">
        <w:tc>
          <w:tcPr>
            <w:tcW w:w="699"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5</w:t>
            </w:r>
          </w:p>
        </w:tc>
        <w:tc>
          <w:tcPr>
            <w:tcW w:w="3214" w:type="dxa"/>
          </w:tcPr>
          <w:p w:rsidR="005A22C6" w:rsidRPr="00AE057C" w:rsidRDefault="005A22C6" w:rsidP="00494DDB">
            <w:pPr>
              <w:rPr>
                <w:rFonts w:ascii="Times New Roman" w:hAnsi="Times New Roman" w:cs="Times New Roman"/>
                <w:sz w:val="24"/>
                <w:szCs w:val="24"/>
              </w:rPr>
            </w:pPr>
            <w:r w:rsidRPr="00AE057C">
              <w:rPr>
                <w:rFonts w:ascii="Times New Roman" w:hAnsi="Times New Roman" w:cs="Times New Roman"/>
                <w:sz w:val="24"/>
                <w:szCs w:val="24"/>
              </w:rPr>
              <w:t>Kuburan</w:t>
            </w:r>
          </w:p>
        </w:tc>
        <w:tc>
          <w:tcPr>
            <w:tcW w:w="1899"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705</w:t>
            </w:r>
          </w:p>
        </w:tc>
        <w:tc>
          <w:tcPr>
            <w:tcW w:w="2126"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2,979,625</w:t>
            </w:r>
          </w:p>
        </w:tc>
      </w:tr>
      <w:tr w:rsidR="005A22C6" w:rsidRPr="00AE057C" w:rsidTr="00494DDB">
        <w:tc>
          <w:tcPr>
            <w:tcW w:w="699"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6</w:t>
            </w:r>
          </w:p>
        </w:tc>
        <w:tc>
          <w:tcPr>
            <w:tcW w:w="3214" w:type="dxa"/>
          </w:tcPr>
          <w:p w:rsidR="005A22C6" w:rsidRPr="00AE057C" w:rsidRDefault="005A22C6" w:rsidP="00494DDB">
            <w:pPr>
              <w:rPr>
                <w:rFonts w:ascii="Times New Roman" w:hAnsi="Times New Roman" w:cs="Times New Roman"/>
                <w:sz w:val="24"/>
                <w:szCs w:val="24"/>
              </w:rPr>
            </w:pPr>
            <w:r w:rsidRPr="00AE057C">
              <w:rPr>
                <w:rFonts w:ascii="Times New Roman" w:hAnsi="Times New Roman" w:cs="Times New Roman"/>
                <w:sz w:val="24"/>
                <w:szCs w:val="24"/>
              </w:rPr>
              <w:t>Pendidikan</w:t>
            </w:r>
          </w:p>
        </w:tc>
        <w:tc>
          <w:tcPr>
            <w:tcW w:w="1899"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566</w:t>
            </w:r>
          </w:p>
        </w:tc>
        <w:tc>
          <w:tcPr>
            <w:tcW w:w="2126"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2,450,005</w:t>
            </w:r>
          </w:p>
        </w:tc>
      </w:tr>
      <w:tr w:rsidR="005A22C6" w:rsidRPr="00AE057C" w:rsidTr="00494DDB">
        <w:tc>
          <w:tcPr>
            <w:tcW w:w="699"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7</w:t>
            </w:r>
          </w:p>
        </w:tc>
        <w:tc>
          <w:tcPr>
            <w:tcW w:w="3214" w:type="dxa"/>
          </w:tcPr>
          <w:p w:rsidR="005A22C6" w:rsidRPr="00AE057C" w:rsidRDefault="005A22C6" w:rsidP="00494DDB">
            <w:pPr>
              <w:rPr>
                <w:rFonts w:ascii="Times New Roman" w:hAnsi="Times New Roman" w:cs="Times New Roman"/>
                <w:sz w:val="24"/>
                <w:szCs w:val="24"/>
              </w:rPr>
            </w:pPr>
            <w:r w:rsidRPr="00AE057C">
              <w:rPr>
                <w:rFonts w:ascii="Times New Roman" w:hAnsi="Times New Roman" w:cs="Times New Roman"/>
                <w:sz w:val="24"/>
                <w:szCs w:val="24"/>
              </w:rPr>
              <w:t>Sosial</w:t>
            </w:r>
          </w:p>
        </w:tc>
        <w:tc>
          <w:tcPr>
            <w:tcW w:w="1899"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50</w:t>
            </w:r>
          </w:p>
        </w:tc>
        <w:tc>
          <w:tcPr>
            <w:tcW w:w="2126"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132,458</w:t>
            </w:r>
          </w:p>
        </w:tc>
      </w:tr>
      <w:tr w:rsidR="005A22C6" w:rsidRPr="00AE057C" w:rsidTr="00494DDB">
        <w:tc>
          <w:tcPr>
            <w:tcW w:w="699"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8</w:t>
            </w:r>
          </w:p>
        </w:tc>
        <w:tc>
          <w:tcPr>
            <w:tcW w:w="3214" w:type="dxa"/>
          </w:tcPr>
          <w:p w:rsidR="005A22C6" w:rsidRPr="00AE057C" w:rsidRDefault="005A22C6" w:rsidP="00494DDB">
            <w:pPr>
              <w:rPr>
                <w:rFonts w:ascii="Times New Roman" w:hAnsi="Times New Roman" w:cs="Times New Roman"/>
                <w:sz w:val="24"/>
                <w:szCs w:val="24"/>
              </w:rPr>
            </w:pPr>
            <w:r w:rsidRPr="00AE057C">
              <w:rPr>
                <w:rFonts w:ascii="Times New Roman" w:hAnsi="Times New Roman" w:cs="Times New Roman"/>
                <w:sz w:val="24"/>
                <w:szCs w:val="24"/>
              </w:rPr>
              <w:t>Fasilitas Umum</w:t>
            </w:r>
          </w:p>
        </w:tc>
        <w:tc>
          <w:tcPr>
            <w:tcW w:w="1899"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10</w:t>
            </w:r>
          </w:p>
        </w:tc>
        <w:tc>
          <w:tcPr>
            <w:tcW w:w="2126"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16,451</w:t>
            </w:r>
          </w:p>
        </w:tc>
      </w:tr>
      <w:tr w:rsidR="005A22C6" w:rsidRPr="00AE057C" w:rsidTr="00494DDB">
        <w:tc>
          <w:tcPr>
            <w:tcW w:w="3913" w:type="dxa"/>
            <w:gridSpan w:val="2"/>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Jumlah</w:t>
            </w:r>
          </w:p>
        </w:tc>
        <w:tc>
          <w:tcPr>
            <w:tcW w:w="1899"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4,334</w:t>
            </w:r>
          </w:p>
        </w:tc>
        <w:tc>
          <w:tcPr>
            <w:tcW w:w="2126"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9,767,729</w:t>
            </w:r>
          </w:p>
        </w:tc>
      </w:tr>
    </w:tbl>
    <w:p w:rsidR="005A22C6" w:rsidRPr="00AE057C" w:rsidRDefault="005A22C6" w:rsidP="005A22C6">
      <w:pPr>
        <w:spacing w:line="240" w:lineRule="auto"/>
        <w:rPr>
          <w:rFonts w:ascii="Times New Roman" w:hAnsi="Times New Roman" w:cs="Times New Roman"/>
          <w:sz w:val="24"/>
          <w:szCs w:val="24"/>
        </w:rPr>
      </w:pPr>
    </w:p>
    <w:p w:rsidR="005A22C6" w:rsidRPr="00AE057C" w:rsidRDefault="005A22C6" w:rsidP="005A22C6">
      <w:pPr>
        <w:spacing w:after="0" w:line="240" w:lineRule="auto"/>
        <w:rPr>
          <w:rFonts w:ascii="Times New Roman" w:hAnsi="Times New Roman" w:cs="Times New Roman"/>
          <w:sz w:val="24"/>
          <w:szCs w:val="24"/>
        </w:rPr>
      </w:pPr>
      <w:r w:rsidRPr="00AE057C">
        <w:rPr>
          <w:rFonts w:ascii="Times New Roman" w:hAnsi="Times New Roman" w:cs="Times New Roman"/>
          <w:sz w:val="24"/>
          <w:szCs w:val="24"/>
        </w:rPr>
        <w:t>Data Tanah Wakaf yang Belum Ber AIW</w:t>
      </w:r>
    </w:p>
    <w:tbl>
      <w:tblPr>
        <w:tblStyle w:val="TableGrid"/>
        <w:tblW w:w="0" w:type="auto"/>
        <w:tblInd w:w="108" w:type="dxa"/>
        <w:tblLook w:val="04A0"/>
      </w:tblPr>
      <w:tblGrid>
        <w:gridCol w:w="699"/>
        <w:gridCol w:w="3214"/>
        <w:gridCol w:w="2099"/>
        <w:gridCol w:w="2034"/>
      </w:tblGrid>
      <w:tr w:rsidR="005A22C6" w:rsidRPr="00AE057C" w:rsidTr="00494DDB">
        <w:tc>
          <w:tcPr>
            <w:tcW w:w="720"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NO</w:t>
            </w:r>
          </w:p>
        </w:tc>
        <w:tc>
          <w:tcPr>
            <w:tcW w:w="3420"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PERUNTUKAN</w:t>
            </w:r>
          </w:p>
        </w:tc>
        <w:tc>
          <w:tcPr>
            <w:tcW w:w="2250"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LOKASI</w:t>
            </w:r>
          </w:p>
        </w:tc>
        <w:tc>
          <w:tcPr>
            <w:tcW w:w="2160"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LUAS/M²</w:t>
            </w:r>
          </w:p>
        </w:tc>
      </w:tr>
      <w:tr w:rsidR="005A22C6" w:rsidRPr="00AE057C" w:rsidTr="00494DDB">
        <w:tc>
          <w:tcPr>
            <w:tcW w:w="720"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1</w:t>
            </w:r>
          </w:p>
        </w:tc>
        <w:tc>
          <w:tcPr>
            <w:tcW w:w="3420" w:type="dxa"/>
          </w:tcPr>
          <w:p w:rsidR="005A22C6" w:rsidRPr="00AE057C" w:rsidRDefault="005A22C6" w:rsidP="00494DDB">
            <w:pPr>
              <w:rPr>
                <w:rFonts w:ascii="Times New Roman" w:hAnsi="Times New Roman" w:cs="Times New Roman"/>
                <w:sz w:val="24"/>
                <w:szCs w:val="24"/>
              </w:rPr>
            </w:pPr>
            <w:r w:rsidRPr="00AE057C">
              <w:rPr>
                <w:rFonts w:ascii="Times New Roman" w:hAnsi="Times New Roman" w:cs="Times New Roman"/>
                <w:sz w:val="24"/>
                <w:szCs w:val="24"/>
              </w:rPr>
              <w:t>Masjid</w:t>
            </w:r>
          </w:p>
        </w:tc>
        <w:tc>
          <w:tcPr>
            <w:tcW w:w="2250"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194</w:t>
            </w:r>
          </w:p>
        </w:tc>
        <w:tc>
          <w:tcPr>
            <w:tcW w:w="2160"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255,769</w:t>
            </w:r>
          </w:p>
        </w:tc>
      </w:tr>
      <w:tr w:rsidR="005A22C6" w:rsidRPr="00AE057C" w:rsidTr="00494DDB">
        <w:tc>
          <w:tcPr>
            <w:tcW w:w="720"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2</w:t>
            </w:r>
          </w:p>
        </w:tc>
        <w:tc>
          <w:tcPr>
            <w:tcW w:w="3420" w:type="dxa"/>
          </w:tcPr>
          <w:p w:rsidR="005A22C6" w:rsidRPr="00AE057C" w:rsidRDefault="005A22C6" w:rsidP="00494DDB">
            <w:pPr>
              <w:rPr>
                <w:rFonts w:ascii="Times New Roman" w:hAnsi="Times New Roman" w:cs="Times New Roman"/>
                <w:sz w:val="24"/>
                <w:szCs w:val="24"/>
              </w:rPr>
            </w:pPr>
            <w:r w:rsidRPr="00AE057C">
              <w:rPr>
                <w:rFonts w:ascii="Times New Roman" w:hAnsi="Times New Roman" w:cs="Times New Roman"/>
                <w:sz w:val="24"/>
                <w:szCs w:val="24"/>
              </w:rPr>
              <w:t>Pekarangan</w:t>
            </w:r>
          </w:p>
        </w:tc>
        <w:tc>
          <w:tcPr>
            <w:tcW w:w="2250"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46</w:t>
            </w:r>
          </w:p>
        </w:tc>
        <w:tc>
          <w:tcPr>
            <w:tcW w:w="2160"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13,503</w:t>
            </w:r>
          </w:p>
        </w:tc>
      </w:tr>
      <w:tr w:rsidR="005A22C6" w:rsidRPr="00AE057C" w:rsidTr="00494DDB">
        <w:tc>
          <w:tcPr>
            <w:tcW w:w="720"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3</w:t>
            </w:r>
          </w:p>
        </w:tc>
        <w:tc>
          <w:tcPr>
            <w:tcW w:w="3420" w:type="dxa"/>
          </w:tcPr>
          <w:p w:rsidR="005A22C6" w:rsidRPr="00AE057C" w:rsidRDefault="005A22C6" w:rsidP="00494DDB">
            <w:pPr>
              <w:rPr>
                <w:rFonts w:ascii="Times New Roman" w:hAnsi="Times New Roman" w:cs="Times New Roman"/>
                <w:sz w:val="24"/>
                <w:szCs w:val="24"/>
              </w:rPr>
            </w:pPr>
            <w:r w:rsidRPr="00AE057C">
              <w:rPr>
                <w:rFonts w:ascii="Times New Roman" w:hAnsi="Times New Roman" w:cs="Times New Roman"/>
                <w:sz w:val="24"/>
                <w:szCs w:val="24"/>
              </w:rPr>
              <w:t>Sawah</w:t>
            </w:r>
          </w:p>
        </w:tc>
        <w:tc>
          <w:tcPr>
            <w:tcW w:w="2250"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34</w:t>
            </w:r>
          </w:p>
        </w:tc>
        <w:tc>
          <w:tcPr>
            <w:tcW w:w="2160"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117,466</w:t>
            </w:r>
          </w:p>
        </w:tc>
      </w:tr>
      <w:tr w:rsidR="005A22C6" w:rsidRPr="00AE057C" w:rsidTr="00494DDB">
        <w:tc>
          <w:tcPr>
            <w:tcW w:w="720"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4</w:t>
            </w:r>
          </w:p>
        </w:tc>
        <w:tc>
          <w:tcPr>
            <w:tcW w:w="3420" w:type="dxa"/>
          </w:tcPr>
          <w:p w:rsidR="005A22C6" w:rsidRPr="00AE057C" w:rsidRDefault="005A22C6" w:rsidP="00494DDB">
            <w:pPr>
              <w:rPr>
                <w:rFonts w:ascii="Times New Roman" w:hAnsi="Times New Roman" w:cs="Times New Roman"/>
                <w:sz w:val="24"/>
                <w:szCs w:val="24"/>
              </w:rPr>
            </w:pPr>
            <w:r w:rsidRPr="00AE057C">
              <w:rPr>
                <w:rFonts w:ascii="Times New Roman" w:hAnsi="Times New Roman" w:cs="Times New Roman"/>
                <w:sz w:val="24"/>
                <w:szCs w:val="24"/>
              </w:rPr>
              <w:t>Musholla</w:t>
            </w:r>
          </w:p>
        </w:tc>
        <w:tc>
          <w:tcPr>
            <w:tcW w:w="2250"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541</w:t>
            </w:r>
          </w:p>
        </w:tc>
        <w:tc>
          <w:tcPr>
            <w:tcW w:w="2160"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138,165</w:t>
            </w:r>
          </w:p>
        </w:tc>
      </w:tr>
      <w:tr w:rsidR="005A22C6" w:rsidRPr="00AE057C" w:rsidTr="00494DDB">
        <w:tc>
          <w:tcPr>
            <w:tcW w:w="720"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5</w:t>
            </w:r>
          </w:p>
        </w:tc>
        <w:tc>
          <w:tcPr>
            <w:tcW w:w="3420" w:type="dxa"/>
          </w:tcPr>
          <w:p w:rsidR="005A22C6" w:rsidRPr="00AE057C" w:rsidRDefault="005A22C6" w:rsidP="00494DDB">
            <w:pPr>
              <w:rPr>
                <w:rFonts w:ascii="Times New Roman" w:hAnsi="Times New Roman" w:cs="Times New Roman"/>
                <w:sz w:val="24"/>
                <w:szCs w:val="24"/>
              </w:rPr>
            </w:pPr>
            <w:r w:rsidRPr="00AE057C">
              <w:rPr>
                <w:rFonts w:ascii="Times New Roman" w:hAnsi="Times New Roman" w:cs="Times New Roman"/>
                <w:sz w:val="24"/>
                <w:szCs w:val="24"/>
              </w:rPr>
              <w:t>Kuburan</w:t>
            </w:r>
          </w:p>
        </w:tc>
        <w:tc>
          <w:tcPr>
            <w:tcW w:w="2250"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183</w:t>
            </w:r>
          </w:p>
        </w:tc>
        <w:tc>
          <w:tcPr>
            <w:tcW w:w="2160"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604,368</w:t>
            </w:r>
          </w:p>
        </w:tc>
      </w:tr>
      <w:tr w:rsidR="005A22C6" w:rsidRPr="00AE057C" w:rsidTr="00494DDB">
        <w:tc>
          <w:tcPr>
            <w:tcW w:w="720"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6</w:t>
            </w:r>
          </w:p>
        </w:tc>
        <w:tc>
          <w:tcPr>
            <w:tcW w:w="3420" w:type="dxa"/>
          </w:tcPr>
          <w:p w:rsidR="005A22C6" w:rsidRPr="00AE057C" w:rsidRDefault="005A22C6" w:rsidP="00494DDB">
            <w:pPr>
              <w:rPr>
                <w:rFonts w:ascii="Times New Roman" w:hAnsi="Times New Roman" w:cs="Times New Roman"/>
                <w:sz w:val="24"/>
                <w:szCs w:val="24"/>
              </w:rPr>
            </w:pPr>
            <w:r w:rsidRPr="00AE057C">
              <w:rPr>
                <w:rFonts w:ascii="Times New Roman" w:hAnsi="Times New Roman" w:cs="Times New Roman"/>
                <w:sz w:val="24"/>
                <w:szCs w:val="24"/>
              </w:rPr>
              <w:t>Pendidikan</w:t>
            </w:r>
          </w:p>
        </w:tc>
        <w:tc>
          <w:tcPr>
            <w:tcW w:w="2250"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72</w:t>
            </w:r>
          </w:p>
        </w:tc>
        <w:tc>
          <w:tcPr>
            <w:tcW w:w="2160"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171,520</w:t>
            </w:r>
          </w:p>
        </w:tc>
      </w:tr>
      <w:tr w:rsidR="005A22C6" w:rsidRPr="00AE057C" w:rsidTr="00494DDB">
        <w:tc>
          <w:tcPr>
            <w:tcW w:w="720"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7</w:t>
            </w:r>
          </w:p>
        </w:tc>
        <w:tc>
          <w:tcPr>
            <w:tcW w:w="3420" w:type="dxa"/>
          </w:tcPr>
          <w:p w:rsidR="005A22C6" w:rsidRPr="00AE057C" w:rsidRDefault="005A22C6" w:rsidP="00494DDB">
            <w:pPr>
              <w:rPr>
                <w:rFonts w:ascii="Times New Roman" w:hAnsi="Times New Roman" w:cs="Times New Roman"/>
                <w:sz w:val="24"/>
                <w:szCs w:val="24"/>
              </w:rPr>
            </w:pPr>
            <w:r w:rsidRPr="00AE057C">
              <w:rPr>
                <w:rFonts w:ascii="Times New Roman" w:hAnsi="Times New Roman" w:cs="Times New Roman"/>
                <w:sz w:val="24"/>
                <w:szCs w:val="24"/>
              </w:rPr>
              <w:t>Sosial</w:t>
            </w:r>
          </w:p>
        </w:tc>
        <w:tc>
          <w:tcPr>
            <w:tcW w:w="2250"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14</w:t>
            </w:r>
          </w:p>
        </w:tc>
        <w:tc>
          <w:tcPr>
            <w:tcW w:w="2160"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33,796</w:t>
            </w:r>
          </w:p>
        </w:tc>
      </w:tr>
      <w:tr w:rsidR="005A22C6" w:rsidRPr="00AE057C" w:rsidTr="00494DDB">
        <w:tc>
          <w:tcPr>
            <w:tcW w:w="720"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8</w:t>
            </w:r>
          </w:p>
        </w:tc>
        <w:tc>
          <w:tcPr>
            <w:tcW w:w="3420" w:type="dxa"/>
          </w:tcPr>
          <w:p w:rsidR="005A22C6" w:rsidRPr="00AE057C" w:rsidRDefault="005A22C6" w:rsidP="00494DDB">
            <w:pPr>
              <w:rPr>
                <w:rFonts w:ascii="Times New Roman" w:hAnsi="Times New Roman" w:cs="Times New Roman"/>
                <w:sz w:val="24"/>
                <w:szCs w:val="24"/>
              </w:rPr>
            </w:pPr>
            <w:r w:rsidRPr="00AE057C">
              <w:rPr>
                <w:rFonts w:ascii="Times New Roman" w:hAnsi="Times New Roman" w:cs="Times New Roman"/>
                <w:sz w:val="24"/>
                <w:szCs w:val="24"/>
              </w:rPr>
              <w:t>Fasilitas Umum</w:t>
            </w:r>
          </w:p>
        </w:tc>
        <w:tc>
          <w:tcPr>
            <w:tcW w:w="2250"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24</w:t>
            </w:r>
          </w:p>
        </w:tc>
        <w:tc>
          <w:tcPr>
            <w:tcW w:w="2160"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66,896</w:t>
            </w:r>
          </w:p>
        </w:tc>
      </w:tr>
      <w:tr w:rsidR="005A22C6" w:rsidRPr="00AE057C" w:rsidTr="00494DDB">
        <w:tc>
          <w:tcPr>
            <w:tcW w:w="4140" w:type="dxa"/>
            <w:gridSpan w:val="2"/>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Jumlah</w:t>
            </w:r>
          </w:p>
        </w:tc>
        <w:tc>
          <w:tcPr>
            <w:tcW w:w="2250"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1,108</w:t>
            </w:r>
          </w:p>
        </w:tc>
        <w:tc>
          <w:tcPr>
            <w:tcW w:w="2160" w:type="dxa"/>
          </w:tcPr>
          <w:p w:rsidR="005A22C6" w:rsidRPr="00AE057C" w:rsidRDefault="005A22C6" w:rsidP="00494DDB">
            <w:pPr>
              <w:jc w:val="right"/>
              <w:rPr>
                <w:rFonts w:ascii="Times New Roman" w:hAnsi="Times New Roman" w:cs="Times New Roman"/>
                <w:sz w:val="24"/>
                <w:szCs w:val="24"/>
              </w:rPr>
            </w:pPr>
            <w:r w:rsidRPr="00AE057C">
              <w:rPr>
                <w:rFonts w:ascii="Times New Roman" w:hAnsi="Times New Roman" w:cs="Times New Roman"/>
                <w:sz w:val="24"/>
                <w:szCs w:val="24"/>
              </w:rPr>
              <w:t>1,401,483</w:t>
            </w:r>
          </w:p>
        </w:tc>
      </w:tr>
    </w:tbl>
    <w:p w:rsidR="005A22C6" w:rsidRPr="00AE057C" w:rsidRDefault="00E81226" w:rsidP="005A22C6">
      <w:pPr>
        <w:spacing w:line="240" w:lineRule="auto"/>
        <w:rPr>
          <w:rFonts w:ascii="Times New Roman" w:hAnsi="Times New Roman" w:cs="Times New Roman"/>
          <w:sz w:val="24"/>
          <w:szCs w:val="24"/>
        </w:rPr>
      </w:pPr>
      <w:r>
        <w:rPr>
          <w:rFonts w:ascii="Times New Roman" w:hAnsi="Times New Roman" w:cs="Times New Roman"/>
          <w:noProof/>
          <w:sz w:val="24"/>
          <w:szCs w:val="24"/>
        </w:rPr>
        <w:pict>
          <v:rect id="Rectangle 5" o:spid="_x0000_s1037" style="position:absolute;margin-left:171.6pt;margin-top:39.4pt;width:107.15pt;height: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" strokecolor="white [3212]"/>
        </w:pict>
      </w:r>
    </w:p>
    <w:p w:rsidR="005A22C6" w:rsidRDefault="005A22C6" w:rsidP="005A22C6">
      <w:pPr>
        <w:tabs>
          <w:tab w:val="center" w:pos="4680"/>
          <w:tab w:val="left" w:pos="7375"/>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5A22C6" w:rsidRDefault="005A22C6" w:rsidP="005A22C6">
      <w:pPr>
        <w:tabs>
          <w:tab w:val="center" w:pos="4680"/>
          <w:tab w:val="left" w:pos="7375"/>
        </w:tabs>
        <w:spacing w:after="0" w:line="240" w:lineRule="auto"/>
        <w:rPr>
          <w:rFonts w:ascii="Times New Roman" w:hAnsi="Times New Roman" w:cs="Times New Roman"/>
          <w:b/>
          <w:sz w:val="24"/>
          <w:szCs w:val="24"/>
        </w:rPr>
      </w:pPr>
    </w:p>
    <w:p w:rsidR="005A22C6" w:rsidRDefault="005A22C6" w:rsidP="005A22C6">
      <w:pPr>
        <w:tabs>
          <w:tab w:val="center" w:pos="4680"/>
          <w:tab w:val="left" w:pos="7375"/>
        </w:tabs>
        <w:spacing w:after="0" w:line="240" w:lineRule="auto"/>
        <w:jc w:val="center"/>
        <w:rPr>
          <w:rFonts w:ascii="Times New Roman" w:hAnsi="Times New Roman" w:cs="Times New Roman"/>
          <w:b/>
          <w:sz w:val="24"/>
          <w:szCs w:val="24"/>
        </w:rPr>
      </w:pPr>
      <w:r w:rsidRPr="00AE057C">
        <w:rPr>
          <w:rFonts w:ascii="Times New Roman" w:hAnsi="Times New Roman" w:cs="Times New Roman"/>
          <w:b/>
          <w:sz w:val="24"/>
          <w:szCs w:val="24"/>
        </w:rPr>
        <w:t>REKAPITULASI PENERIMA BANTUAN</w:t>
      </w:r>
    </w:p>
    <w:p w:rsidR="005A22C6" w:rsidRPr="00AE057C" w:rsidRDefault="005A22C6" w:rsidP="005A22C6">
      <w:pPr>
        <w:tabs>
          <w:tab w:val="center" w:pos="4680"/>
          <w:tab w:val="left" w:pos="7375"/>
        </w:tabs>
        <w:spacing w:after="0" w:line="240" w:lineRule="auto"/>
        <w:jc w:val="center"/>
        <w:rPr>
          <w:rFonts w:ascii="Times New Roman" w:hAnsi="Times New Roman" w:cs="Times New Roman"/>
          <w:b/>
          <w:sz w:val="24"/>
          <w:szCs w:val="24"/>
        </w:rPr>
      </w:pPr>
      <w:r w:rsidRPr="00AE057C">
        <w:rPr>
          <w:rFonts w:ascii="Times New Roman" w:hAnsi="Times New Roman" w:cs="Times New Roman"/>
          <w:b/>
          <w:sz w:val="24"/>
          <w:szCs w:val="24"/>
        </w:rPr>
        <w:t>PEMBERDAYAAN WAKAF PRODUKTIF</w:t>
      </w:r>
    </w:p>
    <w:p w:rsidR="005A22C6" w:rsidRDefault="005A22C6" w:rsidP="005A22C6">
      <w:pPr>
        <w:spacing w:after="0" w:line="240" w:lineRule="auto"/>
        <w:jc w:val="center"/>
        <w:rPr>
          <w:rFonts w:ascii="Times New Roman" w:hAnsi="Times New Roman" w:cs="Times New Roman"/>
          <w:b/>
          <w:sz w:val="24"/>
          <w:szCs w:val="24"/>
        </w:rPr>
      </w:pPr>
      <w:r w:rsidRPr="00AE057C">
        <w:rPr>
          <w:rFonts w:ascii="Times New Roman" w:hAnsi="Times New Roman" w:cs="Times New Roman"/>
          <w:b/>
          <w:sz w:val="24"/>
          <w:szCs w:val="24"/>
        </w:rPr>
        <w:t>BIMBINGAN MASYARAKAT ISLAM PROVINSI NTB</w:t>
      </w:r>
    </w:p>
    <w:p w:rsidR="005A22C6" w:rsidRDefault="005A22C6" w:rsidP="005A22C6">
      <w:pPr>
        <w:spacing w:after="0" w:line="240" w:lineRule="auto"/>
        <w:jc w:val="center"/>
        <w:rPr>
          <w:rFonts w:ascii="Times New Roman" w:hAnsi="Times New Roman" w:cs="Times New Roman"/>
          <w:b/>
          <w:sz w:val="24"/>
          <w:szCs w:val="24"/>
        </w:rPr>
      </w:pPr>
    </w:p>
    <w:p w:rsidR="005A22C6" w:rsidRDefault="005A22C6" w:rsidP="005A22C6">
      <w:pPr>
        <w:spacing w:after="0" w:line="240" w:lineRule="auto"/>
        <w:jc w:val="center"/>
        <w:rPr>
          <w:rFonts w:ascii="Times New Roman" w:hAnsi="Times New Roman" w:cs="Times New Roman"/>
          <w:b/>
          <w:sz w:val="24"/>
          <w:szCs w:val="24"/>
        </w:rPr>
      </w:pPr>
    </w:p>
    <w:tbl>
      <w:tblPr>
        <w:tblStyle w:val="TableGrid"/>
        <w:tblW w:w="0" w:type="auto"/>
        <w:tblInd w:w="108" w:type="dxa"/>
        <w:tblLayout w:type="fixed"/>
        <w:tblLook w:val="04A0"/>
      </w:tblPr>
      <w:tblGrid>
        <w:gridCol w:w="709"/>
        <w:gridCol w:w="1843"/>
        <w:gridCol w:w="2126"/>
        <w:gridCol w:w="2126"/>
        <w:gridCol w:w="1134"/>
      </w:tblGrid>
      <w:tr w:rsidR="005A22C6" w:rsidTr="00494DDB">
        <w:tc>
          <w:tcPr>
            <w:tcW w:w="709" w:type="dxa"/>
          </w:tcPr>
          <w:p w:rsidR="005A22C6" w:rsidRDefault="005A22C6" w:rsidP="00494DDB">
            <w:pPr>
              <w:jc w:val="center"/>
              <w:rPr>
                <w:rFonts w:ascii="Times New Roman" w:hAnsi="Times New Roman" w:cs="Times New Roman"/>
                <w:b/>
                <w:sz w:val="24"/>
                <w:szCs w:val="24"/>
              </w:rPr>
            </w:pPr>
            <w:r>
              <w:rPr>
                <w:rFonts w:ascii="Times New Roman" w:hAnsi="Times New Roman" w:cs="Times New Roman"/>
                <w:b/>
                <w:sz w:val="24"/>
                <w:szCs w:val="24"/>
              </w:rPr>
              <w:t>NO</w:t>
            </w:r>
          </w:p>
        </w:tc>
        <w:tc>
          <w:tcPr>
            <w:tcW w:w="1843" w:type="dxa"/>
          </w:tcPr>
          <w:p w:rsidR="005A22C6" w:rsidRPr="00AE057C" w:rsidRDefault="005A22C6" w:rsidP="00494DDB">
            <w:pPr>
              <w:jc w:val="center"/>
              <w:rPr>
                <w:rFonts w:ascii="Times New Roman" w:hAnsi="Times New Roman" w:cs="Times New Roman"/>
                <w:b/>
                <w:i/>
                <w:sz w:val="24"/>
                <w:szCs w:val="24"/>
              </w:rPr>
            </w:pPr>
            <w:r>
              <w:rPr>
                <w:rFonts w:ascii="Times New Roman" w:hAnsi="Times New Roman" w:cs="Times New Roman"/>
                <w:b/>
                <w:sz w:val="24"/>
                <w:szCs w:val="24"/>
              </w:rPr>
              <w:t xml:space="preserve">NAMA </w:t>
            </w:r>
            <w:r>
              <w:rPr>
                <w:rFonts w:ascii="Times New Roman" w:hAnsi="Times New Roman" w:cs="Times New Roman"/>
                <w:b/>
                <w:i/>
                <w:sz w:val="24"/>
                <w:szCs w:val="24"/>
              </w:rPr>
              <w:t>NAZHIR</w:t>
            </w:r>
          </w:p>
        </w:tc>
        <w:tc>
          <w:tcPr>
            <w:tcW w:w="2126" w:type="dxa"/>
          </w:tcPr>
          <w:p w:rsidR="005A22C6" w:rsidRDefault="005A22C6" w:rsidP="00494DDB">
            <w:pPr>
              <w:jc w:val="center"/>
              <w:rPr>
                <w:rFonts w:ascii="Times New Roman" w:hAnsi="Times New Roman" w:cs="Times New Roman"/>
                <w:b/>
                <w:sz w:val="24"/>
                <w:szCs w:val="24"/>
              </w:rPr>
            </w:pPr>
            <w:r>
              <w:rPr>
                <w:rFonts w:ascii="Times New Roman" w:hAnsi="Times New Roman" w:cs="Times New Roman"/>
                <w:b/>
                <w:sz w:val="24"/>
                <w:szCs w:val="24"/>
              </w:rPr>
              <w:t>YAYASAN</w:t>
            </w:r>
          </w:p>
        </w:tc>
        <w:tc>
          <w:tcPr>
            <w:tcW w:w="2126" w:type="dxa"/>
          </w:tcPr>
          <w:p w:rsidR="005A22C6" w:rsidRDefault="005A22C6" w:rsidP="00494DDB">
            <w:pPr>
              <w:jc w:val="center"/>
              <w:rPr>
                <w:rFonts w:ascii="Times New Roman" w:hAnsi="Times New Roman" w:cs="Times New Roman"/>
                <w:b/>
                <w:sz w:val="24"/>
                <w:szCs w:val="24"/>
              </w:rPr>
            </w:pPr>
            <w:r>
              <w:rPr>
                <w:rFonts w:ascii="Times New Roman" w:hAnsi="Times New Roman" w:cs="Times New Roman"/>
                <w:b/>
                <w:sz w:val="24"/>
                <w:szCs w:val="24"/>
              </w:rPr>
              <w:t>ALAMAT</w:t>
            </w:r>
          </w:p>
        </w:tc>
        <w:tc>
          <w:tcPr>
            <w:tcW w:w="1134" w:type="dxa"/>
          </w:tcPr>
          <w:p w:rsidR="005A22C6" w:rsidRDefault="005A22C6" w:rsidP="00494DDB">
            <w:pPr>
              <w:jc w:val="center"/>
              <w:rPr>
                <w:rFonts w:ascii="Times New Roman" w:hAnsi="Times New Roman" w:cs="Times New Roman"/>
                <w:b/>
                <w:sz w:val="24"/>
                <w:szCs w:val="24"/>
              </w:rPr>
            </w:pPr>
            <w:r>
              <w:rPr>
                <w:rFonts w:ascii="Times New Roman" w:hAnsi="Times New Roman" w:cs="Times New Roman"/>
                <w:b/>
                <w:sz w:val="24"/>
                <w:szCs w:val="24"/>
              </w:rPr>
              <w:t>TAHUN</w:t>
            </w:r>
          </w:p>
        </w:tc>
      </w:tr>
      <w:tr w:rsidR="005A22C6" w:rsidRPr="00AE057C" w:rsidTr="00494DDB">
        <w:tc>
          <w:tcPr>
            <w:tcW w:w="709"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1</w:t>
            </w:r>
          </w:p>
        </w:tc>
        <w:tc>
          <w:tcPr>
            <w:tcW w:w="1843" w:type="dxa"/>
          </w:tcPr>
          <w:p w:rsidR="005A22C6" w:rsidRPr="00AE057C" w:rsidRDefault="005A22C6" w:rsidP="00494DDB">
            <w:pPr>
              <w:rPr>
                <w:rFonts w:ascii="Times New Roman" w:hAnsi="Times New Roman" w:cs="Times New Roman"/>
                <w:sz w:val="24"/>
                <w:szCs w:val="24"/>
              </w:rPr>
            </w:pPr>
            <w:r>
              <w:rPr>
                <w:rFonts w:ascii="Times New Roman" w:hAnsi="Times New Roman" w:cs="Times New Roman"/>
                <w:sz w:val="24"/>
                <w:szCs w:val="24"/>
              </w:rPr>
              <w:t>H. Muhrim</w:t>
            </w:r>
          </w:p>
        </w:tc>
        <w:tc>
          <w:tcPr>
            <w:tcW w:w="2126" w:type="dxa"/>
          </w:tcPr>
          <w:p w:rsidR="005A22C6" w:rsidRPr="00AE057C" w:rsidRDefault="005A22C6" w:rsidP="00494DDB">
            <w:pPr>
              <w:rPr>
                <w:rFonts w:ascii="Times New Roman" w:hAnsi="Times New Roman" w:cs="Times New Roman"/>
                <w:i/>
                <w:sz w:val="24"/>
                <w:szCs w:val="24"/>
              </w:rPr>
            </w:pPr>
            <w:r>
              <w:rPr>
                <w:rFonts w:ascii="Times New Roman" w:hAnsi="Times New Roman" w:cs="Times New Roman"/>
                <w:i/>
                <w:sz w:val="24"/>
                <w:szCs w:val="24"/>
              </w:rPr>
              <w:t xml:space="preserve">Nazhir </w:t>
            </w:r>
            <w:r w:rsidRPr="00AE057C">
              <w:rPr>
                <w:rFonts w:ascii="Times New Roman" w:hAnsi="Times New Roman" w:cs="Times New Roman"/>
                <w:sz w:val="24"/>
                <w:szCs w:val="24"/>
              </w:rPr>
              <w:t>Perseorangan</w:t>
            </w:r>
            <w:r>
              <w:rPr>
                <w:rFonts w:ascii="Times New Roman" w:hAnsi="Times New Roman" w:cs="Times New Roman"/>
                <w:sz w:val="24"/>
                <w:szCs w:val="24"/>
              </w:rPr>
              <w:t xml:space="preserve"> Masjid Nurul Hikmah</w:t>
            </w:r>
          </w:p>
        </w:tc>
        <w:tc>
          <w:tcPr>
            <w:tcW w:w="2126" w:type="dxa"/>
          </w:tcPr>
          <w:p w:rsidR="005A22C6" w:rsidRPr="00AE057C" w:rsidRDefault="005A22C6" w:rsidP="00494DDB">
            <w:pPr>
              <w:rPr>
                <w:rFonts w:ascii="Times New Roman" w:hAnsi="Times New Roman" w:cs="Times New Roman"/>
                <w:sz w:val="24"/>
                <w:szCs w:val="24"/>
              </w:rPr>
            </w:pPr>
            <w:r>
              <w:rPr>
                <w:rFonts w:ascii="Times New Roman" w:hAnsi="Times New Roman" w:cs="Times New Roman"/>
                <w:sz w:val="24"/>
                <w:szCs w:val="24"/>
              </w:rPr>
              <w:t>Jl. Bangsal Baru Pemenang Kab. Lombok Utara Prov. NTB</w:t>
            </w:r>
          </w:p>
        </w:tc>
        <w:tc>
          <w:tcPr>
            <w:tcW w:w="1134" w:type="dxa"/>
          </w:tcPr>
          <w:p w:rsidR="005A22C6" w:rsidRPr="00AE057C" w:rsidRDefault="005A22C6" w:rsidP="00494DDB">
            <w:pPr>
              <w:jc w:val="center"/>
              <w:rPr>
                <w:rFonts w:ascii="Times New Roman" w:hAnsi="Times New Roman" w:cs="Times New Roman"/>
                <w:sz w:val="24"/>
                <w:szCs w:val="24"/>
              </w:rPr>
            </w:pPr>
            <w:r>
              <w:rPr>
                <w:rFonts w:ascii="Times New Roman" w:hAnsi="Times New Roman" w:cs="Times New Roman"/>
                <w:sz w:val="24"/>
                <w:szCs w:val="24"/>
              </w:rPr>
              <w:t>2010</w:t>
            </w:r>
          </w:p>
        </w:tc>
      </w:tr>
      <w:tr w:rsidR="005A22C6" w:rsidRPr="00AE057C" w:rsidTr="00494DDB">
        <w:tc>
          <w:tcPr>
            <w:tcW w:w="709"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2</w:t>
            </w:r>
          </w:p>
        </w:tc>
        <w:tc>
          <w:tcPr>
            <w:tcW w:w="1843" w:type="dxa"/>
          </w:tcPr>
          <w:p w:rsidR="005A22C6" w:rsidRPr="00AE057C" w:rsidRDefault="005A22C6" w:rsidP="00494DDB">
            <w:pPr>
              <w:rPr>
                <w:rFonts w:ascii="Times New Roman" w:hAnsi="Times New Roman" w:cs="Times New Roman"/>
                <w:sz w:val="24"/>
                <w:szCs w:val="24"/>
              </w:rPr>
            </w:pPr>
            <w:r>
              <w:rPr>
                <w:rFonts w:ascii="Times New Roman" w:hAnsi="Times New Roman" w:cs="Times New Roman"/>
                <w:sz w:val="24"/>
                <w:szCs w:val="24"/>
              </w:rPr>
              <w:t>H. Mahsun Faishal</w:t>
            </w:r>
          </w:p>
        </w:tc>
        <w:tc>
          <w:tcPr>
            <w:tcW w:w="2126" w:type="dxa"/>
          </w:tcPr>
          <w:p w:rsidR="005A22C6" w:rsidRPr="00AE057C" w:rsidRDefault="005A22C6" w:rsidP="00494DDB">
            <w:pPr>
              <w:rPr>
                <w:rFonts w:ascii="Times New Roman" w:hAnsi="Times New Roman" w:cs="Times New Roman"/>
                <w:sz w:val="24"/>
                <w:szCs w:val="24"/>
              </w:rPr>
            </w:pPr>
            <w:r>
              <w:rPr>
                <w:rFonts w:ascii="Times New Roman" w:hAnsi="Times New Roman" w:cs="Times New Roman"/>
                <w:sz w:val="24"/>
                <w:szCs w:val="24"/>
              </w:rPr>
              <w:t xml:space="preserve">Asosiasi </w:t>
            </w:r>
            <w:r>
              <w:rPr>
                <w:rFonts w:ascii="Times New Roman" w:hAnsi="Times New Roman" w:cs="Times New Roman"/>
                <w:i/>
                <w:sz w:val="24"/>
                <w:szCs w:val="24"/>
              </w:rPr>
              <w:t>Paguyuban Nazhir</w:t>
            </w:r>
            <w:r>
              <w:rPr>
                <w:rFonts w:ascii="Times New Roman" w:hAnsi="Times New Roman" w:cs="Times New Roman"/>
                <w:sz w:val="24"/>
                <w:szCs w:val="24"/>
              </w:rPr>
              <w:t xml:space="preserve"> Wakaf Masjid di Selong Kab. Lombok Timur Prov. NTB</w:t>
            </w:r>
          </w:p>
        </w:tc>
        <w:tc>
          <w:tcPr>
            <w:tcW w:w="2126" w:type="dxa"/>
          </w:tcPr>
          <w:p w:rsidR="005A22C6" w:rsidRPr="00AE057C" w:rsidRDefault="005A22C6" w:rsidP="00494DDB">
            <w:pPr>
              <w:rPr>
                <w:rFonts w:ascii="Times New Roman" w:hAnsi="Times New Roman" w:cs="Times New Roman"/>
                <w:sz w:val="24"/>
                <w:szCs w:val="24"/>
              </w:rPr>
            </w:pPr>
            <w:r>
              <w:rPr>
                <w:rFonts w:ascii="Times New Roman" w:hAnsi="Times New Roman" w:cs="Times New Roman"/>
                <w:sz w:val="24"/>
                <w:szCs w:val="24"/>
              </w:rPr>
              <w:t>Jl. TGH. Zainuddin Abdul Majid Kec. Selong Kab. Lombok Timur Prov. NTB</w:t>
            </w:r>
          </w:p>
        </w:tc>
        <w:tc>
          <w:tcPr>
            <w:tcW w:w="1134" w:type="dxa"/>
          </w:tcPr>
          <w:p w:rsidR="005A22C6" w:rsidRPr="00AE057C" w:rsidRDefault="005A22C6" w:rsidP="00494DDB">
            <w:pPr>
              <w:jc w:val="center"/>
              <w:rPr>
                <w:rFonts w:ascii="Times New Roman" w:hAnsi="Times New Roman" w:cs="Times New Roman"/>
                <w:sz w:val="24"/>
                <w:szCs w:val="24"/>
              </w:rPr>
            </w:pPr>
            <w:r>
              <w:rPr>
                <w:rFonts w:ascii="Times New Roman" w:hAnsi="Times New Roman" w:cs="Times New Roman"/>
                <w:sz w:val="24"/>
                <w:szCs w:val="24"/>
              </w:rPr>
              <w:t>2011</w:t>
            </w:r>
          </w:p>
        </w:tc>
      </w:tr>
      <w:tr w:rsidR="005A22C6" w:rsidRPr="00AE057C" w:rsidTr="00494DDB">
        <w:tc>
          <w:tcPr>
            <w:tcW w:w="709"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3</w:t>
            </w:r>
          </w:p>
        </w:tc>
        <w:tc>
          <w:tcPr>
            <w:tcW w:w="1843" w:type="dxa"/>
          </w:tcPr>
          <w:p w:rsidR="005A22C6" w:rsidRPr="00AE057C" w:rsidRDefault="005A22C6" w:rsidP="00494DDB">
            <w:pPr>
              <w:rPr>
                <w:rFonts w:ascii="Times New Roman" w:hAnsi="Times New Roman" w:cs="Times New Roman"/>
                <w:sz w:val="24"/>
                <w:szCs w:val="24"/>
              </w:rPr>
            </w:pPr>
            <w:r>
              <w:rPr>
                <w:rFonts w:ascii="Times New Roman" w:hAnsi="Times New Roman" w:cs="Times New Roman"/>
                <w:sz w:val="24"/>
                <w:szCs w:val="24"/>
              </w:rPr>
              <w:t>Drs. H. Abdul Hamid, MS</w:t>
            </w:r>
          </w:p>
        </w:tc>
        <w:tc>
          <w:tcPr>
            <w:tcW w:w="2126" w:type="dxa"/>
          </w:tcPr>
          <w:p w:rsidR="005A22C6" w:rsidRPr="00AE057C" w:rsidRDefault="005A22C6" w:rsidP="00494DDB">
            <w:pPr>
              <w:rPr>
                <w:rFonts w:ascii="Times New Roman" w:hAnsi="Times New Roman" w:cs="Times New Roman"/>
                <w:sz w:val="24"/>
                <w:szCs w:val="24"/>
              </w:rPr>
            </w:pPr>
            <w:r>
              <w:rPr>
                <w:rFonts w:ascii="Times New Roman" w:hAnsi="Times New Roman" w:cs="Times New Roman"/>
                <w:sz w:val="24"/>
                <w:szCs w:val="24"/>
              </w:rPr>
              <w:t>Yayasan Pendidikan Ponpes  Modern Kelautan Darul Hamid lil Ulumil Qur’an</w:t>
            </w:r>
          </w:p>
        </w:tc>
        <w:tc>
          <w:tcPr>
            <w:tcW w:w="2126" w:type="dxa"/>
          </w:tcPr>
          <w:p w:rsidR="005A22C6" w:rsidRPr="00AE057C" w:rsidRDefault="005A22C6" w:rsidP="00494DDB">
            <w:pPr>
              <w:rPr>
                <w:rFonts w:ascii="Times New Roman" w:hAnsi="Times New Roman" w:cs="Times New Roman"/>
                <w:sz w:val="24"/>
                <w:szCs w:val="24"/>
              </w:rPr>
            </w:pPr>
            <w:r>
              <w:rPr>
                <w:rFonts w:ascii="Times New Roman" w:hAnsi="Times New Roman" w:cs="Times New Roman"/>
                <w:sz w:val="24"/>
                <w:szCs w:val="24"/>
              </w:rPr>
              <w:t>Jl. Yos Sudarso No. 1 Kabula Darussalam Bontokape Kec. Bolo Kab. Bima Prov. NTB</w:t>
            </w:r>
          </w:p>
        </w:tc>
        <w:tc>
          <w:tcPr>
            <w:tcW w:w="1134" w:type="dxa"/>
          </w:tcPr>
          <w:p w:rsidR="005A22C6" w:rsidRPr="00AE057C" w:rsidRDefault="005A22C6" w:rsidP="00494DDB">
            <w:pPr>
              <w:jc w:val="center"/>
              <w:rPr>
                <w:rFonts w:ascii="Times New Roman" w:hAnsi="Times New Roman" w:cs="Times New Roman"/>
                <w:sz w:val="24"/>
                <w:szCs w:val="24"/>
              </w:rPr>
            </w:pPr>
            <w:r>
              <w:rPr>
                <w:rFonts w:ascii="Times New Roman" w:hAnsi="Times New Roman" w:cs="Times New Roman"/>
                <w:sz w:val="24"/>
                <w:szCs w:val="24"/>
              </w:rPr>
              <w:t>2012</w:t>
            </w:r>
          </w:p>
        </w:tc>
      </w:tr>
      <w:tr w:rsidR="005A22C6" w:rsidRPr="00AE057C" w:rsidTr="00494DDB">
        <w:tc>
          <w:tcPr>
            <w:tcW w:w="709"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4</w:t>
            </w:r>
          </w:p>
        </w:tc>
        <w:tc>
          <w:tcPr>
            <w:tcW w:w="1843" w:type="dxa"/>
          </w:tcPr>
          <w:p w:rsidR="005A22C6" w:rsidRPr="00AE057C" w:rsidRDefault="005A22C6" w:rsidP="00494DDB">
            <w:pPr>
              <w:rPr>
                <w:rFonts w:ascii="Times New Roman" w:hAnsi="Times New Roman" w:cs="Times New Roman"/>
                <w:sz w:val="24"/>
                <w:szCs w:val="24"/>
              </w:rPr>
            </w:pPr>
            <w:r>
              <w:rPr>
                <w:rFonts w:ascii="Times New Roman" w:hAnsi="Times New Roman" w:cs="Times New Roman"/>
                <w:sz w:val="24"/>
                <w:szCs w:val="24"/>
              </w:rPr>
              <w:t>Ponpes Miftahul Faizin</w:t>
            </w:r>
          </w:p>
        </w:tc>
        <w:tc>
          <w:tcPr>
            <w:tcW w:w="2126" w:type="dxa"/>
          </w:tcPr>
          <w:p w:rsidR="005A22C6" w:rsidRPr="00AE057C" w:rsidRDefault="005A22C6" w:rsidP="00494DDB">
            <w:pPr>
              <w:rPr>
                <w:rFonts w:ascii="Times New Roman" w:hAnsi="Times New Roman" w:cs="Times New Roman"/>
                <w:sz w:val="24"/>
                <w:szCs w:val="24"/>
              </w:rPr>
            </w:pPr>
            <w:r>
              <w:rPr>
                <w:rFonts w:ascii="Times New Roman" w:hAnsi="Times New Roman" w:cs="Times New Roman"/>
                <w:sz w:val="24"/>
                <w:szCs w:val="24"/>
              </w:rPr>
              <w:t>Ponpes Miftahul Faizin</w:t>
            </w:r>
          </w:p>
        </w:tc>
        <w:tc>
          <w:tcPr>
            <w:tcW w:w="2126" w:type="dxa"/>
          </w:tcPr>
          <w:p w:rsidR="005A22C6" w:rsidRPr="00AE057C" w:rsidRDefault="005A22C6" w:rsidP="00494DDB">
            <w:pPr>
              <w:rPr>
                <w:rFonts w:ascii="Times New Roman" w:hAnsi="Times New Roman" w:cs="Times New Roman"/>
                <w:sz w:val="24"/>
                <w:szCs w:val="24"/>
              </w:rPr>
            </w:pPr>
            <w:r>
              <w:rPr>
                <w:rFonts w:ascii="Times New Roman" w:hAnsi="Times New Roman" w:cs="Times New Roman"/>
                <w:sz w:val="24"/>
                <w:szCs w:val="24"/>
              </w:rPr>
              <w:t>Suela, Kab. Lombok Timur Prov. NTB</w:t>
            </w:r>
          </w:p>
        </w:tc>
        <w:tc>
          <w:tcPr>
            <w:tcW w:w="1134" w:type="dxa"/>
          </w:tcPr>
          <w:p w:rsidR="005A22C6" w:rsidRPr="00AE057C" w:rsidRDefault="005A22C6" w:rsidP="00494DDB">
            <w:pPr>
              <w:jc w:val="center"/>
              <w:rPr>
                <w:rFonts w:ascii="Times New Roman" w:hAnsi="Times New Roman" w:cs="Times New Roman"/>
                <w:sz w:val="24"/>
                <w:szCs w:val="24"/>
              </w:rPr>
            </w:pPr>
            <w:r>
              <w:rPr>
                <w:rFonts w:ascii="Times New Roman" w:hAnsi="Times New Roman" w:cs="Times New Roman"/>
                <w:sz w:val="24"/>
                <w:szCs w:val="24"/>
              </w:rPr>
              <w:t>2015</w:t>
            </w:r>
          </w:p>
        </w:tc>
      </w:tr>
      <w:tr w:rsidR="005A22C6" w:rsidRPr="00AE057C" w:rsidTr="00494DDB">
        <w:tc>
          <w:tcPr>
            <w:tcW w:w="709"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5</w:t>
            </w:r>
          </w:p>
        </w:tc>
        <w:tc>
          <w:tcPr>
            <w:tcW w:w="1843" w:type="dxa"/>
          </w:tcPr>
          <w:p w:rsidR="005A22C6" w:rsidRPr="00AE057C" w:rsidRDefault="005A22C6" w:rsidP="00494DDB">
            <w:pPr>
              <w:rPr>
                <w:rFonts w:ascii="Times New Roman" w:hAnsi="Times New Roman" w:cs="Times New Roman"/>
                <w:sz w:val="24"/>
                <w:szCs w:val="24"/>
              </w:rPr>
            </w:pPr>
            <w:r>
              <w:rPr>
                <w:rFonts w:ascii="Times New Roman" w:hAnsi="Times New Roman" w:cs="Times New Roman"/>
                <w:sz w:val="24"/>
                <w:szCs w:val="24"/>
              </w:rPr>
              <w:t>Ponpes al-Ikhlas</w:t>
            </w:r>
          </w:p>
        </w:tc>
        <w:tc>
          <w:tcPr>
            <w:tcW w:w="2126" w:type="dxa"/>
          </w:tcPr>
          <w:p w:rsidR="005A22C6" w:rsidRPr="00AE057C" w:rsidRDefault="005A22C6" w:rsidP="00494DDB">
            <w:pPr>
              <w:jc w:val="both"/>
              <w:rPr>
                <w:rFonts w:ascii="Times New Roman" w:hAnsi="Times New Roman" w:cs="Times New Roman"/>
                <w:sz w:val="24"/>
                <w:szCs w:val="24"/>
              </w:rPr>
            </w:pPr>
            <w:r>
              <w:rPr>
                <w:rFonts w:ascii="Times New Roman" w:hAnsi="Times New Roman" w:cs="Times New Roman"/>
                <w:sz w:val="24"/>
                <w:szCs w:val="24"/>
              </w:rPr>
              <w:t>Ponpes al-Ikhlas</w:t>
            </w:r>
          </w:p>
        </w:tc>
        <w:tc>
          <w:tcPr>
            <w:tcW w:w="2126" w:type="dxa"/>
          </w:tcPr>
          <w:p w:rsidR="005A22C6" w:rsidRPr="00AE057C" w:rsidRDefault="005A22C6" w:rsidP="00494DDB">
            <w:pPr>
              <w:rPr>
                <w:rFonts w:ascii="Times New Roman" w:hAnsi="Times New Roman" w:cs="Times New Roman"/>
                <w:sz w:val="24"/>
                <w:szCs w:val="24"/>
              </w:rPr>
            </w:pPr>
            <w:r>
              <w:rPr>
                <w:rFonts w:ascii="Times New Roman" w:hAnsi="Times New Roman" w:cs="Times New Roman"/>
                <w:sz w:val="24"/>
                <w:szCs w:val="24"/>
              </w:rPr>
              <w:t>Taliwang, Kab. Sumbawa Barat Prov. NTB</w:t>
            </w:r>
          </w:p>
        </w:tc>
        <w:tc>
          <w:tcPr>
            <w:tcW w:w="1134" w:type="dxa"/>
          </w:tcPr>
          <w:p w:rsidR="005A22C6" w:rsidRPr="00AE057C" w:rsidRDefault="005A22C6" w:rsidP="00494DDB">
            <w:pPr>
              <w:jc w:val="center"/>
              <w:rPr>
                <w:rFonts w:ascii="Times New Roman" w:hAnsi="Times New Roman" w:cs="Times New Roman"/>
                <w:sz w:val="24"/>
                <w:szCs w:val="24"/>
              </w:rPr>
            </w:pPr>
            <w:r>
              <w:rPr>
                <w:rFonts w:ascii="Times New Roman" w:hAnsi="Times New Roman" w:cs="Times New Roman"/>
                <w:sz w:val="24"/>
                <w:szCs w:val="24"/>
              </w:rPr>
              <w:t>2015</w:t>
            </w:r>
          </w:p>
        </w:tc>
      </w:tr>
      <w:tr w:rsidR="005A22C6" w:rsidRPr="00AE057C" w:rsidTr="00494DDB">
        <w:tc>
          <w:tcPr>
            <w:tcW w:w="709" w:type="dxa"/>
          </w:tcPr>
          <w:p w:rsidR="005A22C6" w:rsidRPr="00AE057C" w:rsidRDefault="005A22C6" w:rsidP="00494DDB">
            <w:pPr>
              <w:jc w:val="center"/>
              <w:rPr>
                <w:rFonts w:ascii="Times New Roman" w:hAnsi="Times New Roman" w:cs="Times New Roman"/>
                <w:sz w:val="24"/>
                <w:szCs w:val="24"/>
              </w:rPr>
            </w:pPr>
            <w:r w:rsidRPr="00AE057C">
              <w:rPr>
                <w:rFonts w:ascii="Times New Roman" w:hAnsi="Times New Roman" w:cs="Times New Roman"/>
                <w:sz w:val="24"/>
                <w:szCs w:val="24"/>
              </w:rPr>
              <w:t>6</w:t>
            </w:r>
          </w:p>
        </w:tc>
        <w:tc>
          <w:tcPr>
            <w:tcW w:w="1843" w:type="dxa"/>
          </w:tcPr>
          <w:p w:rsidR="005A22C6" w:rsidRPr="00AE057C" w:rsidRDefault="005A22C6" w:rsidP="00494DDB">
            <w:pPr>
              <w:rPr>
                <w:rFonts w:ascii="Times New Roman" w:hAnsi="Times New Roman" w:cs="Times New Roman"/>
                <w:sz w:val="24"/>
                <w:szCs w:val="24"/>
              </w:rPr>
            </w:pPr>
            <w:r>
              <w:rPr>
                <w:rFonts w:ascii="Times New Roman" w:hAnsi="Times New Roman" w:cs="Times New Roman"/>
                <w:sz w:val="24"/>
                <w:szCs w:val="24"/>
              </w:rPr>
              <w:t>Yayasan Darul Muhsinin NW</w:t>
            </w:r>
          </w:p>
        </w:tc>
        <w:tc>
          <w:tcPr>
            <w:tcW w:w="2126" w:type="dxa"/>
          </w:tcPr>
          <w:p w:rsidR="005A22C6" w:rsidRPr="00AE057C" w:rsidRDefault="005A22C6" w:rsidP="00494DDB">
            <w:pPr>
              <w:rPr>
                <w:rFonts w:ascii="Times New Roman" w:hAnsi="Times New Roman" w:cs="Times New Roman"/>
                <w:sz w:val="24"/>
                <w:szCs w:val="24"/>
              </w:rPr>
            </w:pPr>
            <w:r>
              <w:rPr>
                <w:rFonts w:ascii="Times New Roman" w:hAnsi="Times New Roman" w:cs="Times New Roman"/>
                <w:sz w:val="24"/>
                <w:szCs w:val="24"/>
              </w:rPr>
              <w:t>Yayasan Darul Muhsinin NW</w:t>
            </w:r>
          </w:p>
        </w:tc>
        <w:tc>
          <w:tcPr>
            <w:tcW w:w="2126" w:type="dxa"/>
          </w:tcPr>
          <w:p w:rsidR="005A22C6" w:rsidRPr="00AE057C" w:rsidRDefault="005A22C6" w:rsidP="00494DDB">
            <w:pPr>
              <w:rPr>
                <w:rFonts w:ascii="Times New Roman" w:hAnsi="Times New Roman" w:cs="Times New Roman"/>
                <w:sz w:val="24"/>
                <w:szCs w:val="24"/>
              </w:rPr>
            </w:pPr>
            <w:r>
              <w:rPr>
                <w:rFonts w:ascii="Times New Roman" w:hAnsi="Times New Roman" w:cs="Times New Roman"/>
                <w:sz w:val="24"/>
                <w:szCs w:val="24"/>
              </w:rPr>
              <w:t>Tanjung Teros, Kab. Lombok Timur Prov. NTB</w:t>
            </w:r>
          </w:p>
        </w:tc>
        <w:tc>
          <w:tcPr>
            <w:tcW w:w="1134" w:type="dxa"/>
          </w:tcPr>
          <w:p w:rsidR="005A22C6" w:rsidRPr="00AE057C" w:rsidRDefault="005A22C6" w:rsidP="00494DDB">
            <w:pPr>
              <w:jc w:val="center"/>
              <w:rPr>
                <w:rFonts w:ascii="Times New Roman" w:hAnsi="Times New Roman" w:cs="Times New Roman"/>
                <w:sz w:val="24"/>
                <w:szCs w:val="24"/>
              </w:rPr>
            </w:pPr>
            <w:r>
              <w:rPr>
                <w:rFonts w:ascii="Times New Roman" w:hAnsi="Times New Roman" w:cs="Times New Roman"/>
                <w:sz w:val="24"/>
                <w:szCs w:val="24"/>
              </w:rPr>
              <w:t>2015</w:t>
            </w:r>
          </w:p>
        </w:tc>
      </w:tr>
    </w:tbl>
    <w:p w:rsidR="005A22C6" w:rsidRPr="00AE057C" w:rsidRDefault="005A22C6" w:rsidP="005A22C6">
      <w:pPr>
        <w:spacing w:after="0" w:line="240" w:lineRule="auto"/>
        <w:jc w:val="both"/>
        <w:rPr>
          <w:rFonts w:ascii="Times New Roman" w:hAnsi="Times New Roman" w:cs="Times New Roman"/>
          <w:b/>
          <w:sz w:val="24"/>
          <w:szCs w:val="24"/>
        </w:rPr>
      </w:pPr>
    </w:p>
    <w:p w:rsidR="00494DDB" w:rsidRDefault="00E81226" w:rsidP="005A22C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6" o:spid="_x0000_s1036" style="position:absolute;left:0;text-align:left;margin-left:163.45pt;margin-top:164.4pt;width:107.15pt;height: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" strokecolor="white [3212]"/>
        </w:pict>
      </w:r>
    </w:p>
    <w:p w:rsidR="00494DDB" w:rsidRDefault="00494DDB">
      <w:pPr>
        <w:rPr>
          <w:rFonts w:ascii="Times New Roman" w:hAnsi="Times New Roman" w:cs="Times New Roman"/>
          <w:sz w:val="24"/>
          <w:szCs w:val="24"/>
        </w:rPr>
      </w:pPr>
      <w:r>
        <w:rPr>
          <w:rFonts w:ascii="Times New Roman" w:hAnsi="Times New Roman" w:cs="Times New Roman"/>
          <w:sz w:val="24"/>
          <w:szCs w:val="24"/>
        </w:rPr>
        <w:br w:type="page"/>
      </w:r>
    </w:p>
    <w:p w:rsidR="00494DDB" w:rsidRPr="003604A3" w:rsidRDefault="00494DDB" w:rsidP="00494DDB">
      <w:pPr>
        <w:jc w:val="center"/>
        <w:rPr>
          <w:rFonts w:asciiTheme="majorBidi" w:hAnsiTheme="majorBidi" w:cstheme="majorBidi"/>
          <w:b/>
          <w:sz w:val="36"/>
          <w:szCs w:val="36"/>
        </w:rPr>
      </w:pPr>
      <w:r w:rsidRPr="003604A3">
        <w:rPr>
          <w:rFonts w:asciiTheme="majorBidi" w:hAnsiTheme="majorBidi" w:cstheme="majorBidi"/>
          <w:b/>
          <w:sz w:val="36"/>
          <w:szCs w:val="36"/>
        </w:rPr>
        <w:lastRenderedPageBreak/>
        <w:t>CURRICULUM VITAE</w:t>
      </w:r>
    </w:p>
    <w:p w:rsidR="00494DDB" w:rsidRPr="003604A3" w:rsidRDefault="00E81226" w:rsidP="00494DDB">
      <w:pPr>
        <w:rPr>
          <w:rFonts w:asciiTheme="majorBidi" w:hAnsiTheme="majorBidi" w:cstheme="majorBidi"/>
          <w:sz w:val="28"/>
          <w:szCs w:val="28"/>
        </w:rPr>
      </w:pPr>
      <w:r w:rsidRPr="00E81226">
        <w:rPr>
          <w:rFonts w:asciiTheme="majorBidi" w:hAnsiTheme="majorBidi" w:cstheme="majorBidi"/>
          <w:noProof/>
          <w:sz w:val="20"/>
          <w:szCs w:val="24"/>
        </w:rPr>
        <w:pict>
          <v:line id="Straight Connector 8" o:spid="_x0000_s1035"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95pt" to="395.8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" strokeweight="4.5pt">
            <v:stroke linestyle="thinThick"/>
          </v:line>
        </w:pict>
      </w:r>
    </w:p>
    <w:p w:rsidR="00494DDB" w:rsidRPr="00494DDB" w:rsidRDefault="00494DDB" w:rsidP="00494DDB">
      <w:pPr>
        <w:pStyle w:val="Heading1"/>
        <w:spacing w:before="0"/>
        <w:rPr>
          <w:rFonts w:asciiTheme="majorBidi" w:hAnsiTheme="majorBidi"/>
          <w:color w:val="auto"/>
        </w:rPr>
      </w:pPr>
      <w:r w:rsidRPr="00494DDB">
        <w:rPr>
          <w:rFonts w:asciiTheme="majorBidi" w:hAnsiTheme="majorBidi"/>
          <w:color w:val="auto"/>
        </w:rPr>
        <w:t>Identitas Pribadi</w:t>
      </w:r>
    </w:p>
    <w:p w:rsidR="00494DDB" w:rsidRPr="003604A3" w:rsidRDefault="00494DDB" w:rsidP="00494DDB">
      <w:pPr>
        <w:spacing w:after="0"/>
        <w:rPr>
          <w:rFonts w:asciiTheme="majorBidi" w:hAnsiTheme="majorBidi" w:cstheme="majorBidi"/>
        </w:rPr>
      </w:pPr>
    </w:p>
    <w:p w:rsidR="00494DDB" w:rsidRPr="003843B0" w:rsidRDefault="00494DDB" w:rsidP="00494DDB">
      <w:pPr>
        <w:spacing w:after="0"/>
        <w:rPr>
          <w:rFonts w:asciiTheme="majorBidi" w:hAnsiTheme="majorBidi" w:cstheme="majorBidi"/>
          <w:sz w:val="24"/>
          <w:szCs w:val="24"/>
        </w:rPr>
      </w:pPr>
      <w:r w:rsidRPr="003843B0">
        <w:rPr>
          <w:rFonts w:asciiTheme="majorBidi" w:hAnsiTheme="majorBidi" w:cstheme="majorBidi"/>
          <w:sz w:val="24"/>
          <w:szCs w:val="24"/>
        </w:rPr>
        <w:t>Nama</w:t>
      </w:r>
      <w:r w:rsidRPr="003843B0">
        <w:rPr>
          <w:rFonts w:asciiTheme="majorBidi" w:hAnsiTheme="majorBidi" w:cstheme="majorBidi"/>
          <w:sz w:val="24"/>
          <w:szCs w:val="24"/>
        </w:rPr>
        <w:tab/>
      </w:r>
      <w:r w:rsidRPr="003843B0">
        <w:rPr>
          <w:rFonts w:asciiTheme="majorBidi" w:hAnsiTheme="majorBidi" w:cstheme="majorBidi"/>
          <w:sz w:val="24"/>
          <w:szCs w:val="24"/>
        </w:rPr>
        <w:tab/>
      </w:r>
      <w:r w:rsidRPr="003843B0">
        <w:rPr>
          <w:rFonts w:asciiTheme="majorBidi" w:hAnsiTheme="majorBidi" w:cstheme="majorBidi"/>
          <w:sz w:val="24"/>
          <w:szCs w:val="24"/>
        </w:rPr>
        <w:tab/>
      </w:r>
      <w:r w:rsidRPr="003843B0">
        <w:rPr>
          <w:rFonts w:asciiTheme="majorBidi" w:hAnsiTheme="majorBidi" w:cstheme="majorBidi"/>
          <w:sz w:val="24"/>
          <w:szCs w:val="24"/>
        </w:rPr>
        <w:tab/>
        <w:t>: Hj. Suharti, M.Ag</w:t>
      </w:r>
    </w:p>
    <w:p w:rsidR="00494DDB" w:rsidRPr="003843B0" w:rsidRDefault="00494DDB" w:rsidP="00494DDB">
      <w:pPr>
        <w:spacing w:after="0"/>
        <w:rPr>
          <w:rFonts w:asciiTheme="majorBidi" w:hAnsiTheme="majorBidi" w:cstheme="majorBidi"/>
          <w:sz w:val="24"/>
          <w:szCs w:val="24"/>
        </w:rPr>
      </w:pPr>
      <w:r w:rsidRPr="003843B0">
        <w:rPr>
          <w:rFonts w:asciiTheme="majorBidi" w:hAnsiTheme="majorBidi" w:cstheme="majorBidi"/>
          <w:sz w:val="24"/>
          <w:szCs w:val="24"/>
        </w:rPr>
        <w:t>Tempat/Tanggal Lahir</w:t>
      </w:r>
      <w:r w:rsidRPr="003843B0">
        <w:rPr>
          <w:rFonts w:asciiTheme="majorBidi" w:hAnsiTheme="majorBidi" w:cstheme="majorBidi"/>
          <w:sz w:val="24"/>
          <w:szCs w:val="24"/>
        </w:rPr>
        <w:tab/>
        <w:t>: Utan Sumbawa / 06 Juni 1976</w:t>
      </w:r>
    </w:p>
    <w:p w:rsidR="00494DDB" w:rsidRPr="003843B0" w:rsidRDefault="00494DDB" w:rsidP="00494DDB">
      <w:pPr>
        <w:spacing w:after="0"/>
        <w:rPr>
          <w:rFonts w:asciiTheme="majorBidi" w:hAnsiTheme="majorBidi" w:cstheme="majorBidi"/>
          <w:sz w:val="24"/>
          <w:szCs w:val="24"/>
        </w:rPr>
      </w:pPr>
      <w:r w:rsidRPr="003843B0">
        <w:rPr>
          <w:rFonts w:asciiTheme="majorBidi" w:hAnsiTheme="majorBidi" w:cstheme="majorBidi"/>
          <w:sz w:val="24"/>
          <w:szCs w:val="24"/>
        </w:rPr>
        <w:t>NIP</w:t>
      </w:r>
      <w:r w:rsidRPr="003843B0">
        <w:rPr>
          <w:rFonts w:asciiTheme="majorBidi" w:hAnsiTheme="majorBidi" w:cstheme="majorBidi"/>
          <w:sz w:val="24"/>
          <w:szCs w:val="24"/>
        </w:rPr>
        <w:tab/>
      </w:r>
      <w:r w:rsidRPr="003843B0">
        <w:rPr>
          <w:rFonts w:asciiTheme="majorBidi" w:hAnsiTheme="majorBidi" w:cstheme="majorBidi"/>
          <w:sz w:val="24"/>
          <w:szCs w:val="24"/>
        </w:rPr>
        <w:tab/>
      </w:r>
      <w:r w:rsidRPr="003843B0">
        <w:rPr>
          <w:rFonts w:asciiTheme="majorBidi" w:hAnsiTheme="majorBidi" w:cstheme="majorBidi"/>
          <w:sz w:val="24"/>
          <w:szCs w:val="24"/>
        </w:rPr>
        <w:tab/>
      </w:r>
      <w:r w:rsidRPr="003843B0">
        <w:rPr>
          <w:rFonts w:asciiTheme="majorBidi" w:hAnsiTheme="majorBidi" w:cstheme="majorBidi"/>
          <w:sz w:val="24"/>
          <w:szCs w:val="24"/>
        </w:rPr>
        <w:tab/>
        <w:t>: 197606062014122002</w:t>
      </w:r>
    </w:p>
    <w:p w:rsidR="00494DDB" w:rsidRPr="003843B0" w:rsidRDefault="00494DDB" w:rsidP="00494DDB">
      <w:pPr>
        <w:spacing w:after="0"/>
        <w:rPr>
          <w:rFonts w:asciiTheme="majorBidi" w:hAnsiTheme="majorBidi" w:cstheme="majorBidi"/>
          <w:sz w:val="24"/>
          <w:szCs w:val="24"/>
        </w:rPr>
      </w:pPr>
      <w:r w:rsidRPr="003843B0">
        <w:rPr>
          <w:rFonts w:asciiTheme="majorBidi" w:hAnsiTheme="majorBidi" w:cstheme="majorBidi"/>
          <w:sz w:val="24"/>
          <w:szCs w:val="24"/>
        </w:rPr>
        <w:t>Jenis Kelamin</w:t>
      </w:r>
      <w:r w:rsidRPr="003843B0">
        <w:rPr>
          <w:rFonts w:asciiTheme="majorBidi" w:hAnsiTheme="majorBidi" w:cstheme="majorBidi"/>
          <w:sz w:val="24"/>
          <w:szCs w:val="24"/>
        </w:rPr>
        <w:tab/>
      </w:r>
      <w:r w:rsidRPr="003843B0">
        <w:rPr>
          <w:rFonts w:asciiTheme="majorBidi" w:hAnsiTheme="majorBidi" w:cstheme="majorBidi"/>
          <w:sz w:val="24"/>
          <w:szCs w:val="24"/>
        </w:rPr>
        <w:tab/>
      </w:r>
      <w:r w:rsidRPr="003843B0">
        <w:rPr>
          <w:rFonts w:asciiTheme="majorBidi" w:hAnsiTheme="majorBidi" w:cstheme="majorBidi"/>
          <w:sz w:val="24"/>
          <w:szCs w:val="24"/>
        </w:rPr>
        <w:tab/>
        <w:t>: Perempuan</w:t>
      </w:r>
    </w:p>
    <w:p w:rsidR="00494DDB" w:rsidRPr="003843B0" w:rsidRDefault="00494DDB" w:rsidP="00494DDB">
      <w:pPr>
        <w:spacing w:after="0"/>
        <w:ind w:left="2880" w:hanging="2880"/>
        <w:rPr>
          <w:rFonts w:asciiTheme="majorBidi" w:hAnsiTheme="majorBidi" w:cstheme="majorBidi"/>
          <w:sz w:val="24"/>
          <w:szCs w:val="24"/>
        </w:rPr>
      </w:pPr>
      <w:r w:rsidRPr="003843B0">
        <w:rPr>
          <w:rFonts w:asciiTheme="majorBidi" w:hAnsiTheme="majorBidi" w:cstheme="majorBidi"/>
          <w:sz w:val="24"/>
          <w:szCs w:val="24"/>
        </w:rPr>
        <w:t>Alamat Rumah</w:t>
      </w:r>
      <w:r w:rsidRPr="003843B0">
        <w:rPr>
          <w:rFonts w:asciiTheme="majorBidi" w:hAnsiTheme="majorBidi" w:cstheme="majorBidi"/>
          <w:sz w:val="24"/>
          <w:szCs w:val="24"/>
        </w:rPr>
        <w:tab/>
        <w:t xml:space="preserve">: Jl. Gili Air 1 Blok A2 No. 1 Taman Sari Ampenan,  </w:t>
      </w:r>
    </w:p>
    <w:p w:rsidR="00494DDB" w:rsidRPr="003843B0" w:rsidRDefault="00494DDB" w:rsidP="00494DDB">
      <w:pPr>
        <w:spacing w:after="0"/>
        <w:ind w:left="2880" w:hanging="2880"/>
        <w:rPr>
          <w:rFonts w:asciiTheme="majorBidi" w:hAnsiTheme="majorBidi" w:cstheme="majorBidi"/>
          <w:sz w:val="24"/>
          <w:szCs w:val="24"/>
        </w:rPr>
      </w:pPr>
      <w:r w:rsidRPr="003843B0">
        <w:rPr>
          <w:rFonts w:asciiTheme="majorBidi" w:hAnsiTheme="majorBidi" w:cstheme="majorBidi"/>
          <w:sz w:val="24"/>
          <w:szCs w:val="24"/>
        </w:rPr>
        <w:t xml:space="preserve">                                                  Mataram, NTB.</w:t>
      </w:r>
    </w:p>
    <w:p w:rsidR="00494DDB" w:rsidRPr="003843B0" w:rsidRDefault="00494DDB" w:rsidP="00494DDB">
      <w:pPr>
        <w:spacing w:after="0"/>
        <w:rPr>
          <w:rFonts w:asciiTheme="majorBidi" w:hAnsiTheme="majorBidi" w:cstheme="majorBidi"/>
          <w:sz w:val="24"/>
          <w:szCs w:val="24"/>
        </w:rPr>
      </w:pPr>
      <w:r w:rsidRPr="003843B0">
        <w:rPr>
          <w:rFonts w:asciiTheme="majorBidi" w:hAnsiTheme="majorBidi" w:cstheme="majorBidi"/>
          <w:sz w:val="24"/>
          <w:szCs w:val="24"/>
        </w:rPr>
        <w:t>Alamat E-mail</w:t>
      </w:r>
      <w:r w:rsidRPr="003843B0">
        <w:rPr>
          <w:rFonts w:asciiTheme="majorBidi" w:hAnsiTheme="majorBidi" w:cstheme="majorBidi"/>
          <w:sz w:val="24"/>
          <w:szCs w:val="24"/>
        </w:rPr>
        <w:tab/>
      </w:r>
      <w:r w:rsidRPr="003843B0">
        <w:rPr>
          <w:rFonts w:asciiTheme="majorBidi" w:hAnsiTheme="majorBidi" w:cstheme="majorBidi"/>
          <w:sz w:val="24"/>
          <w:szCs w:val="24"/>
        </w:rPr>
        <w:tab/>
      </w:r>
      <w:r w:rsidRPr="003843B0">
        <w:rPr>
          <w:rFonts w:asciiTheme="majorBidi" w:hAnsiTheme="majorBidi" w:cstheme="majorBidi"/>
          <w:sz w:val="24"/>
          <w:szCs w:val="24"/>
        </w:rPr>
        <w:tab/>
        <w:t>: suhartisubhan@uinmataram.ac.id</w:t>
      </w:r>
    </w:p>
    <w:p w:rsidR="00494DDB" w:rsidRPr="003843B0" w:rsidRDefault="00494DDB" w:rsidP="00494DDB">
      <w:pPr>
        <w:spacing w:after="0"/>
        <w:rPr>
          <w:rFonts w:asciiTheme="majorBidi" w:hAnsiTheme="majorBidi" w:cstheme="majorBidi"/>
          <w:sz w:val="24"/>
          <w:szCs w:val="24"/>
        </w:rPr>
      </w:pPr>
      <w:r w:rsidRPr="003843B0">
        <w:rPr>
          <w:rFonts w:asciiTheme="majorBidi" w:hAnsiTheme="majorBidi" w:cstheme="majorBidi"/>
          <w:sz w:val="24"/>
          <w:szCs w:val="24"/>
        </w:rPr>
        <w:t>No. Hp</w:t>
      </w:r>
      <w:r w:rsidRPr="003843B0">
        <w:rPr>
          <w:rFonts w:asciiTheme="majorBidi" w:hAnsiTheme="majorBidi" w:cstheme="majorBidi"/>
          <w:sz w:val="24"/>
          <w:szCs w:val="24"/>
        </w:rPr>
        <w:tab/>
      </w:r>
      <w:r w:rsidRPr="003843B0">
        <w:rPr>
          <w:rFonts w:asciiTheme="majorBidi" w:hAnsiTheme="majorBidi" w:cstheme="majorBidi"/>
          <w:sz w:val="24"/>
          <w:szCs w:val="24"/>
        </w:rPr>
        <w:tab/>
      </w:r>
      <w:r w:rsidRPr="003843B0">
        <w:rPr>
          <w:rFonts w:asciiTheme="majorBidi" w:hAnsiTheme="majorBidi" w:cstheme="majorBidi"/>
          <w:sz w:val="24"/>
          <w:szCs w:val="24"/>
        </w:rPr>
        <w:tab/>
      </w:r>
      <w:r w:rsidRPr="003843B0">
        <w:rPr>
          <w:rFonts w:asciiTheme="majorBidi" w:hAnsiTheme="majorBidi" w:cstheme="majorBidi"/>
          <w:sz w:val="24"/>
          <w:szCs w:val="24"/>
        </w:rPr>
        <w:tab/>
        <w:t>: 087864770588, 081339627676</w:t>
      </w:r>
    </w:p>
    <w:p w:rsidR="00494DDB" w:rsidRPr="003604A3" w:rsidRDefault="00494DDB" w:rsidP="00494DDB">
      <w:pPr>
        <w:spacing w:after="0"/>
        <w:rPr>
          <w:rFonts w:asciiTheme="majorBidi" w:hAnsiTheme="majorBidi" w:cstheme="majorBidi"/>
        </w:rPr>
      </w:pPr>
    </w:p>
    <w:p w:rsidR="00494DDB" w:rsidRPr="003604A3" w:rsidRDefault="00494DDB" w:rsidP="00494DDB">
      <w:pPr>
        <w:spacing w:after="0"/>
        <w:rPr>
          <w:rFonts w:asciiTheme="majorBidi" w:hAnsiTheme="majorBidi" w:cstheme="majorBidi"/>
        </w:rPr>
      </w:pPr>
    </w:p>
    <w:p w:rsidR="00494DDB" w:rsidRPr="00494DDB" w:rsidRDefault="00494DDB" w:rsidP="00494DDB">
      <w:pPr>
        <w:pStyle w:val="Heading1"/>
        <w:spacing w:before="0"/>
        <w:rPr>
          <w:rFonts w:asciiTheme="majorBidi" w:hAnsiTheme="majorBidi"/>
          <w:color w:val="auto"/>
        </w:rPr>
      </w:pPr>
      <w:r w:rsidRPr="00494DDB">
        <w:rPr>
          <w:rFonts w:asciiTheme="majorBidi" w:hAnsiTheme="majorBidi"/>
          <w:color w:val="auto"/>
        </w:rPr>
        <w:t>Riwayat Pendidikan</w:t>
      </w:r>
    </w:p>
    <w:p w:rsidR="00494DDB" w:rsidRPr="003843B0" w:rsidRDefault="00494DDB" w:rsidP="003843B0">
      <w:pPr>
        <w:pStyle w:val="Heading1"/>
        <w:keepLines w:val="0"/>
        <w:numPr>
          <w:ilvl w:val="0"/>
          <w:numId w:val="77"/>
        </w:numPr>
        <w:tabs>
          <w:tab w:val="clear" w:pos="648"/>
        </w:tabs>
        <w:spacing w:before="0" w:line="360" w:lineRule="auto"/>
        <w:ind w:left="426" w:hanging="284"/>
        <w:jc w:val="both"/>
        <w:rPr>
          <w:rFonts w:asciiTheme="majorBidi" w:hAnsiTheme="majorBidi"/>
          <w:b w:val="0"/>
          <w:bCs w:val="0"/>
          <w:color w:val="auto"/>
          <w:sz w:val="24"/>
          <w:szCs w:val="24"/>
        </w:rPr>
      </w:pPr>
      <w:r w:rsidRPr="003843B0">
        <w:rPr>
          <w:rFonts w:asciiTheme="majorBidi" w:hAnsiTheme="majorBidi"/>
          <w:b w:val="0"/>
          <w:bCs w:val="0"/>
          <w:color w:val="auto"/>
          <w:sz w:val="24"/>
          <w:szCs w:val="24"/>
        </w:rPr>
        <w:t>Madrasah Ibtidaiyah Muhammadiyah Utan, Sumbawa Tahun 1982 - 1988</w:t>
      </w:r>
    </w:p>
    <w:p w:rsidR="00494DDB" w:rsidRPr="003843B0" w:rsidRDefault="00494DDB" w:rsidP="003843B0">
      <w:pPr>
        <w:pStyle w:val="Heading1"/>
        <w:keepLines w:val="0"/>
        <w:numPr>
          <w:ilvl w:val="0"/>
          <w:numId w:val="77"/>
        </w:numPr>
        <w:tabs>
          <w:tab w:val="clear" w:pos="648"/>
        </w:tabs>
        <w:spacing w:before="0" w:line="360" w:lineRule="auto"/>
        <w:ind w:left="426" w:right="426" w:hanging="284"/>
        <w:jc w:val="both"/>
        <w:rPr>
          <w:rFonts w:asciiTheme="majorBidi" w:hAnsiTheme="majorBidi"/>
          <w:b w:val="0"/>
          <w:bCs w:val="0"/>
          <w:color w:val="auto"/>
          <w:sz w:val="24"/>
          <w:szCs w:val="24"/>
        </w:rPr>
      </w:pPr>
      <w:r w:rsidRPr="003843B0">
        <w:rPr>
          <w:rFonts w:asciiTheme="majorBidi" w:hAnsiTheme="majorBidi"/>
          <w:b w:val="0"/>
          <w:bCs w:val="0"/>
          <w:color w:val="auto"/>
          <w:sz w:val="24"/>
          <w:szCs w:val="24"/>
        </w:rPr>
        <w:t>Madrasah Tsanawiyah Bahrul Ulum Utan, Sumbawa Tahun 1988 - 1991</w:t>
      </w:r>
    </w:p>
    <w:p w:rsidR="00494DDB" w:rsidRPr="003843B0" w:rsidRDefault="00494DDB" w:rsidP="003843B0">
      <w:pPr>
        <w:numPr>
          <w:ilvl w:val="0"/>
          <w:numId w:val="77"/>
        </w:numPr>
        <w:tabs>
          <w:tab w:val="clear" w:pos="648"/>
        </w:tabs>
        <w:spacing w:after="0" w:line="360" w:lineRule="auto"/>
        <w:ind w:left="426" w:hanging="284"/>
        <w:jc w:val="both"/>
        <w:rPr>
          <w:rFonts w:asciiTheme="majorBidi" w:hAnsiTheme="majorBidi" w:cstheme="majorBidi"/>
          <w:sz w:val="24"/>
          <w:szCs w:val="24"/>
        </w:rPr>
      </w:pPr>
      <w:r w:rsidRPr="003843B0">
        <w:rPr>
          <w:rFonts w:asciiTheme="majorBidi" w:hAnsiTheme="majorBidi" w:cstheme="majorBidi"/>
          <w:sz w:val="24"/>
          <w:szCs w:val="24"/>
        </w:rPr>
        <w:t>Madrasah Aliyah 2 Mataram, Tahun 1991 - 1994</w:t>
      </w:r>
    </w:p>
    <w:p w:rsidR="00494DDB" w:rsidRPr="003843B0" w:rsidRDefault="00494DDB" w:rsidP="003843B0">
      <w:pPr>
        <w:numPr>
          <w:ilvl w:val="0"/>
          <w:numId w:val="77"/>
        </w:numPr>
        <w:tabs>
          <w:tab w:val="clear" w:pos="648"/>
        </w:tabs>
        <w:spacing w:after="0" w:line="360" w:lineRule="auto"/>
        <w:ind w:left="426" w:hanging="284"/>
        <w:jc w:val="both"/>
        <w:rPr>
          <w:rFonts w:asciiTheme="majorBidi" w:hAnsiTheme="majorBidi" w:cstheme="majorBidi"/>
          <w:sz w:val="24"/>
          <w:szCs w:val="24"/>
        </w:rPr>
      </w:pPr>
      <w:r w:rsidRPr="003843B0">
        <w:rPr>
          <w:rFonts w:asciiTheme="majorBidi" w:hAnsiTheme="majorBidi" w:cstheme="majorBidi"/>
          <w:sz w:val="24"/>
          <w:szCs w:val="24"/>
        </w:rPr>
        <w:t>STAIN Mataram, Tahun 1994 - 1998</w:t>
      </w:r>
    </w:p>
    <w:p w:rsidR="00494DDB" w:rsidRPr="003843B0" w:rsidRDefault="00494DDB" w:rsidP="003843B0">
      <w:pPr>
        <w:numPr>
          <w:ilvl w:val="0"/>
          <w:numId w:val="77"/>
        </w:numPr>
        <w:tabs>
          <w:tab w:val="clear" w:pos="648"/>
        </w:tabs>
        <w:spacing w:after="0" w:line="360" w:lineRule="auto"/>
        <w:ind w:left="426" w:hanging="284"/>
        <w:jc w:val="both"/>
        <w:rPr>
          <w:rFonts w:asciiTheme="majorBidi" w:hAnsiTheme="majorBidi" w:cstheme="majorBidi"/>
          <w:sz w:val="24"/>
          <w:szCs w:val="24"/>
        </w:rPr>
      </w:pPr>
      <w:r w:rsidRPr="003843B0">
        <w:rPr>
          <w:rFonts w:asciiTheme="majorBidi" w:hAnsiTheme="majorBidi" w:cstheme="majorBidi"/>
          <w:sz w:val="24"/>
          <w:szCs w:val="24"/>
        </w:rPr>
        <w:t>IAIN Sunan Kalijaga Yogyakarta, Tahun 1999 - 2002</w:t>
      </w:r>
    </w:p>
    <w:p w:rsidR="00494DDB" w:rsidRPr="00494DDB" w:rsidRDefault="00494DDB" w:rsidP="00494DDB">
      <w:pPr>
        <w:pStyle w:val="BodyTextIndent2"/>
        <w:spacing w:after="0"/>
        <w:ind w:left="0"/>
        <w:rPr>
          <w:rFonts w:asciiTheme="majorBidi" w:hAnsiTheme="majorBidi" w:cstheme="majorBidi"/>
        </w:rPr>
      </w:pPr>
    </w:p>
    <w:p w:rsidR="00494DDB" w:rsidRPr="00494DDB" w:rsidRDefault="00494DDB" w:rsidP="00494DDB">
      <w:pPr>
        <w:pStyle w:val="Heading1"/>
        <w:spacing w:before="0"/>
        <w:rPr>
          <w:rFonts w:asciiTheme="majorBidi" w:hAnsiTheme="majorBidi"/>
          <w:color w:val="auto"/>
        </w:rPr>
      </w:pPr>
      <w:r w:rsidRPr="00494DDB">
        <w:rPr>
          <w:rFonts w:asciiTheme="majorBidi" w:hAnsiTheme="majorBidi"/>
          <w:color w:val="auto"/>
        </w:rPr>
        <w:t>Pengalaman Pekerjaan</w:t>
      </w:r>
    </w:p>
    <w:p w:rsidR="00494DDB" w:rsidRPr="003843B0" w:rsidRDefault="00494DDB" w:rsidP="00494DDB">
      <w:pPr>
        <w:pStyle w:val="ListParagraph"/>
        <w:numPr>
          <w:ilvl w:val="0"/>
          <w:numId w:val="78"/>
        </w:numPr>
        <w:spacing w:after="0" w:line="360" w:lineRule="auto"/>
        <w:ind w:left="426"/>
        <w:jc w:val="both"/>
        <w:rPr>
          <w:rFonts w:asciiTheme="majorBidi" w:hAnsiTheme="majorBidi" w:cstheme="majorBidi"/>
          <w:sz w:val="24"/>
          <w:szCs w:val="24"/>
        </w:rPr>
      </w:pPr>
      <w:r w:rsidRPr="003843B0">
        <w:rPr>
          <w:rFonts w:asciiTheme="majorBidi" w:hAnsiTheme="majorBidi" w:cstheme="majorBidi"/>
          <w:sz w:val="24"/>
          <w:szCs w:val="24"/>
        </w:rPr>
        <w:t>Dosen Tidak Tetap IAIN Mataram, Tahun 2002 - 2016</w:t>
      </w:r>
    </w:p>
    <w:p w:rsidR="00494DDB" w:rsidRPr="003843B0" w:rsidRDefault="00494DDB" w:rsidP="00494DDB">
      <w:pPr>
        <w:pStyle w:val="ListParagraph"/>
        <w:numPr>
          <w:ilvl w:val="0"/>
          <w:numId w:val="78"/>
        </w:numPr>
        <w:spacing w:after="0" w:line="360" w:lineRule="auto"/>
        <w:ind w:left="426"/>
        <w:jc w:val="both"/>
        <w:rPr>
          <w:rFonts w:asciiTheme="majorBidi" w:hAnsiTheme="majorBidi" w:cstheme="majorBidi"/>
          <w:sz w:val="24"/>
          <w:szCs w:val="24"/>
        </w:rPr>
      </w:pPr>
      <w:r w:rsidRPr="003843B0">
        <w:rPr>
          <w:rFonts w:asciiTheme="majorBidi" w:hAnsiTheme="majorBidi" w:cstheme="majorBidi"/>
          <w:sz w:val="24"/>
          <w:szCs w:val="24"/>
        </w:rPr>
        <w:t>Dosen Tidak Tetap Universitas Cordova Sumbawa Barat, Tahun 2006 - 2010</w:t>
      </w:r>
    </w:p>
    <w:p w:rsidR="00494DDB" w:rsidRPr="003843B0" w:rsidRDefault="00494DDB" w:rsidP="00494DDB">
      <w:pPr>
        <w:pStyle w:val="ListParagraph"/>
        <w:numPr>
          <w:ilvl w:val="0"/>
          <w:numId w:val="78"/>
        </w:numPr>
        <w:spacing w:after="0" w:line="360" w:lineRule="auto"/>
        <w:ind w:left="426"/>
        <w:jc w:val="both"/>
        <w:rPr>
          <w:rFonts w:asciiTheme="majorBidi" w:hAnsiTheme="majorBidi" w:cstheme="majorBidi"/>
          <w:sz w:val="24"/>
          <w:szCs w:val="24"/>
        </w:rPr>
      </w:pPr>
      <w:r w:rsidRPr="003843B0">
        <w:rPr>
          <w:rFonts w:asciiTheme="majorBidi" w:hAnsiTheme="majorBidi" w:cstheme="majorBidi"/>
          <w:sz w:val="24"/>
          <w:szCs w:val="24"/>
        </w:rPr>
        <w:t>Dosen Tetap IAIN Mataram, Tahun 2016 - Sekarang</w:t>
      </w:r>
    </w:p>
    <w:p w:rsidR="00494DDB" w:rsidRPr="003604A3" w:rsidRDefault="00494DDB" w:rsidP="00494DDB">
      <w:pPr>
        <w:pStyle w:val="ListParagraph"/>
        <w:spacing w:after="0"/>
        <w:ind w:left="426"/>
        <w:rPr>
          <w:rFonts w:asciiTheme="majorBidi" w:hAnsiTheme="majorBidi" w:cstheme="majorBidi"/>
        </w:rPr>
      </w:pPr>
    </w:p>
    <w:p w:rsidR="00494DDB" w:rsidRPr="003604A3" w:rsidRDefault="00494DDB" w:rsidP="00494DDB">
      <w:pPr>
        <w:spacing w:after="0"/>
        <w:rPr>
          <w:rFonts w:asciiTheme="majorBidi" w:hAnsiTheme="majorBidi" w:cstheme="majorBidi"/>
          <w:b/>
          <w:bCs/>
          <w:sz w:val="28"/>
          <w:szCs w:val="28"/>
        </w:rPr>
      </w:pPr>
      <w:r w:rsidRPr="003604A3">
        <w:rPr>
          <w:rFonts w:asciiTheme="majorBidi" w:hAnsiTheme="majorBidi" w:cstheme="majorBidi"/>
          <w:b/>
          <w:bCs/>
          <w:sz w:val="28"/>
          <w:szCs w:val="28"/>
        </w:rPr>
        <w:t>Pengalaman Organisasi</w:t>
      </w:r>
    </w:p>
    <w:p w:rsidR="00494DDB" w:rsidRPr="003843B0" w:rsidRDefault="00494DDB" w:rsidP="00494DDB">
      <w:pPr>
        <w:pStyle w:val="ListParagraph"/>
        <w:numPr>
          <w:ilvl w:val="0"/>
          <w:numId w:val="80"/>
        </w:numPr>
        <w:spacing w:after="0" w:line="360" w:lineRule="auto"/>
        <w:ind w:left="426"/>
        <w:rPr>
          <w:rFonts w:asciiTheme="majorBidi" w:hAnsiTheme="majorBidi" w:cstheme="majorBidi"/>
          <w:sz w:val="24"/>
          <w:szCs w:val="24"/>
        </w:rPr>
      </w:pPr>
      <w:r w:rsidRPr="003843B0">
        <w:rPr>
          <w:rFonts w:asciiTheme="majorBidi" w:hAnsiTheme="majorBidi" w:cstheme="majorBidi"/>
          <w:sz w:val="24"/>
          <w:szCs w:val="24"/>
        </w:rPr>
        <w:t>Pengurus Pimpinan Wilayah ‘Aisyiyah (PWA ) NTB, sebagai Anggota Lembaga Penelitian dan Pengembangan ‘Aisyiyah (LPPA) Periode 2010 - 2015 dan  Periode 2015 – 2020</w:t>
      </w:r>
    </w:p>
    <w:p w:rsidR="00494DDB" w:rsidRPr="003843B0" w:rsidRDefault="00494DDB" w:rsidP="00494DDB">
      <w:pPr>
        <w:pStyle w:val="ListParagraph"/>
        <w:numPr>
          <w:ilvl w:val="0"/>
          <w:numId w:val="80"/>
        </w:numPr>
        <w:spacing w:after="0" w:line="360" w:lineRule="auto"/>
        <w:ind w:left="426"/>
        <w:rPr>
          <w:rFonts w:asciiTheme="majorBidi" w:hAnsiTheme="majorBidi" w:cstheme="majorBidi"/>
          <w:sz w:val="24"/>
          <w:szCs w:val="24"/>
        </w:rPr>
      </w:pPr>
      <w:r w:rsidRPr="003843B0">
        <w:rPr>
          <w:rFonts w:asciiTheme="majorBidi" w:hAnsiTheme="majorBidi" w:cstheme="majorBidi"/>
          <w:sz w:val="24"/>
          <w:szCs w:val="24"/>
        </w:rPr>
        <w:t>Pengurus Dharma Wanita Persatuan IAIN Mataram, sebagai Wakil Ketua III Periode 2014 – 2019</w:t>
      </w:r>
    </w:p>
    <w:p w:rsidR="00494DDB" w:rsidRPr="003604A3" w:rsidRDefault="00E81226" w:rsidP="003843B0">
      <w:pPr>
        <w:pStyle w:val="ListParagraph"/>
        <w:spacing w:after="0" w:line="360" w:lineRule="auto"/>
        <w:ind w:left="426"/>
        <w:rPr>
          <w:rFonts w:asciiTheme="majorBidi" w:hAnsiTheme="majorBidi" w:cstheme="majorBidi"/>
        </w:rPr>
      </w:pPr>
      <w:r w:rsidRPr="00E81226">
        <w:rPr>
          <w:rFonts w:ascii="Times New Roman" w:hAnsi="Times New Roman" w:cs="Times New Roman"/>
          <w:noProof/>
          <w:sz w:val="24"/>
          <w:szCs w:val="24"/>
        </w:rPr>
        <w:pict>
          <v:rect id="_x0000_s1034" style="position:absolute;left:0;text-align:left;margin-left:143.2pt;margin-top:33.3pt;width:107.15pt;height: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" strokecolor="white [3212]"/>
        </w:pict>
      </w:r>
    </w:p>
    <w:p w:rsidR="00494DDB" w:rsidRPr="003604A3" w:rsidRDefault="00494DDB" w:rsidP="00494DDB">
      <w:pPr>
        <w:spacing w:after="0" w:line="360" w:lineRule="auto"/>
        <w:rPr>
          <w:rFonts w:asciiTheme="majorBidi" w:hAnsiTheme="majorBidi" w:cstheme="majorBidi"/>
          <w:b/>
          <w:bCs/>
          <w:kern w:val="32"/>
          <w:sz w:val="28"/>
          <w:szCs w:val="28"/>
        </w:rPr>
      </w:pPr>
      <w:r w:rsidRPr="003604A3">
        <w:rPr>
          <w:rFonts w:asciiTheme="majorBidi" w:hAnsiTheme="majorBidi" w:cstheme="majorBidi"/>
          <w:b/>
          <w:bCs/>
          <w:sz w:val="28"/>
          <w:szCs w:val="28"/>
        </w:rPr>
        <w:lastRenderedPageBreak/>
        <w:t>Partisipasi Dalam Seminar, Diskusi dan Pelatihan</w:t>
      </w:r>
    </w:p>
    <w:p w:rsidR="00494DDB" w:rsidRPr="003604A3" w:rsidRDefault="00494DDB" w:rsidP="00494DDB">
      <w:pPr>
        <w:pStyle w:val="BodyText"/>
        <w:numPr>
          <w:ilvl w:val="0"/>
          <w:numId w:val="79"/>
        </w:numPr>
        <w:bidi w:val="0"/>
        <w:ind w:left="426" w:right="-1"/>
        <w:jc w:val="lowKashida"/>
        <w:rPr>
          <w:rFonts w:asciiTheme="majorBidi" w:hAnsiTheme="majorBidi" w:cstheme="majorBidi"/>
        </w:rPr>
      </w:pPr>
      <w:r w:rsidRPr="003604A3">
        <w:rPr>
          <w:rFonts w:asciiTheme="majorBidi" w:hAnsiTheme="majorBidi" w:cstheme="majorBidi"/>
        </w:rPr>
        <w:t>ESQ Leadership Training (Character Building - 1) di Golden Palace Hotel Lombok, tanggal 3 – 4 Oktober 2015.</w:t>
      </w:r>
    </w:p>
    <w:p w:rsidR="00494DDB" w:rsidRPr="003604A3" w:rsidRDefault="00494DDB" w:rsidP="00494DDB">
      <w:pPr>
        <w:pStyle w:val="BodyText"/>
        <w:numPr>
          <w:ilvl w:val="0"/>
          <w:numId w:val="79"/>
        </w:numPr>
        <w:bidi w:val="0"/>
        <w:ind w:left="426" w:right="-1"/>
        <w:jc w:val="lowKashida"/>
        <w:rPr>
          <w:rFonts w:asciiTheme="majorBidi" w:hAnsiTheme="majorBidi" w:cstheme="majorBidi"/>
        </w:rPr>
      </w:pPr>
      <w:r w:rsidRPr="003604A3">
        <w:rPr>
          <w:rFonts w:asciiTheme="majorBidi" w:hAnsiTheme="majorBidi" w:cstheme="majorBidi"/>
        </w:rPr>
        <w:t>Diskusi Kebangsaan tentang “Reformasi Sistem Perencanaan Pembangunan Nasional Model GBHN” yang diselenggarakan oleh Badan Pengkajian MPR RI bekerjasama dengan IAIN Mataram, Kota Mataram, dan Provinsi NTB di Auditorium IAIN Mataram pada tanggal 3 Oktober 2016.</w:t>
      </w:r>
    </w:p>
    <w:p w:rsidR="00494DDB" w:rsidRPr="003604A3" w:rsidRDefault="00494DDB" w:rsidP="00494DDB">
      <w:pPr>
        <w:pStyle w:val="BodyText"/>
        <w:numPr>
          <w:ilvl w:val="0"/>
          <w:numId w:val="79"/>
        </w:numPr>
        <w:bidi w:val="0"/>
        <w:ind w:left="426" w:right="-1"/>
        <w:jc w:val="lowKashida"/>
        <w:rPr>
          <w:rFonts w:asciiTheme="majorBidi" w:hAnsiTheme="majorBidi" w:cstheme="majorBidi"/>
        </w:rPr>
      </w:pPr>
      <w:r w:rsidRPr="003604A3">
        <w:rPr>
          <w:rFonts w:asciiTheme="majorBidi" w:hAnsiTheme="majorBidi" w:cstheme="majorBidi"/>
        </w:rPr>
        <w:t>Seminar “Optimalisasi Lembaga Keuangan Syariah dalam Mendukung Wisata Halal Di Pulau Seribu Masjid” di Auditorium IAIN Mataram tanggal 4 November 2016 sebagai Peserta.</w:t>
      </w:r>
    </w:p>
    <w:p w:rsidR="00494DDB" w:rsidRDefault="00494DDB" w:rsidP="00494DDB">
      <w:pPr>
        <w:pStyle w:val="BodyText"/>
        <w:numPr>
          <w:ilvl w:val="0"/>
          <w:numId w:val="79"/>
        </w:numPr>
        <w:bidi w:val="0"/>
        <w:ind w:left="426" w:right="-1"/>
        <w:jc w:val="lowKashida"/>
        <w:rPr>
          <w:rFonts w:asciiTheme="majorBidi" w:hAnsiTheme="majorBidi" w:cstheme="majorBidi"/>
        </w:rPr>
      </w:pPr>
      <w:r w:rsidRPr="003604A3">
        <w:rPr>
          <w:rFonts w:asciiTheme="majorBidi" w:hAnsiTheme="majorBidi" w:cstheme="majorBidi"/>
        </w:rPr>
        <w:t>Dan lain-lain</w:t>
      </w:r>
    </w:p>
    <w:p w:rsidR="00494DDB" w:rsidRDefault="00494DDB" w:rsidP="00494DDB">
      <w:pPr>
        <w:pStyle w:val="BodyText"/>
        <w:bidi w:val="0"/>
        <w:ind w:right="-1"/>
        <w:jc w:val="lowKashida"/>
        <w:rPr>
          <w:rFonts w:asciiTheme="majorBidi" w:hAnsiTheme="majorBidi" w:cstheme="majorBidi"/>
        </w:rPr>
      </w:pPr>
    </w:p>
    <w:p w:rsidR="00494DDB" w:rsidRPr="00494DDB" w:rsidRDefault="00494DDB" w:rsidP="00494DDB">
      <w:pPr>
        <w:pStyle w:val="BodyText"/>
        <w:bidi w:val="0"/>
        <w:ind w:right="-1"/>
        <w:jc w:val="lowKashida"/>
        <w:rPr>
          <w:rFonts w:asciiTheme="majorBidi" w:hAnsiTheme="majorBidi" w:cstheme="majorBidi"/>
        </w:rPr>
      </w:pPr>
      <w:r w:rsidRPr="00494DDB">
        <w:rPr>
          <w:rFonts w:asciiTheme="majorBidi" w:hAnsiTheme="majorBidi" w:cstheme="majorBidi"/>
          <w:b/>
          <w:bCs/>
          <w:sz w:val="28"/>
          <w:szCs w:val="28"/>
        </w:rPr>
        <w:t>Penelitian dan Publi</w:t>
      </w:r>
      <w:r>
        <w:rPr>
          <w:rFonts w:asciiTheme="majorBidi" w:hAnsiTheme="majorBidi" w:cstheme="majorBidi"/>
          <w:b/>
          <w:bCs/>
          <w:sz w:val="28"/>
          <w:szCs w:val="28"/>
        </w:rPr>
        <w:t>kasi</w:t>
      </w:r>
    </w:p>
    <w:p w:rsidR="00494DDB" w:rsidRPr="003604A3" w:rsidRDefault="00494DDB" w:rsidP="00494DDB">
      <w:pPr>
        <w:pStyle w:val="BodyText"/>
        <w:numPr>
          <w:ilvl w:val="0"/>
          <w:numId w:val="81"/>
        </w:numPr>
        <w:tabs>
          <w:tab w:val="clear" w:pos="648"/>
        </w:tabs>
        <w:bidi w:val="0"/>
        <w:ind w:left="426" w:right="-1" w:hanging="284"/>
        <w:jc w:val="lowKashida"/>
        <w:rPr>
          <w:rFonts w:asciiTheme="majorBidi" w:hAnsiTheme="majorBidi" w:cstheme="majorBidi"/>
        </w:rPr>
      </w:pPr>
      <w:r w:rsidRPr="003604A3">
        <w:rPr>
          <w:rFonts w:asciiTheme="majorBidi" w:hAnsiTheme="majorBidi" w:cstheme="majorBidi"/>
        </w:rPr>
        <w:t>Pelaksanaan Sita Jaminan Menurut Undang-undang No. 7 Tahun 1989 di Pengadilan Agama Mataram, Skripsi, 1998.</w:t>
      </w:r>
    </w:p>
    <w:p w:rsidR="00494DDB" w:rsidRPr="003604A3" w:rsidRDefault="00494DDB" w:rsidP="00494DDB">
      <w:pPr>
        <w:pStyle w:val="BodyText"/>
        <w:numPr>
          <w:ilvl w:val="0"/>
          <w:numId w:val="81"/>
        </w:numPr>
        <w:tabs>
          <w:tab w:val="clear" w:pos="648"/>
        </w:tabs>
        <w:bidi w:val="0"/>
        <w:ind w:left="426" w:right="-1" w:hanging="284"/>
        <w:jc w:val="lowKashida"/>
        <w:rPr>
          <w:rFonts w:asciiTheme="majorBidi" w:hAnsiTheme="majorBidi" w:cstheme="majorBidi"/>
        </w:rPr>
      </w:pPr>
      <w:r w:rsidRPr="003604A3">
        <w:rPr>
          <w:rFonts w:asciiTheme="majorBidi" w:hAnsiTheme="majorBidi" w:cstheme="majorBidi"/>
        </w:rPr>
        <w:t>Multi Level Marketing: Perspektif Etika Bisnis Islam (Studi kasus di Perusahaan CNI dan Ahad-Net Internasional), Tesis, 2002.</w:t>
      </w:r>
    </w:p>
    <w:p w:rsidR="00494DDB" w:rsidRPr="003604A3" w:rsidRDefault="00494DDB" w:rsidP="00494DDB">
      <w:pPr>
        <w:pStyle w:val="BodyText"/>
        <w:numPr>
          <w:ilvl w:val="0"/>
          <w:numId w:val="81"/>
        </w:numPr>
        <w:tabs>
          <w:tab w:val="clear" w:pos="648"/>
        </w:tabs>
        <w:bidi w:val="0"/>
        <w:ind w:left="426" w:right="-1" w:hanging="284"/>
        <w:jc w:val="lowKashida"/>
        <w:rPr>
          <w:rFonts w:asciiTheme="majorBidi" w:hAnsiTheme="majorBidi" w:cstheme="majorBidi"/>
          <w:b/>
          <w:bCs/>
          <w:sz w:val="28"/>
          <w:szCs w:val="28"/>
        </w:rPr>
      </w:pPr>
      <w:r w:rsidRPr="003604A3">
        <w:rPr>
          <w:rFonts w:asciiTheme="majorBidi" w:hAnsiTheme="majorBidi" w:cstheme="majorBidi"/>
        </w:rPr>
        <w:t>Multi Level Marketing: Perspektif Etika Bisnis Islam, Jurnal Iqtishaduna, Volume VII, Nomor I, Juni 2016.</w:t>
      </w:r>
    </w:p>
    <w:p w:rsidR="00494DDB" w:rsidRPr="003604A3" w:rsidRDefault="00494DDB" w:rsidP="00494DDB">
      <w:pPr>
        <w:rPr>
          <w:rFonts w:asciiTheme="majorBidi" w:hAnsiTheme="majorBidi" w:cstheme="majorBidi"/>
        </w:rPr>
      </w:pPr>
    </w:p>
    <w:p w:rsidR="003843B0" w:rsidRDefault="00E81226">
      <w:pPr>
        <w:rPr>
          <w:rFonts w:asciiTheme="majorBidi" w:hAnsiTheme="majorBidi" w:cstheme="majorBidi"/>
        </w:rPr>
      </w:pPr>
      <w:r w:rsidRPr="00E81226">
        <w:rPr>
          <w:rFonts w:ascii="Times New Roman" w:hAnsi="Times New Roman" w:cs="Times New Roman"/>
          <w:noProof/>
          <w:sz w:val="24"/>
          <w:szCs w:val="24"/>
        </w:rPr>
        <w:pict>
          <v:rect id="_x0000_s1033" style="position:absolute;margin-left:154.5pt;margin-top:230.05pt;width:107.15pt;height: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" strokecolor="white [3212]"/>
        </w:pict>
      </w:r>
      <w:r w:rsidR="003843B0">
        <w:rPr>
          <w:rFonts w:asciiTheme="majorBidi" w:hAnsiTheme="majorBidi" w:cstheme="majorBidi"/>
        </w:rPr>
        <w:br w:type="page"/>
      </w:r>
    </w:p>
    <w:p w:rsidR="003843B0" w:rsidRPr="00FC75A7" w:rsidRDefault="003843B0" w:rsidP="003843B0">
      <w:pPr>
        <w:jc w:val="center"/>
        <w:rPr>
          <w:rFonts w:ascii="Times New Roman" w:hAnsi="Times New Roman" w:cs="Times New Roman"/>
          <w:b/>
          <w:sz w:val="28"/>
          <w:szCs w:val="28"/>
        </w:rPr>
      </w:pPr>
      <w:r w:rsidRPr="006E62A5">
        <w:rPr>
          <w:rFonts w:ascii="Times New Roman" w:hAnsi="Times New Roman" w:cs="Times New Roman"/>
          <w:b/>
          <w:i/>
          <w:sz w:val="28"/>
          <w:szCs w:val="28"/>
        </w:rPr>
        <w:lastRenderedPageBreak/>
        <w:t>LOGBOOK</w:t>
      </w:r>
      <w:r w:rsidRPr="00FC75A7">
        <w:rPr>
          <w:rFonts w:ascii="Times New Roman" w:hAnsi="Times New Roman" w:cs="Times New Roman"/>
          <w:b/>
          <w:sz w:val="28"/>
          <w:szCs w:val="28"/>
        </w:rPr>
        <w:t xml:space="preserve"> KEGIATAN PENELITIAN</w:t>
      </w:r>
    </w:p>
    <w:p w:rsidR="003843B0" w:rsidRDefault="003843B0" w:rsidP="003843B0">
      <w:pPr>
        <w:jc w:val="center"/>
        <w:rPr>
          <w:rFonts w:ascii="Times New Roman" w:hAnsi="Times New Roman" w:cs="Times New Roman"/>
          <w:sz w:val="24"/>
          <w:szCs w:val="24"/>
        </w:rPr>
      </w:pPr>
    </w:p>
    <w:p w:rsidR="003843B0" w:rsidRDefault="003843B0" w:rsidP="00E01AA6">
      <w:pPr>
        <w:tabs>
          <w:tab w:val="left" w:pos="2835"/>
          <w:tab w:val="left" w:pos="2977"/>
        </w:tabs>
        <w:spacing w:after="0" w:line="360" w:lineRule="auto"/>
        <w:ind w:left="2977" w:hanging="2977"/>
        <w:jc w:val="both"/>
        <w:rPr>
          <w:rFonts w:ascii="Times New Roman" w:hAnsi="Times New Roman" w:cs="Times New Roman"/>
          <w:sz w:val="24"/>
          <w:szCs w:val="24"/>
        </w:rPr>
      </w:pPr>
      <w:r>
        <w:rPr>
          <w:rFonts w:ascii="Times New Roman" w:hAnsi="Times New Roman" w:cs="Times New Roman"/>
          <w:sz w:val="24"/>
          <w:szCs w:val="24"/>
        </w:rPr>
        <w:t>Nama Peneliti</w:t>
      </w:r>
      <w:r>
        <w:rPr>
          <w:rFonts w:ascii="Times New Roman" w:hAnsi="Times New Roman" w:cs="Times New Roman"/>
          <w:sz w:val="24"/>
          <w:szCs w:val="24"/>
        </w:rPr>
        <w:tab/>
        <w:t xml:space="preserve">: </w:t>
      </w:r>
      <w:r w:rsidR="00E01AA6">
        <w:rPr>
          <w:rFonts w:ascii="Times New Roman" w:hAnsi="Times New Roman" w:cs="Times New Roman"/>
          <w:sz w:val="24"/>
          <w:szCs w:val="24"/>
        </w:rPr>
        <w:tab/>
      </w:r>
      <w:r>
        <w:rPr>
          <w:rFonts w:ascii="Times New Roman" w:hAnsi="Times New Roman" w:cs="Times New Roman"/>
          <w:sz w:val="24"/>
          <w:szCs w:val="24"/>
        </w:rPr>
        <w:t>Hj. Suharti, M.Ag</w:t>
      </w:r>
    </w:p>
    <w:p w:rsidR="003843B0" w:rsidRPr="00F7646B" w:rsidRDefault="003843B0" w:rsidP="00E01AA6">
      <w:pPr>
        <w:shd w:val="clear" w:color="auto" w:fill="FFFFFF" w:themeFill="background1"/>
        <w:tabs>
          <w:tab w:val="left" w:pos="2835"/>
          <w:tab w:val="left" w:pos="2977"/>
        </w:tabs>
        <w:spacing w:after="0" w:line="360" w:lineRule="auto"/>
        <w:ind w:left="2977" w:hanging="2977"/>
        <w:rPr>
          <w:rFonts w:ascii="Times New Roman" w:hAnsi="Times New Roman" w:cs="Times New Roman"/>
          <w:color w:val="000000" w:themeColor="text1"/>
          <w:sz w:val="24"/>
          <w:szCs w:val="24"/>
        </w:rPr>
      </w:pPr>
      <w:r>
        <w:rPr>
          <w:rFonts w:ascii="Times New Roman" w:hAnsi="Times New Roman" w:cs="Times New Roman"/>
          <w:sz w:val="24"/>
          <w:szCs w:val="24"/>
        </w:rPr>
        <w:t>No. Registrasi Proposal</w:t>
      </w:r>
      <w:r>
        <w:rPr>
          <w:rFonts w:ascii="Times New Roman" w:hAnsi="Times New Roman" w:cs="Times New Roman"/>
          <w:sz w:val="24"/>
          <w:szCs w:val="24"/>
        </w:rPr>
        <w:tab/>
        <w:t xml:space="preserve">: </w:t>
      </w:r>
      <w:r w:rsidR="00E01AA6">
        <w:rPr>
          <w:rFonts w:ascii="Times New Roman" w:hAnsi="Times New Roman" w:cs="Times New Roman"/>
          <w:sz w:val="24"/>
          <w:szCs w:val="24"/>
        </w:rPr>
        <w:tab/>
      </w:r>
      <w:r w:rsidRPr="00F7646B">
        <w:rPr>
          <w:rFonts w:ascii="Times New Roman" w:hAnsi="Times New Roman" w:cs="Times New Roman"/>
          <w:sz w:val="24"/>
          <w:szCs w:val="24"/>
        </w:rPr>
        <w:t>080606760207816/PPKD</w:t>
      </w:r>
    </w:p>
    <w:p w:rsidR="003843B0" w:rsidRDefault="003843B0" w:rsidP="00E01AA6">
      <w:pPr>
        <w:tabs>
          <w:tab w:val="left" w:pos="2835"/>
          <w:tab w:val="left" w:pos="2977"/>
        </w:tabs>
        <w:spacing w:after="0" w:line="360" w:lineRule="auto"/>
        <w:ind w:left="2977" w:hanging="2977"/>
        <w:jc w:val="both"/>
        <w:rPr>
          <w:rFonts w:ascii="Times New Roman" w:hAnsi="Times New Roman" w:cs="Times New Roman"/>
          <w:sz w:val="24"/>
          <w:szCs w:val="24"/>
        </w:rPr>
      </w:pPr>
      <w:r>
        <w:rPr>
          <w:rFonts w:ascii="Times New Roman" w:hAnsi="Times New Roman" w:cs="Times New Roman"/>
          <w:sz w:val="24"/>
          <w:szCs w:val="24"/>
        </w:rPr>
        <w:t>Kluster Penelitian</w:t>
      </w:r>
      <w:r>
        <w:rPr>
          <w:rFonts w:ascii="Times New Roman" w:hAnsi="Times New Roman" w:cs="Times New Roman"/>
          <w:sz w:val="24"/>
          <w:szCs w:val="24"/>
        </w:rPr>
        <w:tab/>
        <w:t xml:space="preserve">: </w:t>
      </w:r>
      <w:r w:rsidR="00E01AA6">
        <w:rPr>
          <w:rFonts w:ascii="Times New Roman" w:hAnsi="Times New Roman" w:cs="Times New Roman"/>
          <w:sz w:val="24"/>
          <w:szCs w:val="24"/>
        </w:rPr>
        <w:tab/>
      </w:r>
      <w:r>
        <w:rPr>
          <w:rFonts w:ascii="Times New Roman" w:hAnsi="Times New Roman" w:cs="Times New Roman"/>
          <w:sz w:val="24"/>
          <w:szCs w:val="24"/>
        </w:rPr>
        <w:t>Penelitian Peningkatan Kapasitas Dosen</w:t>
      </w:r>
    </w:p>
    <w:p w:rsidR="003843B0" w:rsidRPr="00FC75A7" w:rsidRDefault="003843B0" w:rsidP="00E01AA6">
      <w:pPr>
        <w:tabs>
          <w:tab w:val="left" w:pos="2835"/>
          <w:tab w:val="left" w:pos="2880"/>
          <w:tab w:val="left" w:pos="2977"/>
        </w:tabs>
        <w:spacing w:after="0" w:line="360" w:lineRule="auto"/>
        <w:ind w:left="2977" w:hanging="2977"/>
        <w:jc w:val="both"/>
        <w:rPr>
          <w:rFonts w:asciiTheme="majorBidi" w:hAnsiTheme="majorBidi" w:cstheme="majorBidi"/>
          <w:bCs/>
          <w:sz w:val="24"/>
          <w:szCs w:val="24"/>
        </w:rPr>
      </w:pPr>
      <w:r>
        <w:rPr>
          <w:rFonts w:ascii="Times New Roman" w:hAnsi="Times New Roman" w:cs="Times New Roman"/>
          <w:sz w:val="24"/>
          <w:szCs w:val="24"/>
        </w:rPr>
        <w:t>Judul Penelituan</w:t>
      </w:r>
      <w:r>
        <w:rPr>
          <w:rFonts w:ascii="Times New Roman" w:hAnsi="Times New Roman" w:cs="Times New Roman"/>
          <w:sz w:val="24"/>
          <w:szCs w:val="24"/>
        </w:rPr>
        <w:tab/>
        <w:t>:</w:t>
      </w:r>
      <w:r w:rsidR="00E01AA6">
        <w:rPr>
          <w:rFonts w:asciiTheme="majorBidi" w:hAnsiTheme="majorBidi" w:cstheme="majorBidi"/>
          <w:b/>
          <w:bCs/>
          <w:sz w:val="24"/>
          <w:szCs w:val="24"/>
        </w:rPr>
        <w:tab/>
      </w:r>
      <w:r w:rsidRPr="00FC75A7">
        <w:rPr>
          <w:rFonts w:asciiTheme="majorBidi" w:hAnsiTheme="majorBidi" w:cstheme="majorBidi"/>
          <w:bCs/>
          <w:sz w:val="24"/>
          <w:szCs w:val="24"/>
        </w:rPr>
        <w:t xml:space="preserve">Optimalisasi </w:t>
      </w:r>
      <w:r>
        <w:rPr>
          <w:rFonts w:asciiTheme="majorBidi" w:hAnsiTheme="majorBidi" w:cstheme="majorBidi"/>
          <w:bCs/>
          <w:sz w:val="24"/>
          <w:szCs w:val="24"/>
        </w:rPr>
        <w:t xml:space="preserve">Peran Kanwil Kementerian Agama </w:t>
      </w:r>
      <w:r w:rsidRPr="00FC75A7">
        <w:rPr>
          <w:rFonts w:asciiTheme="majorBidi" w:hAnsiTheme="majorBidi" w:cstheme="majorBidi"/>
          <w:bCs/>
          <w:sz w:val="24"/>
          <w:szCs w:val="24"/>
        </w:rPr>
        <w:t>Provinsi N</w:t>
      </w:r>
      <w:r>
        <w:rPr>
          <w:rFonts w:asciiTheme="majorBidi" w:hAnsiTheme="majorBidi" w:cstheme="majorBidi"/>
          <w:bCs/>
          <w:sz w:val="24"/>
          <w:szCs w:val="24"/>
        </w:rPr>
        <w:t xml:space="preserve">TB </w:t>
      </w:r>
      <w:r w:rsidRPr="00FC75A7">
        <w:rPr>
          <w:rFonts w:asciiTheme="majorBidi" w:hAnsiTheme="majorBidi" w:cstheme="majorBidi"/>
          <w:bCs/>
          <w:sz w:val="24"/>
          <w:szCs w:val="24"/>
        </w:rPr>
        <w:t>Membina Nazhir Dalam Memberdayakan Ha</w:t>
      </w:r>
      <w:r>
        <w:rPr>
          <w:rFonts w:asciiTheme="majorBidi" w:hAnsiTheme="majorBidi" w:cstheme="majorBidi"/>
          <w:bCs/>
          <w:sz w:val="24"/>
          <w:szCs w:val="24"/>
        </w:rPr>
        <w:t xml:space="preserve">rta Wakaf </w:t>
      </w:r>
      <w:r w:rsidRPr="00FC75A7">
        <w:rPr>
          <w:rFonts w:asciiTheme="majorBidi" w:hAnsiTheme="majorBidi" w:cstheme="majorBidi"/>
          <w:bCs/>
          <w:sz w:val="24"/>
          <w:szCs w:val="24"/>
        </w:rPr>
        <w:t>Di Pulau Lombok</w:t>
      </w:r>
    </w:p>
    <w:p w:rsidR="003843B0" w:rsidRDefault="003843B0" w:rsidP="003843B0">
      <w:pPr>
        <w:spacing w:after="0"/>
        <w:jc w:val="both"/>
        <w:rPr>
          <w:rFonts w:ascii="Times New Roman" w:hAnsi="Times New Roman" w:cs="Times New Roman"/>
          <w:sz w:val="24"/>
          <w:szCs w:val="24"/>
        </w:rPr>
      </w:pPr>
    </w:p>
    <w:tbl>
      <w:tblPr>
        <w:tblStyle w:val="TableGrid"/>
        <w:tblW w:w="7963" w:type="dxa"/>
        <w:tblInd w:w="108" w:type="dxa"/>
        <w:tblLook w:val="04A0"/>
      </w:tblPr>
      <w:tblGrid>
        <w:gridCol w:w="523"/>
        <w:gridCol w:w="1604"/>
        <w:gridCol w:w="1921"/>
        <w:gridCol w:w="2059"/>
        <w:gridCol w:w="1856"/>
      </w:tblGrid>
      <w:tr w:rsidR="003843B0" w:rsidRPr="00D6404F" w:rsidTr="001044E3">
        <w:tc>
          <w:tcPr>
            <w:tcW w:w="523" w:type="dxa"/>
          </w:tcPr>
          <w:p w:rsidR="003843B0" w:rsidRPr="00D6404F" w:rsidRDefault="003843B0" w:rsidP="003E01FF">
            <w:pPr>
              <w:jc w:val="center"/>
              <w:rPr>
                <w:rFonts w:ascii="Times New Roman" w:hAnsi="Times New Roman" w:cs="Times New Roman"/>
                <w:b/>
                <w:sz w:val="24"/>
                <w:szCs w:val="24"/>
              </w:rPr>
            </w:pPr>
            <w:r>
              <w:rPr>
                <w:rFonts w:ascii="Times New Roman" w:hAnsi="Times New Roman" w:cs="Times New Roman"/>
                <w:b/>
                <w:sz w:val="24"/>
                <w:szCs w:val="24"/>
              </w:rPr>
              <w:t>No</w:t>
            </w:r>
          </w:p>
        </w:tc>
        <w:tc>
          <w:tcPr>
            <w:tcW w:w="1604" w:type="dxa"/>
          </w:tcPr>
          <w:p w:rsidR="003843B0" w:rsidRPr="00D6404F" w:rsidRDefault="003843B0" w:rsidP="003E01FF">
            <w:pPr>
              <w:jc w:val="center"/>
              <w:rPr>
                <w:rFonts w:ascii="Times New Roman" w:hAnsi="Times New Roman" w:cs="Times New Roman"/>
                <w:b/>
                <w:sz w:val="24"/>
                <w:szCs w:val="24"/>
              </w:rPr>
            </w:pPr>
            <w:r>
              <w:rPr>
                <w:rFonts w:ascii="Times New Roman" w:hAnsi="Times New Roman" w:cs="Times New Roman"/>
                <w:b/>
                <w:sz w:val="24"/>
                <w:szCs w:val="24"/>
              </w:rPr>
              <w:t>Tanggal</w:t>
            </w:r>
          </w:p>
        </w:tc>
        <w:tc>
          <w:tcPr>
            <w:tcW w:w="1921" w:type="dxa"/>
          </w:tcPr>
          <w:p w:rsidR="003843B0" w:rsidRPr="00D6404F" w:rsidRDefault="003843B0" w:rsidP="003E01FF">
            <w:pPr>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2059" w:type="dxa"/>
          </w:tcPr>
          <w:p w:rsidR="003843B0" w:rsidRPr="00D6404F" w:rsidRDefault="003843B0" w:rsidP="003E01FF">
            <w:pPr>
              <w:jc w:val="center"/>
              <w:rPr>
                <w:rFonts w:ascii="Times New Roman" w:hAnsi="Times New Roman" w:cs="Times New Roman"/>
                <w:b/>
                <w:sz w:val="24"/>
                <w:szCs w:val="24"/>
              </w:rPr>
            </w:pPr>
            <w:r>
              <w:rPr>
                <w:rFonts w:ascii="Times New Roman" w:hAnsi="Times New Roman" w:cs="Times New Roman"/>
                <w:b/>
                <w:sz w:val="24"/>
                <w:szCs w:val="24"/>
              </w:rPr>
              <w:t>Data Yang Diperoleh</w:t>
            </w:r>
          </w:p>
        </w:tc>
        <w:tc>
          <w:tcPr>
            <w:tcW w:w="1856" w:type="dxa"/>
          </w:tcPr>
          <w:p w:rsidR="003843B0" w:rsidRPr="00D6404F" w:rsidRDefault="003843B0" w:rsidP="003E01FF">
            <w:pPr>
              <w:jc w:val="center"/>
              <w:rPr>
                <w:rFonts w:ascii="Times New Roman" w:hAnsi="Times New Roman" w:cs="Times New Roman"/>
                <w:b/>
                <w:sz w:val="24"/>
                <w:szCs w:val="24"/>
              </w:rPr>
            </w:pPr>
            <w:r>
              <w:rPr>
                <w:rFonts w:ascii="Times New Roman" w:hAnsi="Times New Roman" w:cs="Times New Roman"/>
                <w:b/>
                <w:sz w:val="24"/>
                <w:szCs w:val="24"/>
              </w:rPr>
              <w:t>Dokumen Pendukung</w:t>
            </w:r>
          </w:p>
        </w:tc>
      </w:tr>
      <w:tr w:rsidR="003843B0" w:rsidTr="001044E3">
        <w:tc>
          <w:tcPr>
            <w:tcW w:w="523" w:type="dxa"/>
          </w:tcPr>
          <w:p w:rsidR="003843B0" w:rsidRDefault="003843B0" w:rsidP="003E01FF">
            <w:pPr>
              <w:jc w:val="center"/>
              <w:rPr>
                <w:rFonts w:ascii="Times New Roman" w:hAnsi="Times New Roman" w:cs="Times New Roman"/>
                <w:sz w:val="24"/>
                <w:szCs w:val="24"/>
              </w:rPr>
            </w:pPr>
            <w:r>
              <w:rPr>
                <w:rFonts w:ascii="Times New Roman" w:hAnsi="Times New Roman" w:cs="Times New Roman"/>
                <w:sz w:val="24"/>
                <w:szCs w:val="24"/>
              </w:rPr>
              <w:t>1</w:t>
            </w:r>
          </w:p>
        </w:tc>
        <w:tc>
          <w:tcPr>
            <w:tcW w:w="1604"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3 Juli 2018</w:t>
            </w:r>
          </w:p>
        </w:tc>
        <w:tc>
          <w:tcPr>
            <w:tcW w:w="1921"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Minta surat pengantar penelitian di LP2M</w:t>
            </w:r>
          </w:p>
        </w:tc>
        <w:tc>
          <w:tcPr>
            <w:tcW w:w="2059"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Surat Pengantar Penelitian</w:t>
            </w:r>
          </w:p>
        </w:tc>
        <w:tc>
          <w:tcPr>
            <w:tcW w:w="1856" w:type="dxa"/>
          </w:tcPr>
          <w:p w:rsidR="003843B0" w:rsidRDefault="003843B0" w:rsidP="003E01FF">
            <w:pPr>
              <w:jc w:val="center"/>
              <w:rPr>
                <w:rFonts w:ascii="Times New Roman" w:hAnsi="Times New Roman" w:cs="Times New Roman"/>
                <w:sz w:val="24"/>
                <w:szCs w:val="24"/>
              </w:rPr>
            </w:pPr>
            <w:r>
              <w:rPr>
                <w:rFonts w:ascii="Times New Roman" w:hAnsi="Times New Roman" w:cs="Times New Roman"/>
                <w:sz w:val="24"/>
                <w:szCs w:val="24"/>
              </w:rPr>
              <w:t>-</w:t>
            </w:r>
          </w:p>
        </w:tc>
      </w:tr>
      <w:tr w:rsidR="003843B0" w:rsidTr="001044E3">
        <w:tc>
          <w:tcPr>
            <w:tcW w:w="523" w:type="dxa"/>
          </w:tcPr>
          <w:p w:rsidR="003843B0" w:rsidRDefault="003843B0" w:rsidP="003E01FF">
            <w:pPr>
              <w:jc w:val="center"/>
              <w:rPr>
                <w:rFonts w:ascii="Times New Roman" w:hAnsi="Times New Roman" w:cs="Times New Roman"/>
                <w:sz w:val="24"/>
                <w:szCs w:val="24"/>
              </w:rPr>
            </w:pPr>
            <w:r>
              <w:rPr>
                <w:rFonts w:ascii="Times New Roman" w:hAnsi="Times New Roman" w:cs="Times New Roman"/>
                <w:sz w:val="24"/>
                <w:szCs w:val="24"/>
              </w:rPr>
              <w:t>2</w:t>
            </w:r>
          </w:p>
        </w:tc>
        <w:tc>
          <w:tcPr>
            <w:tcW w:w="1604"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4 Juli 2018</w:t>
            </w:r>
          </w:p>
        </w:tc>
        <w:tc>
          <w:tcPr>
            <w:tcW w:w="1921"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Antar Surat Pengantar Penelitian ke Kanwil Kemenag Prov. NTB</w:t>
            </w:r>
          </w:p>
        </w:tc>
        <w:tc>
          <w:tcPr>
            <w:tcW w:w="2059"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Menunggu disposisi oleh Kepala Kanwil Kemenag Prov. NTB</w:t>
            </w:r>
          </w:p>
        </w:tc>
        <w:tc>
          <w:tcPr>
            <w:tcW w:w="1856" w:type="dxa"/>
          </w:tcPr>
          <w:p w:rsidR="003843B0" w:rsidRDefault="003843B0" w:rsidP="003E01FF">
            <w:pPr>
              <w:jc w:val="center"/>
              <w:rPr>
                <w:rFonts w:ascii="Times New Roman" w:hAnsi="Times New Roman" w:cs="Times New Roman"/>
                <w:sz w:val="24"/>
                <w:szCs w:val="24"/>
              </w:rPr>
            </w:pPr>
            <w:r>
              <w:rPr>
                <w:rFonts w:ascii="Times New Roman" w:hAnsi="Times New Roman" w:cs="Times New Roman"/>
                <w:sz w:val="24"/>
                <w:szCs w:val="24"/>
              </w:rPr>
              <w:t>-</w:t>
            </w:r>
          </w:p>
        </w:tc>
      </w:tr>
      <w:tr w:rsidR="003843B0" w:rsidTr="001044E3">
        <w:tc>
          <w:tcPr>
            <w:tcW w:w="523" w:type="dxa"/>
          </w:tcPr>
          <w:p w:rsidR="003843B0" w:rsidRDefault="003843B0" w:rsidP="003E01FF">
            <w:pPr>
              <w:jc w:val="center"/>
              <w:rPr>
                <w:rFonts w:ascii="Times New Roman" w:hAnsi="Times New Roman" w:cs="Times New Roman"/>
                <w:sz w:val="24"/>
                <w:szCs w:val="24"/>
              </w:rPr>
            </w:pPr>
            <w:r>
              <w:rPr>
                <w:rFonts w:ascii="Times New Roman" w:hAnsi="Times New Roman" w:cs="Times New Roman"/>
                <w:sz w:val="24"/>
                <w:szCs w:val="24"/>
              </w:rPr>
              <w:t>3</w:t>
            </w:r>
          </w:p>
        </w:tc>
        <w:tc>
          <w:tcPr>
            <w:tcW w:w="1604"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9 Juli</w:t>
            </w:r>
          </w:p>
        </w:tc>
        <w:tc>
          <w:tcPr>
            <w:tcW w:w="1921"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Cek surat ke Kanwil Kemenag Prov. NTB</w:t>
            </w:r>
          </w:p>
        </w:tc>
        <w:tc>
          <w:tcPr>
            <w:tcW w:w="2059"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Surat sudah di disposisi ke Kasi Pemberdayaan Wakaf Bimas Islam</w:t>
            </w:r>
          </w:p>
        </w:tc>
        <w:tc>
          <w:tcPr>
            <w:tcW w:w="1856" w:type="dxa"/>
          </w:tcPr>
          <w:p w:rsidR="003843B0" w:rsidRDefault="003843B0" w:rsidP="003E01FF">
            <w:pPr>
              <w:jc w:val="center"/>
              <w:rPr>
                <w:rFonts w:ascii="Times New Roman" w:hAnsi="Times New Roman" w:cs="Times New Roman"/>
                <w:sz w:val="24"/>
                <w:szCs w:val="24"/>
              </w:rPr>
            </w:pPr>
            <w:r>
              <w:rPr>
                <w:rFonts w:ascii="Times New Roman" w:hAnsi="Times New Roman" w:cs="Times New Roman"/>
                <w:sz w:val="24"/>
                <w:szCs w:val="24"/>
              </w:rPr>
              <w:t>-</w:t>
            </w:r>
          </w:p>
        </w:tc>
      </w:tr>
      <w:tr w:rsidR="003843B0" w:rsidTr="001044E3">
        <w:tc>
          <w:tcPr>
            <w:tcW w:w="523" w:type="dxa"/>
          </w:tcPr>
          <w:p w:rsidR="003843B0" w:rsidRDefault="003843B0" w:rsidP="003E01FF">
            <w:pPr>
              <w:jc w:val="center"/>
              <w:rPr>
                <w:rFonts w:ascii="Times New Roman" w:hAnsi="Times New Roman" w:cs="Times New Roman"/>
                <w:sz w:val="24"/>
                <w:szCs w:val="24"/>
              </w:rPr>
            </w:pPr>
            <w:r>
              <w:rPr>
                <w:rFonts w:ascii="Times New Roman" w:hAnsi="Times New Roman" w:cs="Times New Roman"/>
                <w:sz w:val="24"/>
                <w:szCs w:val="24"/>
              </w:rPr>
              <w:t>4</w:t>
            </w:r>
          </w:p>
        </w:tc>
        <w:tc>
          <w:tcPr>
            <w:tcW w:w="1604"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10 Juli 2018</w:t>
            </w:r>
          </w:p>
        </w:tc>
        <w:tc>
          <w:tcPr>
            <w:tcW w:w="1921"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Wawancara dengan Hj. Fatihatul Munawarah, S.Sos.,  Kepala Seksi Pemberdayaan Wakaf  Bimas Islam Kanwil Kemenag Prov. NTB</w:t>
            </w:r>
          </w:p>
        </w:tc>
        <w:tc>
          <w:tcPr>
            <w:tcW w:w="2059"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 xml:space="preserve">Informasi tentang pembinaan </w:t>
            </w:r>
            <w:r>
              <w:rPr>
                <w:rFonts w:ascii="Times New Roman" w:hAnsi="Times New Roman" w:cs="Times New Roman"/>
                <w:i/>
                <w:sz w:val="24"/>
                <w:szCs w:val="24"/>
              </w:rPr>
              <w:t xml:space="preserve">Nazhir </w:t>
            </w:r>
            <w:r>
              <w:rPr>
                <w:rFonts w:ascii="Times New Roman" w:hAnsi="Times New Roman" w:cs="Times New Roman"/>
                <w:sz w:val="24"/>
                <w:szCs w:val="24"/>
              </w:rPr>
              <w:t>wakaf secara umum  yang dilakukan oleh Kanwil Kemenag Prov. NTB</w:t>
            </w:r>
          </w:p>
        </w:tc>
        <w:tc>
          <w:tcPr>
            <w:tcW w:w="1856"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 xml:space="preserve">Catatan tentang kondisi perwakafan  secara umum di Lombok terkait dengan pembinaan </w:t>
            </w:r>
            <w:r>
              <w:rPr>
                <w:rFonts w:ascii="Times New Roman" w:hAnsi="Times New Roman" w:cs="Times New Roman"/>
                <w:i/>
                <w:sz w:val="24"/>
                <w:szCs w:val="24"/>
              </w:rPr>
              <w:t>Nazhir</w:t>
            </w:r>
            <w:r>
              <w:rPr>
                <w:rFonts w:ascii="Times New Roman" w:hAnsi="Times New Roman" w:cs="Times New Roman"/>
                <w:sz w:val="24"/>
                <w:szCs w:val="24"/>
              </w:rPr>
              <w:t xml:space="preserve"> yang dilakukan oleh kanwil Kemenag prov. NTB </w:t>
            </w:r>
          </w:p>
        </w:tc>
      </w:tr>
      <w:tr w:rsidR="003843B0" w:rsidTr="001044E3">
        <w:tc>
          <w:tcPr>
            <w:tcW w:w="523" w:type="dxa"/>
          </w:tcPr>
          <w:p w:rsidR="003843B0" w:rsidRDefault="003843B0" w:rsidP="003E01FF">
            <w:pPr>
              <w:jc w:val="center"/>
              <w:rPr>
                <w:rFonts w:ascii="Times New Roman" w:hAnsi="Times New Roman" w:cs="Times New Roman"/>
                <w:sz w:val="24"/>
                <w:szCs w:val="24"/>
              </w:rPr>
            </w:pPr>
            <w:r>
              <w:rPr>
                <w:rFonts w:ascii="Times New Roman" w:hAnsi="Times New Roman" w:cs="Times New Roman"/>
                <w:sz w:val="24"/>
                <w:szCs w:val="24"/>
              </w:rPr>
              <w:t>5</w:t>
            </w:r>
          </w:p>
        </w:tc>
        <w:tc>
          <w:tcPr>
            <w:tcW w:w="1604"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12 Juli 2018</w:t>
            </w:r>
          </w:p>
        </w:tc>
        <w:tc>
          <w:tcPr>
            <w:tcW w:w="1921" w:type="dxa"/>
          </w:tcPr>
          <w:p w:rsidR="003843B0" w:rsidRDefault="00E81226" w:rsidP="003E01FF">
            <w:pPr>
              <w:rPr>
                <w:rFonts w:ascii="Times New Roman" w:hAnsi="Times New Roman" w:cs="Times New Roman"/>
                <w:sz w:val="24"/>
                <w:szCs w:val="24"/>
              </w:rPr>
            </w:pPr>
            <w:r>
              <w:rPr>
                <w:rFonts w:ascii="Times New Roman" w:hAnsi="Times New Roman" w:cs="Times New Roman"/>
                <w:noProof/>
                <w:sz w:val="24"/>
                <w:szCs w:val="24"/>
              </w:rPr>
              <w:pict>
                <v:rect id="_x0000_s1032" style="position:absolute;margin-left:52.2pt;margin-top:85.8pt;width:107.15pt;height:6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" strokecolor="white [3212]"/>
              </w:pict>
            </w:r>
            <w:r w:rsidR="003843B0">
              <w:rPr>
                <w:rFonts w:ascii="Times New Roman" w:hAnsi="Times New Roman" w:cs="Times New Roman"/>
                <w:sz w:val="24"/>
                <w:szCs w:val="24"/>
              </w:rPr>
              <w:t>Wawancara dengan H. Akhmad Baihaki, S.Ag., Kepala KUA Ampenan</w:t>
            </w:r>
          </w:p>
        </w:tc>
        <w:tc>
          <w:tcPr>
            <w:tcW w:w="2059"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 xml:space="preserve">Informasi tentang pengelolaan harta wakaf oleh </w:t>
            </w:r>
            <w:r w:rsidRPr="00C40B27">
              <w:rPr>
                <w:rFonts w:ascii="Times New Roman" w:hAnsi="Times New Roman" w:cs="Times New Roman"/>
                <w:i/>
                <w:sz w:val="24"/>
                <w:szCs w:val="24"/>
              </w:rPr>
              <w:t>Nazhir</w:t>
            </w:r>
            <w:r>
              <w:rPr>
                <w:rFonts w:ascii="Times New Roman" w:hAnsi="Times New Roman" w:cs="Times New Roman"/>
                <w:sz w:val="24"/>
                <w:szCs w:val="24"/>
              </w:rPr>
              <w:t xml:space="preserve"> secara umum serta kendala yang </w:t>
            </w:r>
            <w:r>
              <w:rPr>
                <w:rFonts w:ascii="Times New Roman" w:hAnsi="Times New Roman" w:cs="Times New Roman"/>
                <w:sz w:val="24"/>
                <w:szCs w:val="24"/>
              </w:rPr>
              <w:lastRenderedPageBreak/>
              <w:t>dihadapi dalam pengelolaannya.</w:t>
            </w:r>
          </w:p>
        </w:tc>
        <w:tc>
          <w:tcPr>
            <w:tcW w:w="1856" w:type="dxa"/>
          </w:tcPr>
          <w:p w:rsidR="003843B0" w:rsidRPr="00925543" w:rsidRDefault="003843B0" w:rsidP="003E01FF">
            <w:pPr>
              <w:rPr>
                <w:rFonts w:ascii="Times New Roman" w:hAnsi="Times New Roman" w:cs="Times New Roman"/>
                <w:sz w:val="24"/>
                <w:szCs w:val="24"/>
              </w:rPr>
            </w:pPr>
            <w:r>
              <w:rPr>
                <w:rFonts w:ascii="Times New Roman" w:hAnsi="Times New Roman" w:cs="Times New Roman"/>
                <w:sz w:val="24"/>
                <w:szCs w:val="24"/>
              </w:rPr>
              <w:lastRenderedPageBreak/>
              <w:t xml:space="preserve">Catatan tentang pengelolaan harta wakaf oleh </w:t>
            </w:r>
            <w:r>
              <w:rPr>
                <w:rFonts w:ascii="Times New Roman" w:hAnsi="Times New Roman" w:cs="Times New Roman"/>
                <w:i/>
                <w:sz w:val="24"/>
                <w:szCs w:val="24"/>
              </w:rPr>
              <w:t>nazhir</w:t>
            </w:r>
            <w:r>
              <w:rPr>
                <w:rFonts w:ascii="Times New Roman" w:hAnsi="Times New Roman" w:cs="Times New Roman"/>
                <w:sz w:val="24"/>
                <w:szCs w:val="24"/>
              </w:rPr>
              <w:t xml:space="preserve"> serta kendala yang </w:t>
            </w:r>
            <w:r>
              <w:rPr>
                <w:rFonts w:ascii="Times New Roman" w:hAnsi="Times New Roman" w:cs="Times New Roman"/>
                <w:sz w:val="24"/>
                <w:szCs w:val="24"/>
              </w:rPr>
              <w:lastRenderedPageBreak/>
              <w:t>dihadapi.</w:t>
            </w:r>
          </w:p>
        </w:tc>
      </w:tr>
      <w:tr w:rsidR="003843B0" w:rsidTr="001044E3">
        <w:tc>
          <w:tcPr>
            <w:tcW w:w="523" w:type="dxa"/>
          </w:tcPr>
          <w:p w:rsidR="003843B0" w:rsidRDefault="003843B0" w:rsidP="003E01FF">
            <w:pPr>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1604"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17 Juli 2018</w:t>
            </w:r>
          </w:p>
        </w:tc>
        <w:tc>
          <w:tcPr>
            <w:tcW w:w="1921"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Wawancara dengan Ripa’i, S.Ag, ME.,  Kepala KUA Mataram</w:t>
            </w:r>
          </w:p>
        </w:tc>
        <w:tc>
          <w:tcPr>
            <w:tcW w:w="2059"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 xml:space="preserve">Informasi tentang kondisi </w:t>
            </w:r>
            <w:r>
              <w:rPr>
                <w:rFonts w:ascii="Times New Roman" w:hAnsi="Times New Roman" w:cs="Times New Roman"/>
                <w:i/>
                <w:sz w:val="24"/>
                <w:szCs w:val="24"/>
              </w:rPr>
              <w:t>Nazhir</w:t>
            </w:r>
            <w:r>
              <w:rPr>
                <w:rFonts w:ascii="Times New Roman" w:hAnsi="Times New Roman" w:cs="Times New Roman"/>
                <w:sz w:val="24"/>
                <w:szCs w:val="24"/>
              </w:rPr>
              <w:t xml:space="preserve"> dalam pengelolaan dan pengembangan harta </w:t>
            </w:r>
            <w:proofErr w:type="gramStart"/>
            <w:r>
              <w:rPr>
                <w:rFonts w:ascii="Times New Roman" w:hAnsi="Times New Roman" w:cs="Times New Roman"/>
                <w:sz w:val="24"/>
                <w:szCs w:val="24"/>
              </w:rPr>
              <w:t>wakaf .</w:t>
            </w:r>
            <w:proofErr w:type="gramEnd"/>
          </w:p>
        </w:tc>
        <w:tc>
          <w:tcPr>
            <w:tcW w:w="1856" w:type="dxa"/>
          </w:tcPr>
          <w:p w:rsidR="003843B0" w:rsidRPr="00925543" w:rsidRDefault="003843B0" w:rsidP="003E01FF">
            <w:pPr>
              <w:rPr>
                <w:rFonts w:ascii="Times New Roman" w:hAnsi="Times New Roman" w:cs="Times New Roman"/>
                <w:sz w:val="24"/>
                <w:szCs w:val="24"/>
              </w:rPr>
            </w:pPr>
            <w:r>
              <w:rPr>
                <w:rFonts w:ascii="Times New Roman" w:hAnsi="Times New Roman" w:cs="Times New Roman"/>
                <w:sz w:val="24"/>
                <w:szCs w:val="24"/>
              </w:rPr>
              <w:t xml:space="preserve">Catatan tentang kondisi </w:t>
            </w:r>
            <w:r>
              <w:rPr>
                <w:rFonts w:ascii="Times New Roman" w:hAnsi="Times New Roman" w:cs="Times New Roman"/>
                <w:i/>
                <w:sz w:val="24"/>
                <w:szCs w:val="24"/>
              </w:rPr>
              <w:t xml:space="preserve">Nazhir </w:t>
            </w:r>
            <w:r>
              <w:rPr>
                <w:rFonts w:ascii="Times New Roman" w:hAnsi="Times New Roman" w:cs="Times New Roman"/>
                <w:sz w:val="24"/>
                <w:szCs w:val="24"/>
              </w:rPr>
              <w:t>dalam pengelolaan dan pengembangnan harta wakaf.</w:t>
            </w:r>
          </w:p>
        </w:tc>
      </w:tr>
      <w:tr w:rsidR="003843B0" w:rsidTr="001044E3">
        <w:tc>
          <w:tcPr>
            <w:tcW w:w="523" w:type="dxa"/>
          </w:tcPr>
          <w:p w:rsidR="003843B0" w:rsidRDefault="003843B0" w:rsidP="003E01FF">
            <w:pPr>
              <w:jc w:val="center"/>
              <w:rPr>
                <w:rFonts w:ascii="Times New Roman" w:hAnsi="Times New Roman" w:cs="Times New Roman"/>
                <w:sz w:val="24"/>
                <w:szCs w:val="24"/>
              </w:rPr>
            </w:pPr>
            <w:r>
              <w:rPr>
                <w:rFonts w:ascii="Times New Roman" w:hAnsi="Times New Roman" w:cs="Times New Roman"/>
                <w:sz w:val="24"/>
                <w:szCs w:val="24"/>
              </w:rPr>
              <w:t>7</w:t>
            </w:r>
          </w:p>
        </w:tc>
        <w:tc>
          <w:tcPr>
            <w:tcW w:w="1604"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17 Juli 2018</w:t>
            </w:r>
          </w:p>
        </w:tc>
        <w:tc>
          <w:tcPr>
            <w:tcW w:w="1921"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Wawancara dengan H.M. Yunus Syihabi, S.Ag.,  Kepala Seksi Bimbingan Masyarakat Islam Kemenag Kota Mataram beserta staffnya H. Usman</w:t>
            </w:r>
          </w:p>
        </w:tc>
        <w:tc>
          <w:tcPr>
            <w:tcW w:w="2059" w:type="dxa"/>
          </w:tcPr>
          <w:p w:rsidR="003843B0" w:rsidRPr="00D41D1A" w:rsidRDefault="003843B0" w:rsidP="003E01FF">
            <w:pPr>
              <w:rPr>
                <w:rFonts w:ascii="Times New Roman" w:hAnsi="Times New Roman" w:cs="Times New Roman"/>
                <w:sz w:val="24"/>
                <w:szCs w:val="24"/>
              </w:rPr>
            </w:pPr>
            <w:r>
              <w:rPr>
                <w:rFonts w:ascii="Times New Roman" w:hAnsi="Times New Roman" w:cs="Times New Roman"/>
                <w:sz w:val="24"/>
                <w:szCs w:val="24"/>
              </w:rPr>
              <w:t xml:space="preserve">Informasi tentang pengelolaan harta wakaf yang belum optimal dilakukan oleh </w:t>
            </w:r>
            <w:r>
              <w:rPr>
                <w:rFonts w:ascii="Times New Roman" w:hAnsi="Times New Roman" w:cs="Times New Roman"/>
                <w:i/>
                <w:sz w:val="24"/>
                <w:szCs w:val="24"/>
              </w:rPr>
              <w:t>Nazhir</w:t>
            </w:r>
            <w:r>
              <w:rPr>
                <w:rFonts w:ascii="Times New Roman" w:hAnsi="Times New Roman" w:cs="Times New Roman"/>
                <w:sz w:val="24"/>
                <w:szCs w:val="24"/>
              </w:rPr>
              <w:t xml:space="preserve">, pembinaan </w:t>
            </w:r>
            <w:r w:rsidRPr="00D41D1A">
              <w:rPr>
                <w:rFonts w:ascii="Times New Roman" w:hAnsi="Times New Roman" w:cs="Times New Roman"/>
                <w:i/>
                <w:sz w:val="24"/>
                <w:szCs w:val="24"/>
              </w:rPr>
              <w:t>Nazhir</w:t>
            </w:r>
            <w:r>
              <w:rPr>
                <w:rFonts w:ascii="Times New Roman" w:hAnsi="Times New Roman" w:cs="Times New Roman"/>
                <w:sz w:val="24"/>
                <w:szCs w:val="24"/>
              </w:rPr>
              <w:t xml:space="preserve"> yang dilakukan di kota Mataram, dan Asosiasi </w:t>
            </w:r>
            <w:r>
              <w:rPr>
                <w:rFonts w:ascii="Times New Roman" w:hAnsi="Times New Roman" w:cs="Times New Roman"/>
                <w:i/>
                <w:sz w:val="24"/>
                <w:szCs w:val="24"/>
              </w:rPr>
              <w:t xml:space="preserve">Nazhir </w:t>
            </w:r>
            <w:r>
              <w:rPr>
                <w:rFonts w:ascii="Times New Roman" w:hAnsi="Times New Roman" w:cs="Times New Roman"/>
                <w:sz w:val="24"/>
                <w:szCs w:val="24"/>
              </w:rPr>
              <w:t>yang terbentuk di kota Mataram.</w:t>
            </w:r>
          </w:p>
        </w:tc>
        <w:tc>
          <w:tcPr>
            <w:tcW w:w="1856" w:type="dxa"/>
          </w:tcPr>
          <w:p w:rsidR="003843B0" w:rsidRPr="00A259A0" w:rsidRDefault="003843B0" w:rsidP="003E01FF">
            <w:pPr>
              <w:rPr>
                <w:rFonts w:ascii="Times New Roman" w:hAnsi="Times New Roman" w:cs="Times New Roman"/>
                <w:sz w:val="24"/>
                <w:szCs w:val="24"/>
              </w:rPr>
            </w:pPr>
            <w:proofErr w:type="gramStart"/>
            <w:r>
              <w:rPr>
                <w:rFonts w:ascii="Times New Roman" w:hAnsi="Times New Roman" w:cs="Times New Roman"/>
                <w:sz w:val="24"/>
                <w:szCs w:val="24"/>
              </w:rPr>
              <w:t>Catatan  tentang</w:t>
            </w:r>
            <w:proofErr w:type="gramEnd"/>
            <w:r>
              <w:rPr>
                <w:rFonts w:ascii="Times New Roman" w:hAnsi="Times New Roman" w:cs="Times New Roman"/>
                <w:sz w:val="24"/>
                <w:szCs w:val="24"/>
              </w:rPr>
              <w:t xml:space="preserve"> pengelolaan dan pengembangan harta wakaf serta latar belakang terbentuknya Asosiasi  </w:t>
            </w:r>
            <w:r>
              <w:rPr>
                <w:rFonts w:ascii="Times New Roman" w:hAnsi="Times New Roman" w:cs="Times New Roman"/>
                <w:i/>
                <w:sz w:val="24"/>
                <w:szCs w:val="24"/>
              </w:rPr>
              <w:t>Nazhir</w:t>
            </w:r>
            <w:r>
              <w:rPr>
                <w:rFonts w:ascii="Times New Roman" w:hAnsi="Times New Roman" w:cs="Times New Roman"/>
                <w:sz w:val="24"/>
                <w:szCs w:val="24"/>
              </w:rPr>
              <w:t xml:space="preserve"> kota Mataram.</w:t>
            </w:r>
          </w:p>
        </w:tc>
      </w:tr>
      <w:tr w:rsidR="003843B0" w:rsidTr="001044E3">
        <w:tc>
          <w:tcPr>
            <w:tcW w:w="523" w:type="dxa"/>
          </w:tcPr>
          <w:p w:rsidR="003843B0" w:rsidRDefault="003843B0" w:rsidP="003E01FF">
            <w:pPr>
              <w:jc w:val="center"/>
              <w:rPr>
                <w:rFonts w:ascii="Times New Roman" w:hAnsi="Times New Roman" w:cs="Times New Roman"/>
                <w:sz w:val="24"/>
                <w:szCs w:val="24"/>
              </w:rPr>
            </w:pPr>
            <w:r>
              <w:rPr>
                <w:rFonts w:ascii="Times New Roman" w:hAnsi="Times New Roman" w:cs="Times New Roman"/>
                <w:sz w:val="24"/>
                <w:szCs w:val="24"/>
              </w:rPr>
              <w:t>8</w:t>
            </w:r>
          </w:p>
        </w:tc>
        <w:tc>
          <w:tcPr>
            <w:tcW w:w="1604"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31 Juli 2018</w:t>
            </w:r>
          </w:p>
        </w:tc>
        <w:tc>
          <w:tcPr>
            <w:tcW w:w="1921"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Wawancara dengan Hj. Fatihatul Munawarah, S.Sos., Kepala Seksi Pemberdayaan Wakaf Bimas Islam kanwil kemenag Prov. NTB</w:t>
            </w:r>
          </w:p>
        </w:tc>
        <w:tc>
          <w:tcPr>
            <w:tcW w:w="2059"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Informasi tentang wakaf produktif yang belum optimal.</w:t>
            </w:r>
          </w:p>
        </w:tc>
        <w:tc>
          <w:tcPr>
            <w:tcW w:w="1856"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Data penerima bantuan pemberdayaan wakaf produktif.</w:t>
            </w:r>
          </w:p>
        </w:tc>
      </w:tr>
      <w:tr w:rsidR="003843B0" w:rsidTr="001044E3">
        <w:tc>
          <w:tcPr>
            <w:tcW w:w="523" w:type="dxa"/>
          </w:tcPr>
          <w:p w:rsidR="003843B0" w:rsidRDefault="003843B0" w:rsidP="003E01FF">
            <w:pPr>
              <w:jc w:val="center"/>
              <w:rPr>
                <w:rFonts w:ascii="Times New Roman" w:hAnsi="Times New Roman" w:cs="Times New Roman"/>
                <w:sz w:val="24"/>
                <w:szCs w:val="24"/>
              </w:rPr>
            </w:pPr>
            <w:r>
              <w:rPr>
                <w:rFonts w:ascii="Times New Roman" w:hAnsi="Times New Roman" w:cs="Times New Roman"/>
                <w:sz w:val="24"/>
                <w:szCs w:val="24"/>
              </w:rPr>
              <w:t>9</w:t>
            </w:r>
          </w:p>
        </w:tc>
        <w:tc>
          <w:tcPr>
            <w:tcW w:w="1604"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3 September 2018</w:t>
            </w:r>
          </w:p>
        </w:tc>
        <w:tc>
          <w:tcPr>
            <w:tcW w:w="1921"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Wawancara dengan Hj. Fatihatul Munawarah, S.Sos.,  Kepala Seksi Pemberdayaan Wakaf Bimas Islam Kanwil Kemenag Prov. NTB</w:t>
            </w:r>
          </w:p>
        </w:tc>
        <w:tc>
          <w:tcPr>
            <w:tcW w:w="2059"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Informasi tentang peruntukan harta wakaf.</w:t>
            </w:r>
          </w:p>
        </w:tc>
        <w:tc>
          <w:tcPr>
            <w:tcW w:w="1856"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Belum bisa diberikan karena semua data (berkas) ada diruangan, disebabkan pasca gempa tanggal 5 Agustus 2018 berkantor di tenda.</w:t>
            </w:r>
          </w:p>
        </w:tc>
      </w:tr>
      <w:tr w:rsidR="003843B0" w:rsidTr="001044E3">
        <w:tc>
          <w:tcPr>
            <w:tcW w:w="523" w:type="dxa"/>
          </w:tcPr>
          <w:p w:rsidR="003843B0" w:rsidRDefault="003843B0" w:rsidP="003E01FF">
            <w:pPr>
              <w:jc w:val="center"/>
              <w:rPr>
                <w:rFonts w:ascii="Times New Roman" w:hAnsi="Times New Roman" w:cs="Times New Roman"/>
                <w:sz w:val="24"/>
                <w:szCs w:val="24"/>
              </w:rPr>
            </w:pPr>
            <w:r>
              <w:rPr>
                <w:rFonts w:ascii="Times New Roman" w:hAnsi="Times New Roman" w:cs="Times New Roman"/>
                <w:sz w:val="24"/>
                <w:szCs w:val="24"/>
              </w:rPr>
              <w:t>10</w:t>
            </w:r>
          </w:p>
        </w:tc>
        <w:tc>
          <w:tcPr>
            <w:tcW w:w="1604"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5 September 2018</w:t>
            </w:r>
          </w:p>
        </w:tc>
        <w:tc>
          <w:tcPr>
            <w:tcW w:w="1921" w:type="dxa"/>
          </w:tcPr>
          <w:p w:rsidR="003843B0" w:rsidRDefault="00E81226" w:rsidP="003E01FF">
            <w:pPr>
              <w:rPr>
                <w:rFonts w:ascii="Times New Roman" w:hAnsi="Times New Roman" w:cs="Times New Roman"/>
                <w:sz w:val="24"/>
                <w:szCs w:val="24"/>
              </w:rPr>
            </w:pPr>
            <w:r>
              <w:rPr>
                <w:rFonts w:ascii="Times New Roman" w:hAnsi="Times New Roman" w:cs="Times New Roman"/>
                <w:noProof/>
                <w:sz w:val="24"/>
                <w:szCs w:val="24"/>
              </w:rPr>
              <w:pict>
                <v:rect id="_x0000_s1031" style="position:absolute;margin-left:53.25pt;margin-top:84.35pt;width:107.15pt;height: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" strokecolor="white [3212]"/>
              </w:pict>
            </w:r>
            <w:r w:rsidR="003843B0">
              <w:rPr>
                <w:rFonts w:ascii="Times New Roman" w:hAnsi="Times New Roman" w:cs="Times New Roman"/>
                <w:sz w:val="24"/>
                <w:szCs w:val="24"/>
              </w:rPr>
              <w:t xml:space="preserve">Wawancara dengan M. Nasrullah, S.Ag, Kepala KUA Pringgarata </w:t>
            </w:r>
            <w:r w:rsidR="003843B0">
              <w:rPr>
                <w:rFonts w:ascii="Times New Roman" w:hAnsi="Times New Roman" w:cs="Times New Roman"/>
                <w:sz w:val="24"/>
                <w:szCs w:val="24"/>
              </w:rPr>
              <w:lastRenderedPageBreak/>
              <w:t>Lombok Tengah</w:t>
            </w:r>
          </w:p>
        </w:tc>
        <w:tc>
          <w:tcPr>
            <w:tcW w:w="2059"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lastRenderedPageBreak/>
              <w:t xml:space="preserve">Informasi tentang pengelolaan wakaf secara umum dan fungsi KUA sebagai Pejabat </w:t>
            </w:r>
            <w:r>
              <w:rPr>
                <w:rFonts w:ascii="Times New Roman" w:hAnsi="Times New Roman" w:cs="Times New Roman"/>
                <w:sz w:val="24"/>
                <w:szCs w:val="24"/>
              </w:rPr>
              <w:lastRenderedPageBreak/>
              <w:t>Pembuat Akta Ikrar Wakaf (PPAIW)</w:t>
            </w:r>
          </w:p>
        </w:tc>
        <w:tc>
          <w:tcPr>
            <w:tcW w:w="1856" w:type="dxa"/>
          </w:tcPr>
          <w:p w:rsidR="003843B0" w:rsidRPr="00BE4D64" w:rsidRDefault="003843B0" w:rsidP="003E01FF">
            <w:pPr>
              <w:rPr>
                <w:rFonts w:ascii="Times New Roman" w:hAnsi="Times New Roman" w:cs="Times New Roman"/>
                <w:sz w:val="24"/>
                <w:szCs w:val="24"/>
              </w:rPr>
            </w:pPr>
            <w:r>
              <w:rPr>
                <w:rFonts w:ascii="Times New Roman" w:hAnsi="Times New Roman" w:cs="Times New Roman"/>
                <w:sz w:val="24"/>
                <w:szCs w:val="24"/>
              </w:rPr>
              <w:lastRenderedPageBreak/>
              <w:t xml:space="preserve">Catatan mengenai </w:t>
            </w:r>
            <w:r>
              <w:rPr>
                <w:rFonts w:ascii="Times New Roman" w:hAnsi="Times New Roman" w:cs="Times New Roman"/>
                <w:i/>
                <w:sz w:val="24"/>
                <w:szCs w:val="24"/>
              </w:rPr>
              <w:t>Nazhir</w:t>
            </w:r>
            <w:r>
              <w:rPr>
                <w:rFonts w:ascii="Times New Roman" w:hAnsi="Times New Roman" w:cs="Times New Roman"/>
                <w:sz w:val="24"/>
                <w:szCs w:val="24"/>
              </w:rPr>
              <w:t xml:space="preserve"> yang mengelola harta wakaf sesuai </w:t>
            </w:r>
            <w:r>
              <w:rPr>
                <w:rFonts w:ascii="Times New Roman" w:hAnsi="Times New Roman" w:cs="Times New Roman"/>
                <w:sz w:val="24"/>
                <w:szCs w:val="24"/>
              </w:rPr>
              <w:lastRenderedPageBreak/>
              <w:t xml:space="preserve">dengan peruntukan yang diinginkan oleh si </w:t>
            </w:r>
            <w:r>
              <w:rPr>
                <w:rFonts w:ascii="Times New Roman" w:hAnsi="Times New Roman" w:cs="Times New Roman"/>
                <w:i/>
                <w:sz w:val="24"/>
                <w:szCs w:val="24"/>
              </w:rPr>
              <w:t>wakif</w:t>
            </w:r>
            <w:r>
              <w:rPr>
                <w:rFonts w:ascii="Times New Roman" w:hAnsi="Times New Roman" w:cs="Times New Roman"/>
                <w:sz w:val="24"/>
                <w:szCs w:val="24"/>
              </w:rPr>
              <w:t>.</w:t>
            </w:r>
          </w:p>
        </w:tc>
      </w:tr>
      <w:tr w:rsidR="003843B0" w:rsidTr="001044E3">
        <w:tc>
          <w:tcPr>
            <w:tcW w:w="523" w:type="dxa"/>
          </w:tcPr>
          <w:p w:rsidR="003843B0" w:rsidRDefault="003843B0" w:rsidP="003E01FF">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11  </w:t>
            </w:r>
          </w:p>
        </w:tc>
        <w:tc>
          <w:tcPr>
            <w:tcW w:w="1604"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12 September 2018</w:t>
            </w:r>
          </w:p>
        </w:tc>
        <w:tc>
          <w:tcPr>
            <w:tcW w:w="1921"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Wawancara dengan Dr. H.M. Zaidi Abdad, M.Ag, pengurus BWI NTB.</w:t>
            </w:r>
          </w:p>
        </w:tc>
        <w:tc>
          <w:tcPr>
            <w:tcW w:w="2059"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 xml:space="preserve">Informasi mengenai sistem pengelolaan wakaf  di Lombok </w:t>
            </w:r>
          </w:p>
        </w:tc>
        <w:tc>
          <w:tcPr>
            <w:tcW w:w="1856"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Catatan mengenai sistem pengelolaan wakaf di Lombok yang masih bersifat tradisional-konsumtif.</w:t>
            </w:r>
          </w:p>
        </w:tc>
      </w:tr>
      <w:tr w:rsidR="003843B0" w:rsidTr="001044E3">
        <w:tc>
          <w:tcPr>
            <w:tcW w:w="523" w:type="dxa"/>
          </w:tcPr>
          <w:p w:rsidR="003843B0" w:rsidRDefault="003843B0" w:rsidP="003E01FF">
            <w:pPr>
              <w:jc w:val="center"/>
              <w:rPr>
                <w:rFonts w:ascii="Times New Roman" w:hAnsi="Times New Roman" w:cs="Times New Roman"/>
                <w:sz w:val="24"/>
                <w:szCs w:val="24"/>
              </w:rPr>
            </w:pPr>
            <w:r>
              <w:rPr>
                <w:rFonts w:ascii="Times New Roman" w:hAnsi="Times New Roman" w:cs="Times New Roman"/>
                <w:sz w:val="24"/>
                <w:szCs w:val="24"/>
              </w:rPr>
              <w:t>12</w:t>
            </w:r>
          </w:p>
        </w:tc>
        <w:tc>
          <w:tcPr>
            <w:tcW w:w="1604"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29 September 2018</w:t>
            </w:r>
          </w:p>
        </w:tc>
        <w:tc>
          <w:tcPr>
            <w:tcW w:w="1921"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Wawancara dengan Muhammadun, Ketua Remaja Masjid “al-Ittihad” Jempong Baru, Mataram.</w:t>
            </w:r>
          </w:p>
        </w:tc>
        <w:tc>
          <w:tcPr>
            <w:tcW w:w="2059"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 xml:space="preserve">Informasi mengenai pengelolaan dan pengembangan tanah wakaf yang diamanahkan kepada </w:t>
            </w:r>
            <w:r>
              <w:rPr>
                <w:rFonts w:ascii="Times New Roman" w:hAnsi="Times New Roman" w:cs="Times New Roman"/>
                <w:i/>
                <w:sz w:val="24"/>
                <w:szCs w:val="24"/>
              </w:rPr>
              <w:t>Nazhir</w:t>
            </w:r>
            <w:r>
              <w:rPr>
                <w:rFonts w:ascii="Times New Roman" w:hAnsi="Times New Roman" w:cs="Times New Roman"/>
                <w:sz w:val="24"/>
                <w:szCs w:val="24"/>
              </w:rPr>
              <w:t xml:space="preserve"> dimana peruntukannya untuk pembangunan masjid.   </w:t>
            </w:r>
          </w:p>
        </w:tc>
        <w:tc>
          <w:tcPr>
            <w:tcW w:w="1856"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 xml:space="preserve">Catatan tentang adanya upaya atau usaha yang pernah dilakukan oleh </w:t>
            </w:r>
            <w:r>
              <w:rPr>
                <w:rFonts w:ascii="Times New Roman" w:hAnsi="Times New Roman" w:cs="Times New Roman"/>
                <w:i/>
                <w:sz w:val="24"/>
                <w:szCs w:val="24"/>
              </w:rPr>
              <w:t>Nazhir</w:t>
            </w:r>
            <w:r>
              <w:rPr>
                <w:rFonts w:ascii="Times New Roman" w:hAnsi="Times New Roman" w:cs="Times New Roman"/>
                <w:sz w:val="24"/>
                <w:szCs w:val="24"/>
              </w:rPr>
              <w:t xml:space="preserve"> dalam mengembangkan tanah </w:t>
            </w:r>
            <w:proofErr w:type="gramStart"/>
            <w:r>
              <w:rPr>
                <w:rFonts w:ascii="Times New Roman" w:hAnsi="Times New Roman" w:cs="Times New Roman"/>
                <w:sz w:val="24"/>
                <w:szCs w:val="24"/>
              </w:rPr>
              <w:t>wakaf  kearah</w:t>
            </w:r>
            <w:proofErr w:type="gramEnd"/>
            <w:r>
              <w:rPr>
                <w:rFonts w:ascii="Times New Roman" w:hAnsi="Times New Roman" w:cs="Times New Roman"/>
                <w:sz w:val="24"/>
                <w:szCs w:val="24"/>
              </w:rPr>
              <w:t xml:space="preserve"> yang lebih produktif. </w:t>
            </w:r>
          </w:p>
        </w:tc>
      </w:tr>
      <w:tr w:rsidR="003843B0" w:rsidTr="001044E3">
        <w:tc>
          <w:tcPr>
            <w:tcW w:w="523" w:type="dxa"/>
          </w:tcPr>
          <w:p w:rsidR="003843B0" w:rsidRDefault="003843B0" w:rsidP="003E01FF">
            <w:pPr>
              <w:jc w:val="center"/>
              <w:rPr>
                <w:rFonts w:ascii="Times New Roman" w:hAnsi="Times New Roman" w:cs="Times New Roman"/>
                <w:sz w:val="24"/>
                <w:szCs w:val="24"/>
              </w:rPr>
            </w:pPr>
            <w:r>
              <w:rPr>
                <w:rFonts w:ascii="Times New Roman" w:hAnsi="Times New Roman" w:cs="Times New Roman"/>
                <w:sz w:val="24"/>
                <w:szCs w:val="24"/>
              </w:rPr>
              <w:t>13</w:t>
            </w:r>
          </w:p>
        </w:tc>
        <w:tc>
          <w:tcPr>
            <w:tcW w:w="1604"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29 September 2018</w:t>
            </w:r>
          </w:p>
        </w:tc>
        <w:tc>
          <w:tcPr>
            <w:tcW w:w="1921"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Wawancara dengan Dr. Hj. Warni Djuwita, M. Pd, Pengurus BWI NTB.</w:t>
            </w:r>
          </w:p>
        </w:tc>
        <w:tc>
          <w:tcPr>
            <w:tcW w:w="2059"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Informasi mengenai potensi harta wakaf yang ada di Lombok sangat besar namun belum dikelola secara optimal.</w:t>
            </w:r>
          </w:p>
        </w:tc>
        <w:tc>
          <w:tcPr>
            <w:tcW w:w="1856" w:type="dxa"/>
          </w:tcPr>
          <w:p w:rsidR="003843B0" w:rsidRPr="003008E5" w:rsidRDefault="003843B0" w:rsidP="003E01FF">
            <w:pPr>
              <w:rPr>
                <w:rFonts w:ascii="Times New Roman" w:hAnsi="Times New Roman" w:cs="Times New Roman"/>
                <w:sz w:val="24"/>
                <w:szCs w:val="24"/>
              </w:rPr>
            </w:pPr>
            <w:r>
              <w:rPr>
                <w:rFonts w:ascii="Times New Roman" w:hAnsi="Times New Roman" w:cs="Times New Roman"/>
                <w:sz w:val="24"/>
                <w:szCs w:val="24"/>
              </w:rPr>
              <w:t>Catatan tentang upaya atau langkah-langkah yang bisa dilakukan oleh lembaga baik pemerintah (Kementerian Agama) maupun Badan Wakaf Indonesia (BWI) untuk mengetahui kinerja dari lembaga pengelola wakaf (</w:t>
            </w:r>
            <w:r>
              <w:rPr>
                <w:rFonts w:ascii="Times New Roman" w:hAnsi="Times New Roman" w:cs="Times New Roman"/>
                <w:i/>
                <w:sz w:val="24"/>
                <w:szCs w:val="24"/>
              </w:rPr>
              <w:t>Nazhir</w:t>
            </w:r>
            <w:r>
              <w:rPr>
                <w:rFonts w:ascii="Times New Roman" w:hAnsi="Times New Roman" w:cs="Times New Roman"/>
                <w:sz w:val="24"/>
                <w:szCs w:val="24"/>
              </w:rPr>
              <w:t>).</w:t>
            </w:r>
          </w:p>
        </w:tc>
      </w:tr>
      <w:tr w:rsidR="003843B0" w:rsidTr="001044E3">
        <w:tc>
          <w:tcPr>
            <w:tcW w:w="523" w:type="dxa"/>
          </w:tcPr>
          <w:p w:rsidR="003843B0" w:rsidRDefault="003843B0" w:rsidP="003E01FF">
            <w:pPr>
              <w:jc w:val="center"/>
              <w:rPr>
                <w:rFonts w:ascii="Times New Roman" w:hAnsi="Times New Roman" w:cs="Times New Roman"/>
                <w:sz w:val="24"/>
                <w:szCs w:val="24"/>
              </w:rPr>
            </w:pPr>
            <w:r>
              <w:rPr>
                <w:rFonts w:ascii="Times New Roman" w:hAnsi="Times New Roman" w:cs="Times New Roman"/>
                <w:sz w:val="24"/>
                <w:szCs w:val="24"/>
              </w:rPr>
              <w:t>14</w:t>
            </w:r>
          </w:p>
        </w:tc>
        <w:tc>
          <w:tcPr>
            <w:tcW w:w="1604"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1 Oktober 2018</w:t>
            </w:r>
          </w:p>
        </w:tc>
        <w:tc>
          <w:tcPr>
            <w:tcW w:w="1921" w:type="dxa"/>
          </w:tcPr>
          <w:p w:rsidR="003843B0" w:rsidRDefault="00E81226" w:rsidP="003E01FF">
            <w:pPr>
              <w:rPr>
                <w:rFonts w:ascii="Times New Roman" w:hAnsi="Times New Roman" w:cs="Times New Roman"/>
                <w:sz w:val="24"/>
                <w:szCs w:val="24"/>
              </w:rPr>
            </w:pPr>
            <w:r>
              <w:rPr>
                <w:rFonts w:ascii="Times New Roman" w:hAnsi="Times New Roman" w:cs="Times New Roman"/>
                <w:noProof/>
                <w:sz w:val="24"/>
                <w:szCs w:val="24"/>
              </w:rPr>
              <w:pict>
                <v:rect id="_x0000_s1030" style="position:absolute;margin-left:45.9pt;margin-top:87.7pt;width:107.15pt;height:6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" strokecolor="white [3212]"/>
              </w:pict>
            </w:r>
            <w:r>
              <w:rPr>
                <w:rFonts w:ascii="Times New Roman" w:hAnsi="Times New Roman" w:cs="Times New Roman"/>
                <w:noProof/>
                <w:sz w:val="24"/>
                <w:szCs w:val="24"/>
              </w:rPr>
              <w:pict>
                <v:rect id="_x0000_s1029" style="position:absolute;margin-left:49.5pt;margin-top:140.05pt;width:107.15pt;height: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" strokecolor="white [3212]"/>
              </w:pict>
            </w:r>
            <w:r w:rsidR="003843B0">
              <w:rPr>
                <w:rFonts w:ascii="Times New Roman" w:hAnsi="Times New Roman" w:cs="Times New Roman"/>
                <w:sz w:val="24"/>
                <w:szCs w:val="24"/>
              </w:rPr>
              <w:t xml:space="preserve">Wawancara dengan Drs. H. Muhammad Amin, M.Pd., Kepada Bidang </w:t>
            </w:r>
            <w:r w:rsidR="003843B0">
              <w:rPr>
                <w:rFonts w:ascii="Times New Roman" w:hAnsi="Times New Roman" w:cs="Times New Roman"/>
                <w:sz w:val="24"/>
                <w:szCs w:val="24"/>
              </w:rPr>
              <w:lastRenderedPageBreak/>
              <w:t>Bimbingan Masyarakat Islam kementerian Agama Prov. NTB</w:t>
            </w:r>
          </w:p>
        </w:tc>
        <w:tc>
          <w:tcPr>
            <w:tcW w:w="2059" w:type="dxa"/>
          </w:tcPr>
          <w:p w:rsidR="003843B0" w:rsidRPr="003008E5" w:rsidRDefault="003843B0" w:rsidP="003E01FF">
            <w:pPr>
              <w:rPr>
                <w:rFonts w:ascii="Times New Roman" w:hAnsi="Times New Roman" w:cs="Times New Roman"/>
                <w:sz w:val="24"/>
                <w:szCs w:val="24"/>
              </w:rPr>
            </w:pPr>
            <w:r>
              <w:rPr>
                <w:rFonts w:ascii="Times New Roman" w:hAnsi="Times New Roman" w:cs="Times New Roman"/>
                <w:sz w:val="24"/>
                <w:szCs w:val="24"/>
              </w:rPr>
              <w:lastRenderedPageBreak/>
              <w:t xml:space="preserve">Informasi tentang program </w:t>
            </w:r>
            <w:proofErr w:type="gramStart"/>
            <w:r>
              <w:rPr>
                <w:rFonts w:ascii="Times New Roman" w:hAnsi="Times New Roman" w:cs="Times New Roman"/>
                <w:sz w:val="24"/>
                <w:szCs w:val="24"/>
              </w:rPr>
              <w:t>Kanwil  Kementerian</w:t>
            </w:r>
            <w:proofErr w:type="gramEnd"/>
            <w:r>
              <w:rPr>
                <w:rFonts w:ascii="Times New Roman" w:hAnsi="Times New Roman" w:cs="Times New Roman"/>
                <w:sz w:val="24"/>
                <w:szCs w:val="24"/>
              </w:rPr>
              <w:t xml:space="preserve"> Agama Prov.  NTB terkait </w:t>
            </w:r>
            <w:r>
              <w:rPr>
                <w:rFonts w:ascii="Times New Roman" w:hAnsi="Times New Roman" w:cs="Times New Roman"/>
                <w:sz w:val="24"/>
                <w:szCs w:val="24"/>
              </w:rPr>
              <w:lastRenderedPageBreak/>
              <w:t xml:space="preserve">dengan pembinaan </w:t>
            </w:r>
            <w:r>
              <w:rPr>
                <w:rFonts w:ascii="Times New Roman" w:hAnsi="Times New Roman" w:cs="Times New Roman"/>
                <w:i/>
                <w:sz w:val="24"/>
                <w:szCs w:val="24"/>
              </w:rPr>
              <w:t>Nazhir</w:t>
            </w:r>
            <w:r>
              <w:rPr>
                <w:rFonts w:ascii="Times New Roman" w:hAnsi="Times New Roman" w:cs="Times New Roman"/>
                <w:sz w:val="24"/>
                <w:szCs w:val="24"/>
              </w:rPr>
              <w:t xml:space="preserve"> wakaf yang telah dan akan terus dilakukan.</w:t>
            </w:r>
          </w:p>
        </w:tc>
        <w:tc>
          <w:tcPr>
            <w:tcW w:w="1856" w:type="dxa"/>
          </w:tcPr>
          <w:p w:rsidR="003843B0" w:rsidRPr="003008E5" w:rsidRDefault="003843B0" w:rsidP="003E01FF">
            <w:pPr>
              <w:rPr>
                <w:rFonts w:ascii="Times New Roman" w:hAnsi="Times New Roman" w:cs="Times New Roman"/>
                <w:sz w:val="24"/>
                <w:szCs w:val="24"/>
              </w:rPr>
            </w:pPr>
            <w:r>
              <w:rPr>
                <w:rFonts w:ascii="Times New Roman" w:hAnsi="Times New Roman" w:cs="Times New Roman"/>
                <w:sz w:val="24"/>
                <w:szCs w:val="24"/>
              </w:rPr>
              <w:lastRenderedPageBreak/>
              <w:t xml:space="preserve">Catatan mengenai program Kanwil Kementerian Agama Prov. </w:t>
            </w:r>
            <w:r>
              <w:rPr>
                <w:rFonts w:ascii="Times New Roman" w:hAnsi="Times New Roman" w:cs="Times New Roman"/>
                <w:sz w:val="24"/>
                <w:szCs w:val="24"/>
              </w:rPr>
              <w:lastRenderedPageBreak/>
              <w:t xml:space="preserve">NTB terkait dengan pembinaan </w:t>
            </w:r>
            <w:r>
              <w:rPr>
                <w:rFonts w:ascii="Times New Roman" w:hAnsi="Times New Roman" w:cs="Times New Roman"/>
                <w:i/>
                <w:sz w:val="24"/>
                <w:szCs w:val="24"/>
              </w:rPr>
              <w:t>Nazhir</w:t>
            </w:r>
            <w:r>
              <w:rPr>
                <w:rFonts w:ascii="Times New Roman" w:hAnsi="Times New Roman" w:cs="Times New Roman"/>
                <w:sz w:val="24"/>
                <w:szCs w:val="24"/>
              </w:rPr>
              <w:t xml:space="preserve"> wakaf.</w:t>
            </w:r>
          </w:p>
        </w:tc>
      </w:tr>
      <w:tr w:rsidR="003843B0" w:rsidTr="001044E3">
        <w:tc>
          <w:tcPr>
            <w:tcW w:w="523" w:type="dxa"/>
          </w:tcPr>
          <w:p w:rsidR="003843B0" w:rsidRDefault="003843B0" w:rsidP="003E01FF">
            <w:pPr>
              <w:jc w:val="center"/>
              <w:rPr>
                <w:rFonts w:ascii="Times New Roman" w:hAnsi="Times New Roman" w:cs="Times New Roman"/>
                <w:sz w:val="24"/>
                <w:szCs w:val="24"/>
              </w:rPr>
            </w:pPr>
            <w:r>
              <w:rPr>
                <w:rFonts w:ascii="Times New Roman" w:hAnsi="Times New Roman" w:cs="Times New Roman"/>
                <w:sz w:val="24"/>
                <w:szCs w:val="24"/>
              </w:rPr>
              <w:lastRenderedPageBreak/>
              <w:t>15</w:t>
            </w:r>
          </w:p>
        </w:tc>
        <w:tc>
          <w:tcPr>
            <w:tcW w:w="1604"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1 Oktober 2018</w:t>
            </w:r>
          </w:p>
        </w:tc>
        <w:tc>
          <w:tcPr>
            <w:tcW w:w="1921"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Wawancara dengan Hj. Fatihatul Munawarah, S.Sos.,  Kepala Seksi Pemberdayaan Wakaf Bimas Islam Kanwil Kemenag Prov. NTB</w:t>
            </w:r>
          </w:p>
        </w:tc>
        <w:tc>
          <w:tcPr>
            <w:tcW w:w="2059"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Informasi tentang fungsi Kementerian Agama secara kelembagaan (regulator, fasilitator, motivator, dan publik servis) dalam pengelolaan tanah wakaf.</w:t>
            </w:r>
          </w:p>
        </w:tc>
        <w:tc>
          <w:tcPr>
            <w:tcW w:w="1856"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Catatan mengenai fungsi kementerian agama dalam pengelolaan tanah wakaf yang ada di Lombok.</w:t>
            </w:r>
          </w:p>
        </w:tc>
      </w:tr>
      <w:tr w:rsidR="003843B0" w:rsidTr="001044E3">
        <w:tc>
          <w:tcPr>
            <w:tcW w:w="523" w:type="dxa"/>
          </w:tcPr>
          <w:p w:rsidR="003843B0" w:rsidRDefault="003843B0" w:rsidP="003E01FF">
            <w:pPr>
              <w:jc w:val="center"/>
              <w:rPr>
                <w:rFonts w:ascii="Times New Roman" w:hAnsi="Times New Roman" w:cs="Times New Roman"/>
                <w:sz w:val="24"/>
                <w:szCs w:val="24"/>
              </w:rPr>
            </w:pPr>
            <w:r>
              <w:rPr>
                <w:rFonts w:ascii="Times New Roman" w:hAnsi="Times New Roman" w:cs="Times New Roman"/>
                <w:sz w:val="24"/>
                <w:szCs w:val="24"/>
              </w:rPr>
              <w:t>16</w:t>
            </w:r>
          </w:p>
        </w:tc>
        <w:tc>
          <w:tcPr>
            <w:tcW w:w="1604"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23 Oktober 2018</w:t>
            </w:r>
          </w:p>
        </w:tc>
        <w:tc>
          <w:tcPr>
            <w:tcW w:w="1921"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 xml:space="preserve">Wawancara dengan Nursan dan Jarnuji, pengurus </w:t>
            </w:r>
            <w:proofErr w:type="gramStart"/>
            <w:r>
              <w:rPr>
                <w:rFonts w:ascii="Times New Roman" w:hAnsi="Times New Roman" w:cs="Times New Roman"/>
                <w:sz w:val="24"/>
                <w:szCs w:val="24"/>
              </w:rPr>
              <w:t>masjid ”</w:t>
            </w:r>
            <w:proofErr w:type="gramEnd"/>
            <w:r>
              <w:rPr>
                <w:rFonts w:ascii="Times New Roman" w:hAnsi="Times New Roman" w:cs="Times New Roman"/>
                <w:sz w:val="24"/>
                <w:szCs w:val="24"/>
              </w:rPr>
              <w:t>ar-Rahmah” Sweta Kecamatan Cakra Negara.</w:t>
            </w:r>
          </w:p>
        </w:tc>
        <w:tc>
          <w:tcPr>
            <w:tcW w:w="2059" w:type="dxa"/>
          </w:tcPr>
          <w:p w:rsidR="003843B0" w:rsidRPr="00AD0B27" w:rsidRDefault="003843B0" w:rsidP="003E01FF">
            <w:pPr>
              <w:rPr>
                <w:rFonts w:ascii="Times New Roman" w:hAnsi="Times New Roman" w:cs="Times New Roman"/>
                <w:sz w:val="24"/>
                <w:szCs w:val="24"/>
              </w:rPr>
            </w:pPr>
            <w:r>
              <w:rPr>
                <w:rFonts w:ascii="Times New Roman" w:hAnsi="Times New Roman" w:cs="Times New Roman"/>
                <w:sz w:val="24"/>
                <w:szCs w:val="24"/>
              </w:rPr>
              <w:t xml:space="preserve">Informasi tentang pengelolaan dan pengembangan harta </w:t>
            </w:r>
            <w:proofErr w:type="gramStart"/>
            <w:r>
              <w:rPr>
                <w:rFonts w:ascii="Times New Roman" w:hAnsi="Times New Roman" w:cs="Times New Roman"/>
                <w:sz w:val="24"/>
                <w:szCs w:val="24"/>
              </w:rPr>
              <w:t>wakaf  yang</w:t>
            </w:r>
            <w:proofErr w:type="gramEnd"/>
            <w:r>
              <w:rPr>
                <w:rFonts w:ascii="Times New Roman" w:hAnsi="Times New Roman" w:cs="Times New Roman"/>
                <w:sz w:val="24"/>
                <w:szCs w:val="24"/>
              </w:rPr>
              <w:t xml:space="preserve"> dikelola oleh </w:t>
            </w:r>
            <w:r>
              <w:rPr>
                <w:rFonts w:ascii="Times New Roman" w:hAnsi="Times New Roman" w:cs="Times New Roman"/>
                <w:i/>
                <w:sz w:val="24"/>
                <w:szCs w:val="24"/>
              </w:rPr>
              <w:t>Nazhir</w:t>
            </w:r>
            <w:r>
              <w:rPr>
                <w:rFonts w:ascii="Times New Roman" w:hAnsi="Times New Roman" w:cs="Times New Roman"/>
                <w:sz w:val="24"/>
                <w:szCs w:val="24"/>
              </w:rPr>
              <w:t>.</w:t>
            </w:r>
          </w:p>
        </w:tc>
        <w:tc>
          <w:tcPr>
            <w:tcW w:w="1856" w:type="dxa"/>
          </w:tcPr>
          <w:p w:rsidR="003843B0" w:rsidRDefault="003843B0" w:rsidP="003E01FF">
            <w:pPr>
              <w:rPr>
                <w:rFonts w:ascii="Times New Roman" w:hAnsi="Times New Roman" w:cs="Times New Roman"/>
                <w:sz w:val="24"/>
                <w:szCs w:val="24"/>
              </w:rPr>
            </w:pPr>
            <w:r>
              <w:rPr>
                <w:rFonts w:ascii="Times New Roman" w:hAnsi="Times New Roman" w:cs="Times New Roman"/>
                <w:sz w:val="24"/>
                <w:szCs w:val="24"/>
              </w:rPr>
              <w:t xml:space="preserve">Catatan mengenai pengembangan harta wakaf yang dilakukan oleh </w:t>
            </w:r>
            <w:r w:rsidRPr="008B0DA8">
              <w:rPr>
                <w:rFonts w:ascii="Times New Roman" w:hAnsi="Times New Roman" w:cs="Times New Roman"/>
                <w:i/>
                <w:sz w:val="24"/>
                <w:szCs w:val="24"/>
              </w:rPr>
              <w:t>Nazhir</w:t>
            </w:r>
            <w:r>
              <w:rPr>
                <w:rFonts w:ascii="Times New Roman" w:hAnsi="Times New Roman" w:cs="Times New Roman"/>
                <w:sz w:val="24"/>
                <w:szCs w:val="24"/>
              </w:rPr>
              <w:t xml:space="preserve"> dalam rangka untuk mendukung biaya operasional masjid.</w:t>
            </w:r>
          </w:p>
        </w:tc>
      </w:tr>
    </w:tbl>
    <w:p w:rsidR="003843B0" w:rsidRDefault="003843B0" w:rsidP="003843B0">
      <w:pPr>
        <w:jc w:val="both"/>
        <w:rPr>
          <w:rFonts w:ascii="Times New Roman" w:hAnsi="Times New Roman" w:cs="Times New Roman"/>
          <w:sz w:val="24"/>
          <w:szCs w:val="24"/>
        </w:rPr>
      </w:pPr>
    </w:p>
    <w:p w:rsidR="003843B0" w:rsidRDefault="006828A0" w:rsidP="006828A0">
      <w:pPr>
        <w:tabs>
          <w:tab w:val="left" w:pos="5040"/>
        </w:tabs>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Mataram, 25 </w:t>
      </w:r>
      <w:r w:rsidR="003843B0">
        <w:rPr>
          <w:rFonts w:ascii="Times New Roman" w:hAnsi="Times New Roman" w:cs="Times New Roman"/>
          <w:sz w:val="24"/>
          <w:szCs w:val="24"/>
        </w:rPr>
        <w:t>Oktober 2018</w:t>
      </w:r>
    </w:p>
    <w:p w:rsidR="003843B0" w:rsidRDefault="006828A0" w:rsidP="006828A0">
      <w:pPr>
        <w:tabs>
          <w:tab w:val="left" w:pos="5040"/>
        </w:tabs>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843B0">
        <w:rPr>
          <w:rFonts w:ascii="Times New Roman" w:hAnsi="Times New Roman" w:cs="Times New Roman"/>
          <w:sz w:val="24"/>
          <w:szCs w:val="24"/>
        </w:rPr>
        <w:t>Peneliti</w:t>
      </w:r>
      <w:r>
        <w:rPr>
          <w:rFonts w:ascii="Times New Roman" w:hAnsi="Times New Roman" w:cs="Times New Roman"/>
          <w:sz w:val="24"/>
          <w:szCs w:val="24"/>
        </w:rPr>
        <w:t>,</w:t>
      </w:r>
    </w:p>
    <w:p w:rsidR="003843B0" w:rsidRDefault="003843B0" w:rsidP="003843B0">
      <w:pPr>
        <w:jc w:val="both"/>
        <w:rPr>
          <w:rFonts w:ascii="Times New Roman" w:hAnsi="Times New Roman" w:cs="Times New Roman"/>
          <w:sz w:val="24"/>
          <w:szCs w:val="24"/>
        </w:rPr>
      </w:pPr>
    </w:p>
    <w:p w:rsidR="00494DDB" w:rsidRPr="003604A3" w:rsidRDefault="006828A0" w:rsidP="006828A0">
      <w:pPr>
        <w:tabs>
          <w:tab w:val="left" w:pos="5040"/>
        </w:tabs>
        <w:jc w:val="both"/>
        <w:rPr>
          <w:rFonts w:asciiTheme="majorBidi" w:hAnsiTheme="majorBidi" w:cstheme="majorBidi"/>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Hj. Suharti, M.Ag</w:t>
      </w:r>
    </w:p>
    <w:p w:rsidR="00494DDB" w:rsidRPr="003604A3" w:rsidRDefault="00494DDB" w:rsidP="00494DDB">
      <w:pPr>
        <w:rPr>
          <w:rFonts w:asciiTheme="majorBidi" w:hAnsiTheme="majorBidi" w:cstheme="majorBidi"/>
        </w:rPr>
      </w:pPr>
    </w:p>
    <w:p w:rsidR="00494DDB" w:rsidRPr="003604A3" w:rsidRDefault="00494DDB" w:rsidP="00494DDB">
      <w:pPr>
        <w:rPr>
          <w:rFonts w:asciiTheme="majorBidi" w:hAnsiTheme="majorBidi" w:cstheme="majorBidi"/>
          <w:b/>
          <w:bCs/>
        </w:rPr>
      </w:pPr>
      <w:r w:rsidRPr="003604A3">
        <w:rPr>
          <w:rFonts w:asciiTheme="majorBidi" w:hAnsiTheme="majorBidi" w:cstheme="majorBidi"/>
          <w:b/>
          <w:bCs/>
        </w:rPr>
        <w:tab/>
      </w:r>
      <w:r w:rsidRPr="003604A3">
        <w:rPr>
          <w:rFonts w:asciiTheme="majorBidi" w:hAnsiTheme="majorBidi" w:cstheme="majorBidi"/>
          <w:b/>
          <w:bCs/>
        </w:rPr>
        <w:tab/>
      </w:r>
      <w:r w:rsidRPr="003604A3">
        <w:rPr>
          <w:rFonts w:asciiTheme="majorBidi" w:hAnsiTheme="majorBidi" w:cstheme="majorBidi"/>
          <w:b/>
          <w:bCs/>
        </w:rPr>
        <w:tab/>
      </w:r>
      <w:r w:rsidRPr="003604A3">
        <w:rPr>
          <w:rFonts w:asciiTheme="majorBidi" w:hAnsiTheme="majorBidi" w:cstheme="majorBidi"/>
          <w:b/>
          <w:bCs/>
        </w:rPr>
        <w:tab/>
      </w:r>
      <w:r w:rsidRPr="003604A3">
        <w:rPr>
          <w:rFonts w:asciiTheme="majorBidi" w:hAnsiTheme="majorBidi" w:cstheme="majorBidi"/>
          <w:b/>
          <w:bCs/>
        </w:rPr>
        <w:tab/>
      </w:r>
      <w:r w:rsidRPr="003604A3">
        <w:rPr>
          <w:rFonts w:asciiTheme="majorBidi" w:hAnsiTheme="majorBidi" w:cstheme="majorBidi"/>
          <w:b/>
          <w:bCs/>
        </w:rPr>
        <w:tab/>
      </w:r>
      <w:r w:rsidRPr="003604A3">
        <w:rPr>
          <w:rFonts w:asciiTheme="majorBidi" w:hAnsiTheme="majorBidi" w:cstheme="majorBidi"/>
          <w:b/>
          <w:bCs/>
        </w:rPr>
        <w:tab/>
      </w:r>
    </w:p>
    <w:p w:rsidR="00742379" w:rsidRPr="001670B6" w:rsidRDefault="00E81226" w:rsidP="005A22C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28" style="position:absolute;left:0;text-align:left;margin-left:162.45pt;margin-top:16.05pt;width:107.15pt;height:6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" strokecolor="white [3212]"/>
        </w:pict>
      </w:r>
      <w:r>
        <w:rPr>
          <w:rFonts w:ascii="Times New Roman" w:hAnsi="Times New Roman" w:cs="Times New Roman"/>
          <w:noProof/>
          <w:sz w:val="24"/>
          <w:szCs w:val="24"/>
        </w:rPr>
        <w:pict>
          <v:rect id="_x0000_s1027" style="position:absolute;left:0;text-align:left;margin-left:162pt;margin-top:127.55pt;width:107.15pt;height:6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" strokecolor="white [3212]"/>
        </w:pict>
      </w:r>
    </w:p>
    <w:sectPr w:rsidR="00742379" w:rsidRPr="001670B6" w:rsidSect="00494DDB">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4DDB" w:rsidRDefault="00494DDB" w:rsidP="007F185F">
      <w:pPr>
        <w:spacing w:after="0" w:line="240" w:lineRule="auto"/>
      </w:pPr>
      <w:r>
        <w:separator/>
      </w:r>
    </w:p>
  </w:endnote>
  <w:endnote w:type="continuationSeparator" w:id="1">
    <w:p w:rsidR="00494DDB" w:rsidRDefault="00494DDB" w:rsidP="007F18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imes New Arabic">
    <w:altName w:val="Times New Arabic"/>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Antiqua">
    <w:altName w:val="Times New Roman"/>
    <w:panose1 w:val="00000000000000000000"/>
    <w:charset w:val="00"/>
    <w:family w:val="roman"/>
    <w:notTrueType/>
    <w:pitch w:val="default"/>
    <w:sig w:usb0="00000003" w:usb1="00000000" w:usb2="00000000" w:usb3="00000000" w:csb0="00000001" w:csb1="00000000"/>
  </w:font>
  <w:font w:name="Adobe Garamond Pro">
    <w:altName w:val="Times New Roman"/>
    <w:panose1 w:val="00000000000000000000"/>
    <w:charset w:val="00"/>
    <w:family w:val="roman"/>
    <w:notTrueType/>
    <w:pitch w:val="variable"/>
    <w:sig w:usb0="800000AF" w:usb1="5000205B" w:usb2="00000000" w:usb3="00000000" w:csb0="0000009B" w:csb1="00000000"/>
  </w:font>
  <w:font w:name="Goudy Old Style">
    <w:panose1 w:val="02020502050305020303"/>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DDB" w:rsidRDefault="00E81226" w:rsidP="00133B00">
    <w:pPr>
      <w:pStyle w:val="Footer"/>
      <w:framePr w:wrap="around" w:vAnchor="text" w:hAnchor="margin" w:xAlign="center" w:y="1"/>
      <w:rPr>
        <w:rStyle w:val="PageNumber"/>
      </w:rPr>
    </w:pPr>
    <w:r>
      <w:rPr>
        <w:rStyle w:val="PageNumber"/>
      </w:rPr>
      <w:fldChar w:fldCharType="begin"/>
    </w:r>
    <w:r w:rsidR="00494DDB">
      <w:rPr>
        <w:rStyle w:val="PageNumber"/>
      </w:rPr>
      <w:instrText xml:space="preserve">PAGE  </w:instrText>
    </w:r>
    <w:r>
      <w:rPr>
        <w:rStyle w:val="PageNumber"/>
      </w:rPr>
      <w:fldChar w:fldCharType="end"/>
    </w:r>
  </w:p>
  <w:p w:rsidR="00494DDB" w:rsidRDefault="00494DDB" w:rsidP="00EC0D8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DDB" w:rsidRPr="00EC0D8E" w:rsidRDefault="00E81226" w:rsidP="00133B00">
    <w:pPr>
      <w:pStyle w:val="Footer"/>
      <w:framePr w:wrap="around" w:vAnchor="text" w:hAnchor="margin" w:xAlign="center" w:y="1"/>
      <w:jc w:val="center"/>
      <w:rPr>
        <w:rStyle w:val="PageNumber"/>
        <w:rFonts w:ascii="Times New Roman" w:hAnsi="Times New Roman" w:cs="Times New Roman"/>
        <w:sz w:val="24"/>
        <w:szCs w:val="24"/>
      </w:rPr>
    </w:pPr>
    <w:r w:rsidRPr="00EC0D8E">
      <w:rPr>
        <w:rStyle w:val="PageNumber"/>
        <w:rFonts w:ascii="Times New Roman" w:hAnsi="Times New Roman" w:cs="Times New Roman"/>
        <w:sz w:val="24"/>
        <w:szCs w:val="24"/>
      </w:rPr>
      <w:fldChar w:fldCharType="begin"/>
    </w:r>
    <w:r w:rsidR="00494DDB" w:rsidRPr="00EC0D8E">
      <w:rPr>
        <w:rStyle w:val="PageNumber"/>
        <w:rFonts w:ascii="Times New Roman" w:hAnsi="Times New Roman" w:cs="Times New Roman"/>
        <w:sz w:val="24"/>
        <w:szCs w:val="24"/>
      </w:rPr>
      <w:instrText xml:space="preserve">PAGE  </w:instrText>
    </w:r>
    <w:r w:rsidRPr="00EC0D8E">
      <w:rPr>
        <w:rStyle w:val="PageNumber"/>
        <w:rFonts w:ascii="Times New Roman" w:hAnsi="Times New Roman" w:cs="Times New Roman"/>
        <w:sz w:val="24"/>
        <w:szCs w:val="24"/>
      </w:rPr>
      <w:fldChar w:fldCharType="separate"/>
    </w:r>
    <w:r w:rsidR="00C81E30">
      <w:rPr>
        <w:rStyle w:val="PageNumber"/>
        <w:rFonts w:ascii="Times New Roman" w:hAnsi="Times New Roman" w:cs="Times New Roman"/>
        <w:noProof/>
        <w:sz w:val="24"/>
        <w:szCs w:val="24"/>
      </w:rPr>
      <w:t>72</w:t>
    </w:r>
    <w:r w:rsidRPr="00EC0D8E">
      <w:rPr>
        <w:rStyle w:val="PageNumber"/>
        <w:rFonts w:ascii="Times New Roman" w:hAnsi="Times New Roman" w:cs="Times New Roman"/>
        <w:sz w:val="24"/>
        <w:szCs w:val="24"/>
      </w:rPr>
      <w:fldChar w:fldCharType="end"/>
    </w:r>
  </w:p>
  <w:p w:rsidR="00494DDB" w:rsidRDefault="00494DDB" w:rsidP="00EC0D8E">
    <w:pPr>
      <w:pStyle w:val="Footer"/>
      <w:ind w:right="360"/>
      <w:jc w:val="center"/>
    </w:pPr>
  </w:p>
  <w:p w:rsidR="00494DDB" w:rsidRDefault="00494D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4DDB" w:rsidRDefault="00494DDB" w:rsidP="007F185F">
      <w:pPr>
        <w:spacing w:after="0" w:line="240" w:lineRule="auto"/>
      </w:pPr>
      <w:r>
        <w:separator/>
      </w:r>
    </w:p>
  </w:footnote>
  <w:footnote w:type="continuationSeparator" w:id="1">
    <w:p w:rsidR="00494DDB" w:rsidRDefault="00494DDB" w:rsidP="007F185F">
      <w:pPr>
        <w:spacing w:after="0" w:line="240" w:lineRule="auto"/>
      </w:pPr>
      <w:r>
        <w:continuationSeparator/>
      </w:r>
    </w:p>
  </w:footnote>
  <w:footnote w:id="2">
    <w:p w:rsidR="00494DDB" w:rsidRPr="003D07FB" w:rsidRDefault="00494DDB" w:rsidP="009A21C6">
      <w:pPr>
        <w:pStyle w:val="FootnoteText"/>
        <w:bidi w:val="0"/>
        <w:ind w:firstLine="567"/>
        <w:jc w:val="both"/>
        <w:rPr>
          <w:rFonts w:asciiTheme="majorBidi" w:hAnsiTheme="majorBidi" w:cstheme="majorBidi"/>
          <w:szCs w:val="20"/>
        </w:rPr>
      </w:pPr>
      <w:r w:rsidRPr="003D07FB">
        <w:rPr>
          <w:rStyle w:val="FootnoteReference"/>
          <w:rFonts w:asciiTheme="majorBidi" w:hAnsiTheme="majorBidi" w:cstheme="majorBidi"/>
          <w:szCs w:val="20"/>
        </w:rPr>
        <w:footnoteRef/>
      </w:r>
      <w:r w:rsidRPr="003D07FB">
        <w:rPr>
          <w:rFonts w:asciiTheme="majorBidi" w:hAnsiTheme="majorBidi" w:cstheme="majorBidi"/>
          <w:szCs w:val="20"/>
        </w:rPr>
        <w:t xml:space="preserve">Al-Hafidz bin Hajar al-Asqalani, </w:t>
      </w:r>
      <w:r w:rsidRPr="003D07FB">
        <w:rPr>
          <w:rFonts w:asciiTheme="majorBidi" w:hAnsiTheme="majorBidi" w:cstheme="majorBidi"/>
          <w:i/>
          <w:szCs w:val="20"/>
        </w:rPr>
        <w:t>Bulugh al-Maram min Abdillah al-Ahkam</w:t>
      </w:r>
      <w:r w:rsidRPr="003D07FB">
        <w:rPr>
          <w:rFonts w:asciiTheme="majorBidi" w:hAnsiTheme="majorBidi" w:cstheme="majorBidi"/>
          <w:szCs w:val="20"/>
        </w:rPr>
        <w:t xml:space="preserve"> (Surabaya: Syarikah Bungkul Indah, tt), h. 197.</w:t>
      </w:r>
      <w:r w:rsidRPr="003D07FB">
        <w:rPr>
          <w:rFonts w:asciiTheme="majorBidi" w:hAnsiTheme="majorBidi" w:cstheme="majorBidi"/>
          <w:szCs w:val="20"/>
        </w:rPr>
        <w:tab/>
      </w:r>
    </w:p>
  </w:footnote>
  <w:footnote w:id="3">
    <w:p w:rsidR="00494DDB" w:rsidRPr="003D07FB" w:rsidRDefault="00494DDB" w:rsidP="009A21C6">
      <w:pPr>
        <w:pStyle w:val="FootnoteText"/>
        <w:tabs>
          <w:tab w:val="right" w:pos="6191"/>
        </w:tabs>
        <w:bidi w:val="0"/>
        <w:ind w:firstLine="567"/>
        <w:jc w:val="both"/>
        <w:rPr>
          <w:rFonts w:asciiTheme="majorBidi" w:hAnsiTheme="majorBidi" w:cstheme="majorBidi"/>
          <w:szCs w:val="20"/>
        </w:rPr>
      </w:pPr>
      <w:r w:rsidRPr="003D07FB">
        <w:rPr>
          <w:rStyle w:val="FootnoteReference"/>
          <w:rFonts w:asciiTheme="majorBidi" w:hAnsiTheme="majorBidi" w:cstheme="majorBidi"/>
          <w:szCs w:val="20"/>
        </w:rPr>
        <w:footnoteRef/>
      </w:r>
      <w:r w:rsidRPr="003D07FB">
        <w:rPr>
          <w:rFonts w:asciiTheme="majorBidi" w:hAnsiTheme="majorBidi" w:cstheme="majorBidi"/>
          <w:szCs w:val="20"/>
        </w:rPr>
        <w:t xml:space="preserve">Adijani al-Alabij, </w:t>
      </w:r>
      <w:r w:rsidRPr="003D07FB">
        <w:rPr>
          <w:rFonts w:asciiTheme="majorBidi" w:hAnsiTheme="majorBidi" w:cstheme="majorBidi"/>
          <w:i/>
          <w:szCs w:val="20"/>
        </w:rPr>
        <w:t>Perwakafan Tanah di Indonesia dalam Teori dan Praktek</w:t>
      </w:r>
      <w:r w:rsidRPr="003D07FB">
        <w:rPr>
          <w:rFonts w:asciiTheme="majorBidi" w:hAnsiTheme="majorBidi" w:cstheme="majorBidi"/>
          <w:iCs/>
          <w:szCs w:val="20"/>
        </w:rPr>
        <w:t xml:space="preserve">, </w:t>
      </w:r>
      <w:r w:rsidRPr="003D07FB">
        <w:rPr>
          <w:rFonts w:asciiTheme="majorBidi" w:hAnsiTheme="majorBidi" w:cstheme="majorBidi"/>
          <w:szCs w:val="20"/>
        </w:rPr>
        <w:t>Cet. I (Jakarta: Rajawali Pers, 1989), h. 25.</w:t>
      </w:r>
    </w:p>
  </w:footnote>
  <w:footnote w:id="4">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Kementerian Agama RI, </w:t>
      </w:r>
      <w:r w:rsidRPr="003D07FB">
        <w:rPr>
          <w:rFonts w:asciiTheme="majorBidi" w:hAnsiTheme="majorBidi" w:cstheme="majorBidi"/>
          <w:i/>
          <w:iCs/>
          <w:sz w:val="20"/>
          <w:szCs w:val="20"/>
        </w:rPr>
        <w:t>Pedoman Pengelolaan dan Perkembangan Wakaf</w:t>
      </w:r>
      <w:r w:rsidRPr="003D07FB">
        <w:rPr>
          <w:rFonts w:asciiTheme="majorBidi" w:hAnsiTheme="majorBidi" w:cstheme="majorBidi"/>
          <w:sz w:val="20"/>
          <w:szCs w:val="20"/>
        </w:rPr>
        <w:t xml:space="preserve"> (Jakarta: Direktorat Jenderal Bimbingan Masyarakat Islam Direktorat Pemberdayaan Wakaf</w:t>
      </w:r>
      <w:proofErr w:type="gramStart"/>
      <w:r w:rsidRPr="003D07FB">
        <w:rPr>
          <w:rFonts w:asciiTheme="majorBidi" w:hAnsiTheme="majorBidi" w:cstheme="majorBidi"/>
          <w:sz w:val="20"/>
          <w:szCs w:val="20"/>
        </w:rPr>
        <w:t>,  2013</w:t>
      </w:r>
      <w:proofErr w:type="gramEnd"/>
      <w:r w:rsidRPr="003D07FB">
        <w:rPr>
          <w:rFonts w:asciiTheme="majorBidi" w:hAnsiTheme="majorBidi" w:cstheme="majorBidi"/>
          <w:sz w:val="20"/>
          <w:szCs w:val="20"/>
        </w:rPr>
        <w:t xml:space="preserve">), h. 29. </w:t>
      </w:r>
    </w:p>
  </w:footnote>
  <w:footnote w:id="5">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hyperlink r:id="rId1" w:history="1">
        <w:r w:rsidRPr="003D07FB">
          <w:rPr>
            <w:rStyle w:val="Hyperlink"/>
            <w:rFonts w:asciiTheme="majorBidi" w:hAnsiTheme="majorBidi" w:cstheme="majorBidi"/>
            <w:color w:val="auto"/>
            <w:sz w:val="20"/>
            <w:szCs w:val="20"/>
            <w:u w:val="none"/>
          </w:rPr>
          <w:t>https://www.republika.co.id/berita/nasional/umum/15/03/12/nl3i58-jumlah%20pengusaha-indonesia-hanya-165-persen%20diakses%20pada%2027/5/2015</w:t>
        </w:r>
      </w:hyperlink>
      <w:r w:rsidRPr="003D07FB">
        <w:rPr>
          <w:rFonts w:asciiTheme="majorBidi" w:hAnsiTheme="majorBidi" w:cstheme="majorBidi"/>
          <w:sz w:val="20"/>
          <w:szCs w:val="20"/>
        </w:rPr>
        <w:t>, diakses 15 April 2018.</w:t>
      </w:r>
    </w:p>
  </w:footnote>
  <w:footnote w:id="6">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 Juhaya S. Praja, </w:t>
      </w:r>
      <w:r w:rsidRPr="003D07FB">
        <w:rPr>
          <w:rFonts w:asciiTheme="majorBidi" w:hAnsiTheme="majorBidi" w:cstheme="majorBidi"/>
          <w:i/>
          <w:iCs/>
          <w:sz w:val="20"/>
          <w:szCs w:val="20"/>
        </w:rPr>
        <w:t>Perwakafan di Indonesia: Sejarah, Pemikiran, Hukum dan Pperkembangannya</w:t>
      </w:r>
      <w:r w:rsidRPr="003D07FB">
        <w:rPr>
          <w:rFonts w:asciiTheme="majorBidi" w:hAnsiTheme="majorBidi" w:cstheme="majorBidi"/>
          <w:sz w:val="20"/>
          <w:szCs w:val="20"/>
        </w:rPr>
        <w:t xml:space="preserve"> (Bandung: Yayasan Piara, 1995), h. 34.</w:t>
      </w:r>
    </w:p>
  </w:footnote>
  <w:footnote w:id="7">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 Uswatun Hasanah, “Peran Wakaf dalam Mewujudkan Kesejahteraan Sosial (Studi Kasus Pengelolaan Wakaf di Jakarta Selatan”, </w:t>
      </w:r>
      <w:r w:rsidRPr="003D07FB">
        <w:rPr>
          <w:rFonts w:asciiTheme="majorBidi" w:hAnsiTheme="majorBidi" w:cstheme="majorBidi"/>
          <w:i/>
          <w:iCs/>
          <w:sz w:val="20"/>
          <w:szCs w:val="20"/>
        </w:rPr>
        <w:t>Disertasi</w:t>
      </w:r>
      <w:r w:rsidRPr="003D07FB">
        <w:rPr>
          <w:rFonts w:asciiTheme="majorBidi" w:hAnsiTheme="majorBidi" w:cstheme="majorBidi"/>
          <w:sz w:val="20"/>
          <w:szCs w:val="20"/>
        </w:rPr>
        <w:t>, (Jakarta: IAIN Syarif Hidayatullah, 1997), h. 127.</w:t>
      </w:r>
    </w:p>
  </w:footnote>
  <w:footnote w:id="8">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 Muhammad Daud Ali, Sistem Ekonomi Islam: </w:t>
      </w:r>
      <w:r w:rsidRPr="003D07FB">
        <w:rPr>
          <w:rFonts w:asciiTheme="majorBidi" w:hAnsiTheme="majorBidi" w:cstheme="majorBidi"/>
          <w:i/>
          <w:iCs/>
          <w:sz w:val="20"/>
          <w:szCs w:val="20"/>
        </w:rPr>
        <w:t>Zakat dan Wakaf</w:t>
      </w:r>
      <w:r w:rsidRPr="003D07FB">
        <w:rPr>
          <w:rFonts w:asciiTheme="majorBidi" w:hAnsiTheme="majorBidi" w:cstheme="majorBidi"/>
          <w:sz w:val="20"/>
          <w:szCs w:val="20"/>
        </w:rPr>
        <w:t xml:space="preserve"> (Jakarta: UI Press, 1988), h. 94.</w:t>
      </w:r>
    </w:p>
  </w:footnote>
  <w:footnote w:id="9">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 Rozalinda, </w:t>
      </w:r>
      <w:r w:rsidRPr="003D07FB">
        <w:rPr>
          <w:rFonts w:asciiTheme="majorBidi" w:hAnsiTheme="majorBidi" w:cstheme="majorBidi"/>
          <w:i/>
          <w:iCs/>
          <w:sz w:val="20"/>
          <w:szCs w:val="20"/>
        </w:rPr>
        <w:t>Manajemen Wakaf Produktif</w:t>
      </w:r>
      <w:r w:rsidRPr="003D07FB">
        <w:rPr>
          <w:rFonts w:asciiTheme="majorBidi" w:hAnsiTheme="majorBidi" w:cstheme="majorBidi"/>
          <w:sz w:val="20"/>
          <w:szCs w:val="20"/>
        </w:rPr>
        <w:t xml:space="preserve"> (Jakarta: PT Raja Grafindo Persada, 2015), h. 237.</w:t>
      </w:r>
    </w:p>
  </w:footnote>
  <w:footnote w:id="10">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proofErr w:type="gramStart"/>
      <w:r w:rsidRPr="003D07FB">
        <w:rPr>
          <w:rFonts w:asciiTheme="majorBidi" w:hAnsiTheme="majorBidi" w:cstheme="majorBidi"/>
          <w:sz w:val="20"/>
          <w:szCs w:val="20"/>
        </w:rPr>
        <w:t>Data Tanah Wakaf pada Kanwil Kementerian Agama Provinsi NTB per Tahun 2016.</w:t>
      </w:r>
      <w:proofErr w:type="gramEnd"/>
    </w:p>
  </w:footnote>
  <w:footnote w:id="11">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Hj. Fatihatul Munawarah, </w:t>
      </w:r>
      <w:r w:rsidRPr="003D07FB">
        <w:rPr>
          <w:rFonts w:asciiTheme="majorBidi" w:hAnsiTheme="majorBidi" w:cstheme="majorBidi"/>
          <w:i/>
          <w:iCs/>
          <w:sz w:val="20"/>
          <w:szCs w:val="20"/>
        </w:rPr>
        <w:t>Wawancara</w:t>
      </w:r>
      <w:r w:rsidRPr="003D07FB">
        <w:rPr>
          <w:rFonts w:asciiTheme="majorBidi" w:hAnsiTheme="majorBidi" w:cstheme="majorBidi"/>
          <w:sz w:val="20"/>
          <w:szCs w:val="20"/>
        </w:rPr>
        <w:t>, Mataram, Tanggal 30 April 2018.</w:t>
      </w:r>
    </w:p>
  </w:footnote>
  <w:footnote w:id="12">
    <w:p w:rsidR="00494DDB" w:rsidRPr="003D07FB" w:rsidRDefault="00494DDB" w:rsidP="009A21C6">
      <w:pPr>
        <w:pStyle w:val="FootnoteText"/>
        <w:bidi w:val="0"/>
        <w:ind w:firstLine="567"/>
        <w:jc w:val="both"/>
        <w:rPr>
          <w:rFonts w:asciiTheme="majorBidi" w:hAnsiTheme="majorBidi" w:cstheme="majorBidi"/>
          <w:szCs w:val="20"/>
        </w:rPr>
      </w:pPr>
      <w:r w:rsidRPr="003D07FB">
        <w:rPr>
          <w:rStyle w:val="FootnoteReference"/>
          <w:rFonts w:asciiTheme="majorBidi" w:hAnsiTheme="majorBidi" w:cstheme="majorBidi"/>
          <w:szCs w:val="20"/>
        </w:rPr>
        <w:footnoteRef/>
      </w:r>
      <w:r w:rsidRPr="003D07FB">
        <w:rPr>
          <w:rFonts w:asciiTheme="majorBidi" w:hAnsiTheme="majorBidi" w:cstheme="majorBidi"/>
          <w:szCs w:val="20"/>
        </w:rPr>
        <w:t xml:space="preserve">Abdullah Mustafa dan Muktamar, “Penataan Tanah Wakaf di Lombok Barat: Studi terhadap Implementasi UU Wakaf” (Mataram: Lembaga Penelitian dan Pengabdian pada Masyarakat IAIN Mataram, 2005). </w:t>
      </w:r>
    </w:p>
  </w:footnote>
  <w:footnote w:id="13">
    <w:p w:rsidR="00494DDB" w:rsidRPr="003D07FB" w:rsidRDefault="00494DDB" w:rsidP="009A21C6">
      <w:pPr>
        <w:pStyle w:val="ListParagraph"/>
        <w:autoSpaceDE w:val="0"/>
        <w:autoSpaceDN w:val="0"/>
        <w:adjustRightInd w:val="0"/>
        <w:spacing w:after="0" w:line="240" w:lineRule="auto"/>
        <w:ind w:left="0"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Muslihun, “Menuju Wakaf </w:t>
      </w:r>
      <w:proofErr w:type="gramStart"/>
      <w:r w:rsidRPr="003D07FB">
        <w:rPr>
          <w:rFonts w:asciiTheme="majorBidi" w:hAnsiTheme="majorBidi" w:cstheme="majorBidi"/>
          <w:sz w:val="20"/>
          <w:szCs w:val="20"/>
        </w:rPr>
        <w:t>Produktif(</w:t>
      </w:r>
      <w:proofErr w:type="gramEnd"/>
      <w:r w:rsidRPr="003D07FB">
        <w:rPr>
          <w:rFonts w:asciiTheme="majorBidi" w:hAnsiTheme="majorBidi" w:cstheme="majorBidi"/>
          <w:sz w:val="20"/>
          <w:szCs w:val="20"/>
        </w:rPr>
        <w:t xml:space="preserve">Studi Pergeseran dan Perubahan Pemahaman Tuan Guru tentang Wakaf di Lombok)” (Semarang: </w:t>
      </w:r>
      <w:r w:rsidRPr="003D07FB">
        <w:rPr>
          <w:rFonts w:asciiTheme="majorBidi" w:hAnsiTheme="majorBidi" w:cstheme="majorBidi"/>
          <w:i/>
          <w:iCs/>
          <w:sz w:val="20"/>
          <w:szCs w:val="20"/>
        </w:rPr>
        <w:t>Disertasi</w:t>
      </w:r>
      <w:r w:rsidRPr="003D07FB">
        <w:rPr>
          <w:rFonts w:asciiTheme="majorBidi" w:hAnsiTheme="majorBidi" w:cstheme="majorBidi"/>
          <w:sz w:val="20"/>
          <w:szCs w:val="20"/>
        </w:rPr>
        <w:t xml:space="preserve"> Pascasarjana IAIN Walisongo, 2012).</w:t>
      </w:r>
    </w:p>
    <w:p w:rsidR="00494DDB" w:rsidRPr="003D07FB" w:rsidRDefault="00494DDB" w:rsidP="009A21C6">
      <w:pPr>
        <w:pStyle w:val="FootnoteText"/>
        <w:bidi w:val="0"/>
        <w:ind w:firstLine="567"/>
        <w:jc w:val="both"/>
        <w:rPr>
          <w:rFonts w:asciiTheme="majorBidi" w:hAnsiTheme="majorBidi" w:cstheme="majorBidi"/>
          <w:szCs w:val="20"/>
          <w:lang w:val="en-US"/>
        </w:rPr>
      </w:pPr>
    </w:p>
  </w:footnote>
  <w:footnote w:id="14">
    <w:p w:rsidR="00494DDB" w:rsidRPr="003D07FB" w:rsidRDefault="00494DDB" w:rsidP="009A21C6">
      <w:pPr>
        <w:autoSpaceDE w:val="0"/>
        <w:autoSpaceDN w:val="0"/>
        <w:adjustRightInd w:val="0"/>
        <w:spacing w:after="0" w:line="240" w:lineRule="auto"/>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Abdurrahman Kasdi, “Peran Nazhir dalam Pengembangan Wakaf” dalam jurnal </w:t>
      </w:r>
      <w:r w:rsidRPr="003D07FB">
        <w:rPr>
          <w:rFonts w:asciiTheme="majorBidi" w:hAnsiTheme="majorBidi" w:cstheme="majorBidi"/>
          <w:i/>
          <w:iCs/>
          <w:sz w:val="20"/>
          <w:szCs w:val="20"/>
        </w:rPr>
        <w:t>ZISWAF</w:t>
      </w:r>
      <w:r w:rsidRPr="003D07FB">
        <w:rPr>
          <w:rFonts w:asciiTheme="majorBidi" w:hAnsiTheme="majorBidi" w:cstheme="majorBidi"/>
          <w:b/>
          <w:bCs/>
          <w:sz w:val="20"/>
          <w:szCs w:val="20"/>
        </w:rPr>
        <w:t xml:space="preserve">, </w:t>
      </w:r>
      <w:r w:rsidRPr="003D07FB">
        <w:rPr>
          <w:rFonts w:asciiTheme="majorBidi" w:hAnsiTheme="majorBidi" w:cstheme="majorBidi"/>
          <w:sz w:val="20"/>
          <w:szCs w:val="20"/>
        </w:rPr>
        <w:t>Vol. 1, No. 2, Desember 2014, h. 213.</w:t>
      </w:r>
    </w:p>
  </w:footnote>
  <w:footnote w:id="15">
    <w:p w:rsidR="00494DDB" w:rsidRPr="003D07FB" w:rsidRDefault="00494DDB" w:rsidP="009A21C6">
      <w:pPr>
        <w:pStyle w:val="FootnoteText"/>
        <w:bidi w:val="0"/>
        <w:ind w:firstLine="567"/>
        <w:jc w:val="both"/>
        <w:rPr>
          <w:rFonts w:asciiTheme="majorBidi" w:hAnsiTheme="majorBidi" w:cstheme="majorBidi"/>
          <w:szCs w:val="20"/>
        </w:rPr>
      </w:pPr>
      <w:r w:rsidRPr="003D07FB">
        <w:rPr>
          <w:rStyle w:val="FootnoteReference"/>
          <w:rFonts w:asciiTheme="majorBidi" w:hAnsiTheme="majorBidi" w:cstheme="majorBidi"/>
          <w:szCs w:val="20"/>
        </w:rPr>
        <w:footnoteRef/>
      </w:r>
      <w:r w:rsidRPr="003D07FB">
        <w:rPr>
          <w:rFonts w:asciiTheme="majorBidi" w:hAnsiTheme="majorBidi" w:cstheme="majorBidi"/>
          <w:szCs w:val="20"/>
        </w:rPr>
        <w:t xml:space="preserve">Khairiya Saini Putri, “Pembinaan Nazhir wakaf di Kementerian Agama kota Padang dan Badan Wakaf Indonesia (BWI) Sumatera Barat (Studi implementasi pasal 13 undang-undang no. 41 tahun 2004 tentang wakaf”(Yogyakarta: </w:t>
      </w:r>
      <w:r w:rsidRPr="003D07FB">
        <w:rPr>
          <w:rFonts w:asciiTheme="majorBidi" w:hAnsiTheme="majorBidi" w:cstheme="majorBidi"/>
          <w:i/>
          <w:iCs/>
          <w:szCs w:val="20"/>
        </w:rPr>
        <w:t>Tesis</w:t>
      </w:r>
      <w:r w:rsidRPr="003D07FB">
        <w:rPr>
          <w:rFonts w:asciiTheme="majorBidi" w:hAnsiTheme="majorBidi" w:cstheme="majorBidi"/>
          <w:szCs w:val="20"/>
        </w:rPr>
        <w:t xml:space="preserve"> Pascasarjana UIN Sunan Kalijaga Program Studi Hukum Islam Konsentrasi Hukum Keluarga, 2016). </w:t>
      </w:r>
    </w:p>
  </w:footnote>
  <w:footnote w:id="16">
    <w:p w:rsidR="00494DDB" w:rsidRPr="003D07FB" w:rsidRDefault="00494DDB" w:rsidP="009A21C6">
      <w:pPr>
        <w:autoSpaceDE w:val="0"/>
        <w:autoSpaceDN w:val="0"/>
        <w:adjustRightInd w:val="0"/>
        <w:spacing w:after="0" w:line="240" w:lineRule="auto"/>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Wahbah Zuhaili, </w:t>
      </w:r>
      <w:r w:rsidRPr="003D07FB">
        <w:rPr>
          <w:rFonts w:asciiTheme="majorBidi" w:hAnsiTheme="majorBidi" w:cstheme="majorBidi"/>
          <w:i/>
          <w:sz w:val="20"/>
          <w:szCs w:val="20"/>
        </w:rPr>
        <w:t xml:space="preserve">Al-Fiqhu al-Islami wa </w:t>
      </w:r>
      <w:proofErr w:type="gramStart"/>
      <w:r w:rsidRPr="003D07FB">
        <w:rPr>
          <w:rFonts w:asciiTheme="majorBidi" w:hAnsiTheme="majorBidi" w:cstheme="majorBidi"/>
          <w:i/>
          <w:sz w:val="20"/>
          <w:szCs w:val="20"/>
        </w:rPr>
        <w:t>'Adillatuhu</w:t>
      </w:r>
      <w:r w:rsidRPr="003D07FB">
        <w:rPr>
          <w:rFonts w:asciiTheme="majorBidi" w:hAnsiTheme="majorBidi" w:cstheme="majorBidi"/>
          <w:sz w:val="20"/>
          <w:szCs w:val="20"/>
        </w:rPr>
        <w:t>(</w:t>
      </w:r>
      <w:proofErr w:type="gramEnd"/>
      <w:r w:rsidRPr="003D07FB">
        <w:rPr>
          <w:rFonts w:asciiTheme="majorBidi" w:hAnsiTheme="majorBidi" w:cstheme="majorBidi"/>
          <w:sz w:val="20"/>
          <w:szCs w:val="20"/>
        </w:rPr>
        <w:t>Damaskus : Dar al-Fikr al-Mu'ashir), h. 759.</w:t>
      </w:r>
    </w:p>
  </w:footnote>
  <w:footnote w:id="17">
    <w:p w:rsidR="00494DDB" w:rsidRPr="003D07FB" w:rsidRDefault="00494DDB" w:rsidP="009A21C6">
      <w:pPr>
        <w:pStyle w:val="FootnoteText"/>
        <w:bidi w:val="0"/>
        <w:ind w:firstLine="567"/>
        <w:jc w:val="both"/>
        <w:rPr>
          <w:rFonts w:asciiTheme="majorBidi" w:hAnsiTheme="majorBidi" w:cstheme="majorBidi"/>
          <w:szCs w:val="20"/>
        </w:rPr>
      </w:pPr>
      <w:r w:rsidRPr="003D07FB">
        <w:rPr>
          <w:rStyle w:val="FootnoteReference"/>
          <w:rFonts w:asciiTheme="majorBidi" w:hAnsiTheme="majorBidi" w:cstheme="majorBidi"/>
          <w:szCs w:val="20"/>
        </w:rPr>
        <w:footnoteRef/>
      </w:r>
      <w:r w:rsidRPr="003D07FB">
        <w:rPr>
          <w:rFonts w:asciiTheme="majorBidi" w:hAnsiTheme="majorBidi" w:cstheme="majorBidi"/>
          <w:szCs w:val="20"/>
        </w:rPr>
        <w:t xml:space="preserve">Suhrawardi K. Lubis, dkk., </w:t>
      </w:r>
      <w:r w:rsidRPr="003D07FB">
        <w:rPr>
          <w:rFonts w:asciiTheme="majorBidi" w:hAnsiTheme="majorBidi" w:cstheme="majorBidi"/>
          <w:i/>
          <w:szCs w:val="20"/>
        </w:rPr>
        <w:t>Wakaf dan Pemberdayaan Umat</w:t>
      </w:r>
      <w:r w:rsidRPr="003D07FB">
        <w:rPr>
          <w:rFonts w:asciiTheme="majorBidi" w:hAnsiTheme="majorBidi" w:cstheme="majorBidi"/>
          <w:szCs w:val="20"/>
        </w:rPr>
        <w:t xml:space="preserve"> (Jakarta: Sinar Grafika, 2010), h. 4-6. Lihat juga Rozalinda, </w:t>
      </w:r>
      <w:r w:rsidRPr="003D07FB">
        <w:rPr>
          <w:rFonts w:asciiTheme="majorBidi" w:hAnsiTheme="majorBidi" w:cstheme="majorBidi"/>
          <w:i/>
          <w:szCs w:val="20"/>
        </w:rPr>
        <w:t>Manajemen</w:t>
      </w:r>
      <w:r w:rsidRPr="003D07FB">
        <w:rPr>
          <w:rFonts w:asciiTheme="majorBidi" w:hAnsiTheme="majorBidi" w:cstheme="majorBidi"/>
          <w:i/>
          <w:szCs w:val="20"/>
          <w:lang w:val="en-US"/>
        </w:rPr>
        <w:t>…,</w:t>
      </w:r>
      <w:r w:rsidRPr="003D07FB">
        <w:rPr>
          <w:rFonts w:asciiTheme="majorBidi" w:hAnsiTheme="majorBidi" w:cstheme="majorBidi"/>
          <w:szCs w:val="20"/>
        </w:rPr>
        <w:t>h. 14-16.</w:t>
      </w:r>
    </w:p>
  </w:footnote>
  <w:footnote w:id="18">
    <w:p w:rsidR="00494DDB" w:rsidRPr="003D07FB" w:rsidRDefault="00494DDB" w:rsidP="009A21C6">
      <w:pPr>
        <w:pStyle w:val="FootnoteText"/>
        <w:bidi w:val="0"/>
        <w:ind w:firstLine="567"/>
        <w:jc w:val="both"/>
        <w:rPr>
          <w:rFonts w:asciiTheme="majorBidi" w:hAnsiTheme="majorBidi" w:cstheme="majorBidi"/>
          <w:szCs w:val="20"/>
        </w:rPr>
      </w:pPr>
      <w:r w:rsidRPr="003D07FB">
        <w:rPr>
          <w:rStyle w:val="FootnoteReference"/>
          <w:rFonts w:asciiTheme="majorBidi" w:hAnsiTheme="majorBidi" w:cstheme="majorBidi"/>
          <w:szCs w:val="20"/>
        </w:rPr>
        <w:footnoteRef/>
      </w:r>
      <w:r w:rsidRPr="003D07FB">
        <w:rPr>
          <w:rFonts w:asciiTheme="majorBidi" w:hAnsiTheme="majorBidi" w:cstheme="majorBidi"/>
          <w:szCs w:val="20"/>
        </w:rPr>
        <w:t xml:space="preserve">Rozalinda, </w:t>
      </w:r>
      <w:r w:rsidRPr="003D07FB">
        <w:rPr>
          <w:rFonts w:asciiTheme="majorBidi" w:hAnsiTheme="majorBidi" w:cstheme="majorBidi"/>
          <w:i/>
          <w:szCs w:val="20"/>
          <w:lang w:val="en-US"/>
        </w:rPr>
        <w:t>Ibid</w:t>
      </w:r>
      <w:r w:rsidRPr="003D07FB">
        <w:rPr>
          <w:rFonts w:asciiTheme="majorBidi" w:hAnsiTheme="majorBidi" w:cstheme="majorBidi"/>
          <w:iCs/>
          <w:szCs w:val="20"/>
          <w:lang w:val="en-US"/>
        </w:rPr>
        <w:t xml:space="preserve">, </w:t>
      </w:r>
      <w:r w:rsidRPr="003D07FB">
        <w:rPr>
          <w:rFonts w:asciiTheme="majorBidi" w:hAnsiTheme="majorBidi" w:cstheme="majorBidi"/>
          <w:szCs w:val="20"/>
        </w:rPr>
        <w:t>h.</w:t>
      </w:r>
      <w:r w:rsidRPr="003D07FB">
        <w:rPr>
          <w:rFonts w:asciiTheme="majorBidi" w:hAnsiTheme="majorBidi" w:cstheme="majorBidi"/>
          <w:szCs w:val="20"/>
          <w:rtl/>
        </w:rPr>
        <w:t xml:space="preserve">18 </w:t>
      </w:r>
      <w:r w:rsidRPr="003D07FB">
        <w:rPr>
          <w:rFonts w:asciiTheme="majorBidi" w:hAnsiTheme="majorBidi" w:cstheme="majorBidi"/>
          <w:szCs w:val="20"/>
        </w:rPr>
        <w:t>.</w:t>
      </w:r>
      <w:r w:rsidRPr="003D07FB">
        <w:rPr>
          <w:rFonts w:asciiTheme="majorBidi" w:hAnsiTheme="majorBidi" w:cstheme="majorBidi"/>
          <w:szCs w:val="20"/>
        </w:rPr>
        <w:tab/>
      </w:r>
    </w:p>
  </w:footnote>
  <w:footnote w:id="19">
    <w:p w:rsidR="00494DDB" w:rsidRPr="003D07FB" w:rsidRDefault="00494DDB" w:rsidP="009A21C6">
      <w:pPr>
        <w:pStyle w:val="FootnoteText"/>
        <w:bidi w:val="0"/>
        <w:ind w:firstLine="567"/>
        <w:jc w:val="both"/>
        <w:rPr>
          <w:rFonts w:asciiTheme="majorBidi" w:hAnsiTheme="majorBidi" w:cstheme="majorBidi"/>
          <w:szCs w:val="20"/>
        </w:rPr>
      </w:pPr>
      <w:r w:rsidRPr="003D07FB">
        <w:rPr>
          <w:rStyle w:val="FootnoteReference"/>
          <w:rFonts w:asciiTheme="majorBidi" w:hAnsiTheme="majorBidi" w:cstheme="majorBidi"/>
          <w:szCs w:val="20"/>
        </w:rPr>
        <w:footnoteRef/>
      </w:r>
      <w:r w:rsidRPr="003D07FB">
        <w:rPr>
          <w:rFonts w:asciiTheme="majorBidi" w:hAnsiTheme="majorBidi" w:cstheme="majorBidi"/>
          <w:szCs w:val="20"/>
        </w:rPr>
        <w:t xml:space="preserve">Departemen Agama RI, </w:t>
      </w:r>
      <w:r w:rsidRPr="003D07FB">
        <w:rPr>
          <w:rFonts w:asciiTheme="majorBidi" w:hAnsiTheme="majorBidi" w:cstheme="majorBidi"/>
          <w:i/>
          <w:szCs w:val="20"/>
        </w:rPr>
        <w:t>Al-Qur’an dan Terjemah</w:t>
      </w:r>
      <w:r w:rsidRPr="003D07FB">
        <w:rPr>
          <w:rFonts w:asciiTheme="majorBidi" w:hAnsiTheme="majorBidi" w:cstheme="majorBidi"/>
          <w:szCs w:val="20"/>
        </w:rPr>
        <w:t>(Jakarta: Yayasan penyelenggara Penterjemah al-Qur’an, 1994).</w:t>
      </w:r>
    </w:p>
  </w:footnote>
  <w:footnote w:id="20">
    <w:p w:rsidR="00494DDB" w:rsidRPr="003D07FB" w:rsidRDefault="00494DDB" w:rsidP="009A21C6">
      <w:pPr>
        <w:pStyle w:val="FootnoteText"/>
        <w:bidi w:val="0"/>
        <w:ind w:firstLine="567"/>
        <w:jc w:val="both"/>
        <w:rPr>
          <w:rFonts w:asciiTheme="majorBidi" w:hAnsiTheme="majorBidi" w:cstheme="majorBidi"/>
          <w:szCs w:val="20"/>
        </w:rPr>
      </w:pPr>
      <w:r w:rsidRPr="003D07FB">
        <w:rPr>
          <w:rStyle w:val="FootnoteReference"/>
          <w:rFonts w:asciiTheme="majorBidi" w:hAnsiTheme="majorBidi" w:cstheme="majorBidi"/>
          <w:szCs w:val="20"/>
        </w:rPr>
        <w:footnoteRef/>
      </w:r>
      <w:r w:rsidRPr="003D07FB">
        <w:rPr>
          <w:rFonts w:asciiTheme="majorBidi" w:hAnsiTheme="majorBidi" w:cstheme="majorBidi"/>
          <w:szCs w:val="20"/>
        </w:rPr>
        <w:t xml:space="preserve">Al-Hafizh bin Hajar al-Asqalani, </w:t>
      </w:r>
      <w:r w:rsidRPr="003D07FB">
        <w:rPr>
          <w:rFonts w:asciiTheme="majorBidi" w:hAnsiTheme="majorBidi" w:cstheme="majorBidi"/>
          <w:i/>
          <w:szCs w:val="20"/>
        </w:rPr>
        <w:t>Wakaf Tunai...,</w:t>
      </w:r>
      <w:r w:rsidRPr="003D07FB">
        <w:rPr>
          <w:rFonts w:asciiTheme="majorBidi" w:hAnsiTheme="majorBidi" w:cstheme="majorBidi"/>
          <w:szCs w:val="20"/>
        </w:rPr>
        <w:t xml:space="preserve"> h. 24.</w:t>
      </w:r>
    </w:p>
  </w:footnote>
  <w:footnote w:id="21">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 UU No. 41 Tahun 2004 tentang Wakaf, </w:t>
      </w:r>
      <w:proofErr w:type="gramStart"/>
      <w:r w:rsidRPr="003D07FB">
        <w:rPr>
          <w:rFonts w:asciiTheme="majorBidi" w:hAnsiTheme="majorBidi" w:cstheme="majorBidi"/>
          <w:sz w:val="20"/>
          <w:szCs w:val="20"/>
        </w:rPr>
        <w:t>pasal 7 dan 8</w:t>
      </w:r>
      <w:proofErr w:type="gramEnd"/>
      <w:r w:rsidRPr="003D07FB">
        <w:rPr>
          <w:rFonts w:asciiTheme="majorBidi" w:hAnsiTheme="majorBidi" w:cstheme="majorBidi"/>
          <w:sz w:val="20"/>
          <w:szCs w:val="20"/>
        </w:rPr>
        <w:t>.</w:t>
      </w:r>
    </w:p>
  </w:footnote>
  <w:footnote w:id="22">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proofErr w:type="gramStart"/>
      <w:r w:rsidRPr="003D07FB">
        <w:rPr>
          <w:rFonts w:asciiTheme="majorBidi" w:hAnsiTheme="majorBidi" w:cstheme="majorBidi"/>
          <w:i/>
          <w:iCs/>
          <w:sz w:val="20"/>
          <w:szCs w:val="20"/>
        </w:rPr>
        <w:t>Ibid</w:t>
      </w:r>
      <w:r w:rsidRPr="003D07FB">
        <w:rPr>
          <w:rFonts w:asciiTheme="majorBidi" w:hAnsiTheme="majorBidi" w:cstheme="majorBidi"/>
          <w:sz w:val="20"/>
          <w:szCs w:val="20"/>
        </w:rPr>
        <w:t>, pasal 9.</w:t>
      </w:r>
      <w:proofErr w:type="gramEnd"/>
    </w:p>
  </w:footnote>
  <w:footnote w:id="23">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proofErr w:type="gramStart"/>
      <w:r w:rsidRPr="003D07FB">
        <w:rPr>
          <w:rFonts w:asciiTheme="majorBidi" w:hAnsiTheme="majorBidi" w:cstheme="majorBidi"/>
          <w:i/>
          <w:iCs/>
          <w:sz w:val="20"/>
          <w:szCs w:val="20"/>
        </w:rPr>
        <w:t>Ibid</w:t>
      </w:r>
      <w:r w:rsidRPr="003D07FB">
        <w:rPr>
          <w:rFonts w:asciiTheme="majorBidi" w:hAnsiTheme="majorBidi" w:cstheme="majorBidi"/>
          <w:sz w:val="20"/>
          <w:szCs w:val="20"/>
        </w:rPr>
        <w:t>, pasal 15.</w:t>
      </w:r>
      <w:proofErr w:type="gramEnd"/>
    </w:p>
  </w:footnote>
  <w:footnote w:id="24">
    <w:p w:rsidR="00494DDB" w:rsidRPr="003D07FB" w:rsidRDefault="00494DDB" w:rsidP="009A21C6">
      <w:pPr>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proofErr w:type="gramStart"/>
      <w:r w:rsidRPr="003D07FB">
        <w:rPr>
          <w:rFonts w:asciiTheme="majorBidi" w:hAnsiTheme="majorBidi" w:cstheme="majorBidi"/>
          <w:i/>
          <w:iCs/>
          <w:sz w:val="20"/>
          <w:szCs w:val="20"/>
        </w:rPr>
        <w:t>Ibid</w:t>
      </w:r>
      <w:r w:rsidRPr="003D07FB">
        <w:rPr>
          <w:rFonts w:asciiTheme="majorBidi" w:hAnsiTheme="majorBidi" w:cstheme="majorBidi"/>
          <w:sz w:val="20"/>
          <w:szCs w:val="20"/>
        </w:rPr>
        <w:t>, pasal 16 ayat 1-3.</w:t>
      </w:r>
      <w:proofErr w:type="gramEnd"/>
    </w:p>
  </w:footnote>
  <w:footnote w:id="25">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proofErr w:type="gramStart"/>
      <w:r w:rsidRPr="003D07FB">
        <w:rPr>
          <w:rFonts w:asciiTheme="majorBidi" w:hAnsiTheme="majorBidi" w:cstheme="majorBidi"/>
          <w:i/>
          <w:iCs/>
          <w:sz w:val="20"/>
          <w:szCs w:val="20"/>
        </w:rPr>
        <w:t>Ibid</w:t>
      </w:r>
      <w:r w:rsidRPr="003D07FB">
        <w:rPr>
          <w:rFonts w:asciiTheme="majorBidi" w:hAnsiTheme="majorBidi" w:cstheme="majorBidi"/>
          <w:sz w:val="20"/>
          <w:szCs w:val="20"/>
        </w:rPr>
        <w:t>, pasal 17 dan 18.</w:t>
      </w:r>
      <w:proofErr w:type="gramEnd"/>
    </w:p>
  </w:footnote>
  <w:footnote w:id="26">
    <w:p w:rsidR="00494DDB" w:rsidRPr="003D07FB" w:rsidRDefault="00494DDB" w:rsidP="009A21C6">
      <w:pPr>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proofErr w:type="gramStart"/>
      <w:r w:rsidRPr="003D07FB">
        <w:rPr>
          <w:rFonts w:asciiTheme="majorBidi" w:hAnsiTheme="majorBidi" w:cstheme="majorBidi"/>
          <w:i/>
          <w:iCs/>
          <w:sz w:val="20"/>
          <w:szCs w:val="20"/>
        </w:rPr>
        <w:t>Ibid</w:t>
      </w:r>
      <w:r w:rsidRPr="003D07FB">
        <w:rPr>
          <w:rFonts w:asciiTheme="majorBidi" w:hAnsiTheme="majorBidi" w:cstheme="majorBidi"/>
          <w:sz w:val="20"/>
          <w:szCs w:val="20"/>
        </w:rPr>
        <w:t>, pasal 22.</w:t>
      </w:r>
      <w:proofErr w:type="gramEnd"/>
    </w:p>
  </w:footnote>
  <w:footnote w:id="27">
    <w:p w:rsidR="00494DDB" w:rsidRPr="003D07FB" w:rsidRDefault="00494DDB" w:rsidP="009A21C6">
      <w:pPr>
        <w:pStyle w:val="Default"/>
        <w:ind w:firstLine="567"/>
        <w:jc w:val="both"/>
        <w:rPr>
          <w:rFonts w:asciiTheme="majorBidi" w:hAnsiTheme="majorBidi" w:cstheme="majorBidi"/>
          <w:color w:val="auto"/>
          <w:sz w:val="20"/>
          <w:szCs w:val="20"/>
        </w:rPr>
      </w:pPr>
      <w:r w:rsidRPr="003D07FB">
        <w:rPr>
          <w:rStyle w:val="FootnoteReference"/>
          <w:rFonts w:asciiTheme="majorBidi" w:hAnsiTheme="majorBidi" w:cstheme="majorBidi"/>
          <w:color w:val="auto"/>
          <w:sz w:val="20"/>
          <w:szCs w:val="20"/>
        </w:rPr>
        <w:footnoteRef/>
      </w:r>
      <w:r w:rsidRPr="003D07FB">
        <w:rPr>
          <w:rFonts w:asciiTheme="majorBidi" w:hAnsiTheme="majorBidi" w:cstheme="majorBidi"/>
          <w:color w:val="auto"/>
          <w:sz w:val="20"/>
          <w:szCs w:val="20"/>
        </w:rPr>
        <w:t xml:space="preserve"> Kholid Abdullah asy-Syueb, </w:t>
      </w:r>
      <w:r w:rsidRPr="003D07FB">
        <w:rPr>
          <w:rFonts w:asciiTheme="majorBidi" w:hAnsiTheme="majorBidi" w:cstheme="majorBidi"/>
          <w:i/>
          <w:iCs/>
          <w:color w:val="auto"/>
          <w:sz w:val="20"/>
          <w:szCs w:val="20"/>
        </w:rPr>
        <w:t>An-Nazhara ‘ala Al-Waqaf</w:t>
      </w:r>
      <w:r w:rsidRPr="003D07FB">
        <w:rPr>
          <w:rFonts w:asciiTheme="majorBidi" w:hAnsiTheme="majorBidi" w:cstheme="majorBidi"/>
          <w:color w:val="auto"/>
          <w:sz w:val="20"/>
          <w:szCs w:val="20"/>
        </w:rPr>
        <w:t xml:space="preserve"> (Kuwait: Dar al-Amanah al-‘Ammah li al-Awqaf, 2006), h. 57-58. Lihat juga Ibn Manzur,</w:t>
      </w:r>
      <w:r w:rsidRPr="003D07FB">
        <w:rPr>
          <w:rFonts w:asciiTheme="majorBidi" w:hAnsiTheme="majorBidi" w:cstheme="majorBidi"/>
          <w:i/>
          <w:color w:val="auto"/>
          <w:sz w:val="20"/>
          <w:szCs w:val="20"/>
        </w:rPr>
        <w:t xml:space="preserve"> Lisan al-Arab</w:t>
      </w:r>
      <w:r w:rsidRPr="003D07FB">
        <w:rPr>
          <w:rFonts w:asciiTheme="majorBidi" w:hAnsiTheme="majorBidi" w:cstheme="majorBidi"/>
          <w:iCs/>
          <w:color w:val="auto"/>
          <w:sz w:val="20"/>
          <w:szCs w:val="20"/>
        </w:rPr>
        <w:t xml:space="preserve">, </w:t>
      </w:r>
      <w:r w:rsidRPr="003D07FB">
        <w:rPr>
          <w:rFonts w:asciiTheme="majorBidi" w:hAnsiTheme="majorBidi" w:cstheme="majorBidi"/>
          <w:color w:val="auto"/>
          <w:sz w:val="20"/>
          <w:szCs w:val="20"/>
        </w:rPr>
        <w:t xml:space="preserve">Juz.ke-5, (Ttp: Dar al-Ma’arif, t.t.)  h. 218; Ahmad Warson Munawwir, </w:t>
      </w:r>
      <w:r w:rsidRPr="003D07FB">
        <w:rPr>
          <w:rFonts w:asciiTheme="majorBidi" w:hAnsiTheme="majorBidi" w:cstheme="majorBidi"/>
          <w:i/>
          <w:color w:val="auto"/>
          <w:sz w:val="20"/>
          <w:szCs w:val="20"/>
        </w:rPr>
        <w:t>Kamus al-Munawwir</w:t>
      </w:r>
      <w:r w:rsidRPr="003D07FB">
        <w:rPr>
          <w:rFonts w:asciiTheme="majorBidi" w:hAnsiTheme="majorBidi" w:cstheme="majorBidi"/>
          <w:iCs/>
          <w:color w:val="auto"/>
          <w:sz w:val="20"/>
          <w:szCs w:val="20"/>
        </w:rPr>
        <w:t xml:space="preserve">, </w:t>
      </w:r>
      <w:r w:rsidRPr="003D07FB">
        <w:rPr>
          <w:rFonts w:asciiTheme="majorBidi" w:hAnsiTheme="majorBidi" w:cstheme="majorBidi"/>
          <w:color w:val="auto"/>
          <w:sz w:val="20"/>
          <w:szCs w:val="20"/>
        </w:rPr>
        <w:t xml:space="preserve">h. 1532-1533.  </w:t>
      </w:r>
    </w:p>
  </w:footnote>
  <w:footnote w:id="28">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proofErr w:type="gramStart"/>
      <w:r w:rsidRPr="003D07FB">
        <w:rPr>
          <w:rFonts w:asciiTheme="majorBidi" w:hAnsiTheme="majorBidi" w:cstheme="majorBidi"/>
          <w:sz w:val="20"/>
          <w:szCs w:val="20"/>
        </w:rPr>
        <w:t xml:space="preserve">Kholid Abdullah asy-Syueb, </w:t>
      </w:r>
      <w:r w:rsidRPr="003D07FB">
        <w:rPr>
          <w:rFonts w:asciiTheme="majorBidi" w:hAnsiTheme="majorBidi" w:cstheme="majorBidi"/>
          <w:i/>
          <w:iCs/>
          <w:sz w:val="20"/>
          <w:szCs w:val="20"/>
        </w:rPr>
        <w:t>Ibid</w:t>
      </w:r>
      <w:r w:rsidRPr="003D07FB">
        <w:rPr>
          <w:rFonts w:asciiTheme="majorBidi" w:hAnsiTheme="majorBidi" w:cstheme="majorBidi"/>
          <w:sz w:val="20"/>
          <w:szCs w:val="20"/>
        </w:rPr>
        <w:t>.</w:t>
      </w:r>
      <w:proofErr w:type="gramEnd"/>
    </w:p>
  </w:footnote>
  <w:footnote w:id="29">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proofErr w:type="gramStart"/>
      <w:r w:rsidRPr="003D07FB">
        <w:rPr>
          <w:rFonts w:asciiTheme="majorBidi" w:hAnsiTheme="majorBidi" w:cstheme="majorBidi"/>
          <w:sz w:val="20"/>
          <w:szCs w:val="20"/>
        </w:rPr>
        <w:t>UU.</w:t>
      </w:r>
      <w:proofErr w:type="gramEnd"/>
      <w:r w:rsidRPr="003D07FB">
        <w:rPr>
          <w:rFonts w:asciiTheme="majorBidi" w:hAnsiTheme="majorBidi" w:cstheme="majorBidi"/>
          <w:sz w:val="20"/>
          <w:szCs w:val="20"/>
        </w:rPr>
        <w:t xml:space="preserve"> No. 41 Tahun 2004 Tentang Wakaf</w:t>
      </w:r>
    </w:p>
  </w:footnote>
  <w:footnote w:id="30">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Abdul Ghafur, </w:t>
      </w:r>
      <w:r w:rsidRPr="003D07FB">
        <w:rPr>
          <w:rFonts w:asciiTheme="majorBidi" w:hAnsiTheme="majorBidi" w:cstheme="majorBidi"/>
          <w:i/>
          <w:sz w:val="20"/>
          <w:szCs w:val="20"/>
        </w:rPr>
        <w:t>Hukum dan Praktik Perwakafan di Indonesia</w:t>
      </w:r>
      <w:r w:rsidRPr="003D07FB">
        <w:rPr>
          <w:rFonts w:asciiTheme="majorBidi" w:hAnsiTheme="majorBidi" w:cstheme="majorBidi"/>
          <w:sz w:val="20"/>
          <w:szCs w:val="20"/>
        </w:rPr>
        <w:t xml:space="preserve"> (Yogyakarta: Pilar Media, 2005), h. 34.</w:t>
      </w:r>
    </w:p>
  </w:footnote>
  <w:footnote w:id="31">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Kementerian Agama RI, </w:t>
      </w:r>
      <w:r w:rsidRPr="003D07FB">
        <w:rPr>
          <w:rFonts w:asciiTheme="majorBidi" w:hAnsiTheme="majorBidi" w:cstheme="majorBidi"/>
          <w:i/>
          <w:iCs/>
          <w:sz w:val="20"/>
          <w:szCs w:val="20"/>
        </w:rPr>
        <w:t>Paradigma Baru Wakaf di Indonesia</w:t>
      </w:r>
      <w:r w:rsidRPr="003D07FB">
        <w:rPr>
          <w:rFonts w:asciiTheme="majorBidi" w:hAnsiTheme="majorBidi" w:cstheme="majorBidi"/>
          <w:sz w:val="20"/>
          <w:szCs w:val="20"/>
        </w:rPr>
        <w:t xml:space="preserve"> (Jakarta: Direktorat Jendral Bimbingan Masyarakat Islam Direktorat Pemberdayaan Wakaf, 2013), h. 49.</w:t>
      </w:r>
    </w:p>
  </w:footnote>
  <w:footnote w:id="32">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Kementerian Agama RI, </w:t>
      </w:r>
      <w:r w:rsidRPr="003D07FB">
        <w:rPr>
          <w:rFonts w:asciiTheme="majorBidi" w:hAnsiTheme="majorBidi" w:cstheme="majorBidi"/>
          <w:i/>
          <w:iCs/>
          <w:sz w:val="20"/>
          <w:szCs w:val="20"/>
        </w:rPr>
        <w:t>Fiqih Wakaf</w:t>
      </w:r>
      <w:r w:rsidRPr="003D07FB">
        <w:rPr>
          <w:rFonts w:asciiTheme="majorBidi" w:hAnsiTheme="majorBidi" w:cstheme="majorBidi"/>
          <w:sz w:val="20"/>
          <w:szCs w:val="20"/>
        </w:rPr>
        <w:t xml:space="preserve"> (Jakarta: Direktorat Jendral Bimbingan Masyarakat Islam Direktorat Pemberdayaan Wakaf, 2006), h. 65.</w:t>
      </w:r>
    </w:p>
  </w:footnote>
  <w:footnote w:id="33">
    <w:p w:rsidR="00494DDB" w:rsidRPr="003D07FB" w:rsidRDefault="00494DDB" w:rsidP="009A21C6">
      <w:pPr>
        <w:pStyle w:val="FootnoteText"/>
        <w:bidi w:val="0"/>
        <w:ind w:firstLine="567"/>
        <w:jc w:val="both"/>
        <w:rPr>
          <w:rFonts w:asciiTheme="majorBidi" w:hAnsiTheme="majorBidi" w:cstheme="majorBidi"/>
          <w:szCs w:val="20"/>
        </w:rPr>
      </w:pPr>
      <w:r w:rsidRPr="003D07FB">
        <w:rPr>
          <w:rStyle w:val="FootnoteReference"/>
          <w:rFonts w:asciiTheme="majorBidi" w:hAnsiTheme="majorBidi" w:cstheme="majorBidi"/>
          <w:szCs w:val="20"/>
        </w:rPr>
        <w:footnoteRef/>
      </w:r>
      <w:r w:rsidRPr="003D07FB">
        <w:rPr>
          <w:rFonts w:asciiTheme="majorBidi" w:hAnsiTheme="majorBidi" w:cstheme="majorBidi"/>
          <w:szCs w:val="20"/>
        </w:rPr>
        <w:t xml:space="preserve">Rozalinda, </w:t>
      </w:r>
      <w:r w:rsidRPr="003D07FB">
        <w:rPr>
          <w:rFonts w:asciiTheme="majorBidi" w:hAnsiTheme="majorBidi" w:cstheme="majorBidi"/>
          <w:i/>
          <w:szCs w:val="20"/>
        </w:rPr>
        <w:t>Manajemen...,</w:t>
      </w:r>
      <w:r w:rsidRPr="003D07FB">
        <w:rPr>
          <w:rFonts w:asciiTheme="majorBidi" w:hAnsiTheme="majorBidi" w:cstheme="majorBidi"/>
          <w:szCs w:val="20"/>
        </w:rPr>
        <w:t xml:space="preserve"> h. 41-42.</w:t>
      </w:r>
    </w:p>
  </w:footnote>
  <w:footnote w:id="34">
    <w:p w:rsidR="00494DDB" w:rsidRPr="003D07FB" w:rsidRDefault="00494DDB" w:rsidP="009A21C6">
      <w:pPr>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 Kementerian Agama RI, </w:t>
      </w:r>
      <w:r w:rsidRPr="003D07FB">
        <w:rPr>
          <w:rFonts w:asciiTheme="majorBidi" w:hAnsiTheme="majorBidi" w:cstheme="majorBidi"/>
          <w:i/>
          <w:iCs/>
          <w:sz w:val="20"/>
          <w:szCs w:val="20"/>
        </w:rPr>
        <w:t>Fiqih…,</w:t>
      </w:r>
      <w:r w:rsidRPr="003D07FB">
        <w:rPr>
          <w:rFonts w:asciiTheme="majorBidi" w:hAnsiTheme="majorBidi" w:cstheme="majorBidi"/>
          <w:sz w:val="20"/>
          <w:szCs w:val="20"/>
        </w:rPr>
        <w:t xml:space="preserve"> h. 64-65.</w:t>
      </w:r>
    </w:p>
  </w:footnote>
  <w:footnote w:id="35">
    <w:p w:rsidR="00494DDB" w:rsidRPr="003D07FB" w:rsidRDefault="00494DDB" w:rsidP="009A21C6">
      <w:pPr>
        <w:pStyle w:val="FootnoteText"/>
        <w:bidi w:val="0"/>
        <w:ind w:firstLine="567"/>
        <w:jc w:val="both"/>
        <w:rPr>
          <w:rFonts w:asciiTheme="majorBidi" w:hAnsiTheme="majorBidi" w:cstheme="majorBidi"/>
          <w:szCs w:val="20"/>
        </w:rPr>
      </w:pPr>
      <w:r w:rsidRPr="003D07FB">
        <w:rPr>
          <w:rStyle w:val="FootnoteReference"/>
          <w:rFonts w:asciiTheme="majorBidi" w:hAnsiTheme="majorBidi" w:cstheme="majorBidi"/>
          <w:szCs w:val="20"/>
        </w:rPr>
        <w:footnoteRef/>
      </w:r>
      <w:r w:rsidRPr="003D07FB">
        <w:rPr>
          <w:rFonts w:asciiTheme="majorBidi" w:hAnsiTheme="majorBidi" w:cstheme="majorBidi"/>
          <w:szCs w:val="20"/>
          <w:lang w:val="en-US"/>
        </w:rPr>
        <w:t xml:space="preserve">Rosalinda, </w:t>
      </w:r>
      <w:r w:rsidRPr="003D07FB">
        <w:rPr>
          <w:rFonts w:asciiTheme="majorBidi" w:hAnsiTheme="majorBidi" w:cstheme="majorBidi"/>
          <w:i/>
          <w:iCs/>
          <w:szCs w:val="20"/>
          <w:lang w:val="en-US"/>
        </w:rPr>
        <w:t>Manajemen…</w:t>
      </w:r>
      <w:r w:rsidRPr="003D07FB">
        <w:rPr>
          <w:rFonts w:asciiTheme="majorBidi" w:hAnsiTheme="majorBidi" w:cstheme="majorBidi"/>
          <w:i/>
          <w:iCs/>
          <w:szCs w:val="20"/>
        </w:rPr>
        <w:t>,</w:t>
      </w:r>
      <w:r w:rsidRPr="003D07FB">
        <w:rPr>
          <w:rFonts w:asciiTheme="majorBidi" w:hAnsiTheme="majorBidi" w:cstheme="majorBidi"/>
          <w:szCs w:val="20"/>
        </w:rPr>
        <w:t xml:space="preserve"> h. 42.</w:t>
      </w:r>
    </w:p>
  </w:footnote>
  <w:footnote w:id="36">
    <w:p w:rsidR="00494DDB" w:rsidRPr="003D07FB" w:rsidRDefault="00494DDB" w:rsidP="009A21C6">
      <w:pPr>
        <w:pStyle w:val="FootnoteText"/>
        <w:bidi w:val="0"/>
        <w:ind w:firstLine="567"/>
        <w:jc w:val="both"/>
        <w:rPr>
          <w:rFonts w:asciiTheme="majorBidi" w:hAnsiTheme="majorBidi" w:cstheme="majorBidi"/>
          <w:szCs w:val="20"/>
        </w:rPr>
      </w:pPr>
      <w:r w:rsidRPr="003D07FB">
        <w:rPr>
          <w:rStyle w:val="FootnoteReference"/>
          <w:rFonts w:asciiTheme="majorBidi" w:hAnsiTheme="majorBidi" w:cstheme="majorBidi"/>
          <w:szCs w:val="20"/>
        </w:rPr>
        <w:footnoteRef/>
      </w:r>
      <w:r w:rsidRPr="003D07FB">
        <w:rPr>
          <w:rFonts w:asciiTheme="majorBidi" w:hAnsiTheme="majorBidi" w:cstheme="majorBidi"/>
          <w:iCs/>
          <w:szCs w:val="20"/>
        </w:rPr>
        <w:t>Peraturan Pemerintah No. 42 Tahun 2006</w:t>
      </w:r>
      <w:r w:rsidRPr="003D07FB">
        <w:rPr>
          <w:rFonts w:asciiTheme="majorBidi" w:hAnsiTheme="majorBidi" w:cstheme="majorBidi"/>
          <w:szCs w:val="20"/>
        </w:rPr>
        <w:t>, pasal 4.</w:t>
      </w:r>
    </w:p>
  </w:footnote>
  <w:footnote w:id="37">
    <w:p w:rsidR="00494DDB" w:rsidRPr="003D07FB" w:rsidRDefault="00494DDB" w:rsidP="009A21C6">
      <w:pPr>
        <w:pStyle w:val="FootnoteText"/>
        <w:bidi w:val="0"/>
        <w:ind w:firstLine="567"/>
        <w:jc w:val="both"/>
        <w:rPr>
          <w:rFonts w:asciiTheme="majorBidi" w:hAnsiTheme="majorBidi" w:cstheme="majorBidi"/>
          <w:szCs w:val="20"/>
        </w:rPr>
      </w:pPr>
      <w:r w:rsidRPr="003D07FB">
        <w:rPr>
          <w:rStyle w:val="FootnoteReference"/>
          <w:rFonts w:asciiTheme="majorBidi" w:hAnsiTheme="majorBidi" w:cstheme="majorBidi"/>
          <w:szCs w:val="20"/>
        </w:rPr>
        <w:footnoteRef/>
      </w:r>
      <w:r w:rsidRPr="003D07FB">
        <w:rPr>
          <w:rFonts w:asciiTheme="majorBidi" w:hAnsiTheme="majorBidi" w:cstheme="majorBidi"/>
          <w:i/>
          <w:szCs w:val="20"/>
        </w:rPr>
        <w:t>Ibid</w:t>
      </w:r>
      <w:r w:rsidRPr="003D07FB">
        <w:rPr>
          <w:rFonts w:asciiTheme="majorBidi" w:hAnsiTheme="majorBidi" w:cstheme="majorBidi"/>
          <w:szCs w:val="20"/>
        </w:rPr>
        <w:t>, pasal 7.</w:t>
      </w:r>
    </w:p>
  </w:footnote>
  <w:footnote w:id="38">
    <w:p w:rsidR="00494DDB" w:rsidRPr="003D07FB" w:rsidRDefault="00494DDB" w:rsidP="009A21C6">
      <w:pPr>
        <w:pStyle w:val="FootnoteText"/>
        <w:bidi w:val="0"/>
        <w:ind w:firstLine="567"/>
        <w:jc w:val="both"/>
        <w:rPr>
          <w:rFonts w:asciiTheme="majorBidi" w:hAnsiTheme="majorBidi" w:cstheme="majorBidi"/>
          <w:szCs w:val="20"/>
        </w:rPr>
      </w:pPr>
      <w:r w:rsidRPr="003D07FB">
        <w:rPr>
          <w:rStyle w:val="FootnoteReference"/>
          <w:rFonts w:asciiTheme="majorBidi" w:hAnsiTheme="majorBidi" w:cstheme="majorBidi"/>
          <w:szCs w:val="20"/>
        </w:rPr>
        <w:footnoteRef/>
      </w:r>
      <w:r w:rsidRPr="003D07FB">
        <w:rPr>
          <w:rFonts w:asciiTheme="majorBidi" w:hAnsiTheme="majorBidi" w:cstheme="majorBidi"/>
          <w:i/>
          <w:szCs w:val="20"/>
        </w:rPr>
        <w:t>Ibid</w:t>
      </w:r>
    </w:p>
  </w:footnote>
  <w:footnote w:id="39">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UU No. 41 Tahun 2004, pasal 12.</w:t>
      </w:r>
    </w:p>
  </w:footnote>
  <w:footnote w:id="40">
    <w:p w:rsidR="00494DDB" w:rsidRPr="003D07FB" w:rsidRDefault="00494DDB" w:rsidP="009A21C6">
      <w:pPr>
        <w:pStyle w:val="FootnoteText"/>
        <w:bidi w:val="0"/>
        <w:ind w:firstLine="567"/>
        <w:jc w:val="both"/>
        <w:rPr>
          <w:rFonts w:asciiTheme="majorBidi" w:hAnsiTheme="majorBidi" w:cstheme="majorBidi"/>
          <w:szCs w:val="20"/>
        </w:rPr>
      </w:pPr>
      <w:r w:rsidRPr="003D07FB">
        <w:rPr>
          <w:rStyle w:val="FootnoteReference"/>
          <w:rFonts w:asciiTheme="majorBidi" w:hAnsiTheme="majorBidi" w:cstheme="majorBidi"/>
          <w:szCs w:val="20"/>
        </w:rPr>
        <w:footnoteRef/>
      </w:r>
      <w:r w:rsidRPr="003D07FB">
        <w:rPr>
          <w:rFonts w:asciiTheme="majorBidi" w:hAnsiTheme="majorBidi" w:cstheme="majorBidi"/>
          <w:szCs w:val="20"/>
        </w:rPr>
        <w:t xml:space="preserve">Rozalinda, </w:t>
      </w:r>
      <w:r w:rsidRPr="003D07FB">
        <w:rPr>
          <w:rFonts w:asciiTheme="majorBidi" w:hAnsiTheme="majorBidi" w:cstheme="majorBidi"/>
          <w:i/>
          <w:szCs w:val="20"/>
        </w:rPr>
        <w:t>Manajemen...,</w:t>
      </w:r>
      <w:r w:rsidRPr="003D07FB">
        <w:rPr>
          <w:rFonts w:asciiTheme="majorBidi" w:hAnsiTheme="majorBidi" w:cstheme="majorBidi"/>
          <w:szCs w:val="20"/>
        </w:rPr>
        <w:t xml:space="preserve"> h. 45-48.</w:t>
      </w:r>
    </w:p>
  </w:footnote>
  <w:footnote w:id="41">
    <w:p w:rsidR="00494DDB" w:rsidRPr="003D07FB" w:rsidRDefault="00494DDB" w:rsidP="009A21C6">
      <w:pPr>
        <w:pStyle w:val="FootnoteText"/>
        <w:bidi w:val="0"/>
        <w:ind w:firstLine="567"/>
        <w:jc w:val="both"/>
        <w:rPr>
          <w:rFonts w:asciiTheme="majorBidi" w:hAnsiTheme="majorBidi" w:cstheme="majorBidi"/>
          <w:szCs w:val="20"/>
        </w:rPr>
      </w:pPr>
      <w:r w:rsidRPr="003D07FB">
        <w:rPr>
          <w:rStyle w:val="FootnoteReference"/>
          <w:rFonts w:asciiTheme="majorBidi" w:hAnsiTheme="majorBidi" w:cstheme="majorBidi"/>
          <w:szCs w:val="20"/>
        </w:rPr>
        <w:footnoteRef/>
      </w:r>
      <w:r w:rsidRPr="003D07FB">
        <w:rPr>
          <w:rFonts w:asciiTheme="majorBidi" w:hAnsiTheme="majorBidi" w:cstheme="majorBidi"/>
          <w:szCs w:val="20"/>
        </w:rPr>
        <w:t xml:space="preserve">Departemen Agama RI, </w:t>
      </w:r>
      <w:r w:rsidRPr="003D07FB">
        <w:rPr>
          <w:rFonts w:asciiTheme="majorBidi" w:hAnsiTheme="majorBidi" w:cstheme="majorBidi"/>
          <w:i/>
          <w:szCs w:val="20"/>
        </w:rPr>
        <w:t>Nazhir Profesional dan Amanah</w:t>
      </w:r>
      <w:r w:rsidRPr="003D07FB">
        <w:rPr>
          <w:rFonts w:asciiTheme="majorBidi" w:hAnsiTheme="majorBidi" w:cstheme="majorBidi"/>
          <w:szCs w:val="20"/>
        </w:rPr>
        <w:t xml:space="preserve"> (Jakarta: Direktorat Pengembangan Zakat dan Wakaf, 2005), h. 75-78.</w:t>
      </w:r>
    </w:p>
  </w:footnote>
  <w:footnote w:id="42">
    <w:p w:rsidR="00494DDB" w:rsidRPr="003D07FB" w:rsidRDefault="00494DDB" w:rsidP="009A21C6">
      <w:pPr>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shd w:val="clear" w:color="auto" w:fill="FFFFFF"/>
        </w:rPr>
        <w:t>M. Cholil Nafis, “</w:t>
      </w:r>
      <w:r w:rsidRPr="003D07FB">
        <w:rPr>
          <w:rFonts w:asciiTheme="majorBidi" w:hAnsiTheme="majorBidi" w:cstheme="majorBidi"/>
          <w:bCs/>
          <w:sz w:val="20"/>
          <w:szCs w:val="20"/>
          <w:shd w:val="clear" w:color="auto" w:fill="FFFFFF"/>
        </w:rPr>
        <w:t xml:space="preserve">Menjadikan Nazhir Sebagai Profesi Utama”, dalam </w:t>
      </w:r>
      <w:hyperlink r:id="rId2" w:history="1">
        <w:r w:rsidRPr="003D07FB">
          <w:rPr>
            <w:rStyle w:val="Hyperlink"/>
            <w:rFonts w:asciiTheme="majorBidi" w:hAnsiTheme="majorBidi" w:cstheme="majorBidi"/>
            <w:bCs/>
            <w:color w:val="auto"/>
            <w:sz w:val="20"/>
            <w:szCs w:val="20"/>
            <w:u w:val="none"/>
            <w:shd w:val="clear" w:color="auto" w:fill="FFFFFF"/>
          </w:rPr>
          <w:t>http://www.bwi.or.id/index.php/en/publikasi/artikel/560-pengelola-wakaf-sebagai-profesi-utama.html</w:t>
        </w:r>
      </w:hyperlink>
      <w:r w:rsidRPr="003D07FB">
        <w:rPr>
          <w:rFonts w:asciiTheme="majorBidi" w:hAnsiTheme="majorBidi" w:cstheme="majorBidi"/>
          <w:bCs/>
          <w:sz w:val="20"/>
          <w:szCs w:val="20"/>
          <w:shd w:val="clear" w:color="auto" w:fill="FFFFFF"/>
        </w:rPr>
        <w:t xml:space="preserve">, diakses tanggal 10 Juli 2018. </w:t>
      </w:r>
    </w:p>
  </w:footnote>
  <w:footnote w:id="43">
    <w:p w:rsidR="00494DDB" w:rsidRPr="003D07FB" w:rsidRDefault="00494DDB" w:rsidP="009A21C6">
      <w:pPr>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 Rozalinda, </w:t>
      </w:r>
      <w:r w:rsidRPr="003D07FB">
        <w:rPr>
          <w:rFonts w:asciiTheme="majorBidi" w:hAnsiTheme="majorBidi" w:cstheme="majorBidi"/>
          <w:i/>
          <w:iCs/>
          <w:sz w:val="20"/>
          <w:szCs w:val="20"/>
        </w:rPr>
        <w:t>Manajemen…</w:t>
      </w:r>
      <w:r w:rsidRPr="003D07FB">
        <w:rPr>
          <w:rFonts w:asciiTheme="majorBidi" w:hAnsiTheme="majorBidi" w:cstheme="majorBidi"/>
          <w:sz w:val="20"/>
          <w:szCs w:val="20"/>
        </w:rPr>
        <w:t>, h. 237-239</w:t>
      </w:r>
    </w:p>
  </w:footnote>
  <w:footnote w:id="44">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iCs/>
          <w:sz w:val="20"/>
          <w:szCs w:val="20"/>
        </w:rPr>
        <w:t>Soerjono Soekanto,</w:t>
      </w:r>
      <w:r w:rsidRPr="003D07FB">
        <w:rPr>
          <w:rFonts w:asciiTheme="majorBidi" w:hAnsiTheme="majorBidi" w:cstheme="majorBidi"/>
          <w:bCs/>
          <w:i/>
          <w:iCs/>
          <w:sz w:val="20"/>
          <w:szCs w:val="20"/>
        </w:rPr>
        <w:t>Sosiologi Suatu Pengantar</w:t>
      </w:r>
      <w:r w:rsidRPr="003D07FB">
        <w:rPr>
          <w:rFonts w:asciiTheme="majorBidi" w:hAnsiTheme="majorBidi" w:cstheme="majorBidi"/>
          <w:sz w:val="20"/>
          <w:szCs w:val="20"/>
        </w:rPr>
        <w:t xml:space="preserve"> (Jakarta: Rajawali Pers, 2009), h. 212-213.</w:t>
      </w:r>
    </w:p>
  </w:footnote>
  <w:footnote w:id="45">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 Syariful Mahya Bandar, “Peran Pemerintah dalam Pemberdayaan Harta Wakaf di Sumatra Utara” dalam Suhrawardi K Lubis, </w:t>
      </w:r>
      <w:proofErr w:type="gramStart"/>
      <w:r w:rsidRPr="003D07FB">
        <w:rPr>
          <w:rFonts w:asciiTheme="majorBidi" w:hAnsiTheme="majorBidi" w:cstheme="majorBidi"/>
          <w:sz w:val="20"/>
          <w:szCs w:val="20"/>
        </w:rPr>
        <w:t>dkk.,</w:t>
      </w:r>
      <w:proofErr w:type="gramEnd"/>
      <w:r w:rsidRPr="003D07FB">
        <w:rPr>
          <w:rFonts w:asciiTheme="majorBidi" w:hAnsiTheme="majorBidi" w:cstheme="majorBidi"/>
          <w:sz w:val="20"/>
          <w:szCs w:val="20"/>
        </w:rPr>
        <w:t xml:space="preserve"> Wakaf…h. 180. </w:t>
      </w:r>
    </w:p>
  </w:footnote>
  <w:footnote w:id="46">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 Kementerian Agama RI, </w:t>
      </w:r>
      <w:r w:rsidRPr="003D07FB">
        <w:rPr>
          <w:rFonts w:asciiTheme="majorBidi" w:hAnsiTheme="majorBidi" w:cstheme="majorBidi"/>
          <w:i/>
          <w:iCs/>
          <w:sz w:val="20"/>
          <w:szCs w:val="20"/>
        </w:rPr>
        <w:t>Fiqih…,</w:t>
      </w:r>
      <w:r w:rsidRPr="003D07FB">
        <w:rPr>
          <w:rFonts w:asciiTheme="majorBidi" w:hAnsiTheme="majorBidi" w:cstheme="majorBidi"/>
          <w:sz w:val="20"/>
          <w:szCs w:val="20"/>
        </w:rPr>
        <w:t xml:space="preserve"> h. 99-104 </w:t>
      </w:r>
    </w:p>
  </w:footnote>
  <w:footnote w:id="47">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 Djam’an Satori dan Aan Komariah, </w:t>
      </w:r>
      <w:r w:rsidRPr="003D07FB">
        <w:rPr>
          <w:rFonts w:asciiTheme="majorBidi" w:hAnsiTheme="majorBidi" w:cstheme="majorBidi"/>
          <w:i/>
          <w:iCs/>
          <w:sz w:val="20"/>
          <w:szCs w:val="20"/>
        </w:rPr>
        <w:t>Metodologi Penelitian Kualitatif</w:t>
      </w:r>
      <w:r w:rsidRPr="003D07FB">
        <w:rPr>
          <w:rFonts w:asciiTheme="majorBidi" w:hAnsiTheme="majorBidi" w:cstheme="majorBidi"/>
          <w:sz w:val="20"/>
          <w:szCs w:val="20"/>
        </w:rPr>
        <w:t xml:space="preserve"> (Bandung: CV Alfabeta, 2017), h. 25.</w:t>
      </w:r>
    </w:p>
  </w:footnote>
  <w:footnote w:id="48">
    <w:p w:rsidR="00494DDB" w:rsidRPr="003D07FB" w:rsidRDefault="00494DDB" w:rsidP="009A21C6">
      <w:pPr>
        <w:pStyle w:val="FootnoteText"/>
        <w:bidi w:val="0"/>
        <w:ind w:firstLine="567"/>
        <w:jc w:val="both"/>
        <w:rPr>
          <w:rFonts w:asciiTheme="majorBidi" w:hAnsiTheme="majorBidi" w:cstheme="majorBidi"/>
          <w:szCs w:val="20"/>
          <w:lang w:val="en-US"/>
        </w:rPr>
      </w:pPr>
      <w:r w:rsidRPr="003D07FB">
        <w:rPr>
          <w:rStyle w:val="FootnoteReference"/>
          <w:rFonts w:asciiTheme="majorBidi" w:hAnsiTheme="majorBidi" w:cstheme="majorBidi"/>
          <w:szCs w:val="20"/>
        </w:rPr>
        <w:footnoteRef/>
      </w:r>
      <w:r w:rsidRPr="003D07FB">
        <w:rPr>
          <w:rFonts w:asciiTheme="majorBidi" w:hAnsiTheme="majorBidi" w:cstheme="majorBidi"/>
          <w:szCs w:val="20"/>
        </w:rPr>
        <w:t xml:space="preserve">Lexy J. Moleong, </w:t>
      </w:r>
      <w:r w:rsidRPr="003D07FB">
        <w:rPr>
          <w:rFonts w:asciiTheme="majorBidi" w:hAnsiTheme="majorBidi" w:cstheme="majorBidi"/>
          <w:i/>
          <w:szCs w:val="20"/>
        </w:rPr>
        <w:t>Metodologi Penelitian Kualitatif</w:t>
      </w:r>
      <w:r w:rsidRPr="003D07FB">
        <w:rPr>
          <w:rFonts w:asciiTheme="majorBidi" w:hAnsiTheme="majorBidi" w:cstheme="majorBidi"/>
          <w:szCs w:val="20"/>
        </w:rPr>
        <w:t>, Edisi Revisi (Bandung: PT Remaja Rosdakarya, 2016), h. 6</w:t>
      </w:r>
      <w:r w:rsidRPr="003D07FB">
        <w:rPr>
          <w:rFonts w:asciiTheme="majorBidi" w:hAnsiTheme="majorBidi" w:cstheme="majorBidi"/>
          <w:szCs w:val="20"/>
          <w:lang w:val="en-US"/>
        </w:rPr>
        <w:t>.</w:t>
      </w:r>
    </w:p>
  </w:footnote>
  <w:footnote w:id="49">
    <w:p w:rsidR="00494DDB" w:rsidRPr="003D07FB" w:rsidRDefault="00494DDB" w:rsidP="009A21C6">
      <w:pPr>
        <w:pStyle w:val="NoSpacing"/>
        <w:ind w:firstLine="567"/>
        <w:jc w:val="both"/>
        <w:rPr>
          <w:rFonts w:asciiTheme="majorBidi" w:hAnsiTheme="majorBidi" w:cstheme="majorBidi"/>
          <w:sz w:val="20"/>
          <w:szCs w:val="20"/>
          <w:lang w:val="en-US"/>
        </w:rPr>
      </w:pPr>
      <w:r w:rsidRPr="003D07FB">
        <w:rPr>
          <w:rStyle w:val="FootnoteReference"/>
          <w:rFonts w:asciiTheme="majorBidi" w:hAnsiTheme="majorBidi" w:cstheme="majorBidi"/>
          <w:sz w:val="20"/>
          <w:szCs w:val="20"/>
        </w:rPr>
        <w:footnoteRef/>
      </w:r>
      <w:r w:rsidRPr="003D07FB">
        <w:rPr>
          <w:rFonts w:asciiTheme="majorBidi" w:hAnsiTheme="majorBidi" w:cstheme="majorBidi"/>
          <w:i/>
          <w:iCs/>
          <w:sz w:val="20"/>
          <w:szCs w:val="20"/>
          <w:lang w:val="en-US"/>
        </w:rPr>
        <w:t>Ibid</w:t>
      </w:r>
      <w:r w:rsidRPr="003D07FB">
        <w:rPr>
          <w:rFonts w:asciiTheme="majorBidi" w:hAnsiTheme="majorBidi" w:cstheme="majorBidi"/>
          <w:sz w:val="20"/>
          <w:szCs w:val="20"/>
          <w:lang w:val="en-US"/>
        </w:rPr>
        <w:t>, h. 157-162.</w:t>
      </w:r>
    </w:p>
  </w:footnote>
  <w:footnote w:id="50">
    <w:p w:rsidR="00494DDB" w:rsidRPr="003D07FB" w:rsidRDefault="00494DDB" w:rsidP="009A21C6">
      <w:pPr>
        <w:tabs>
          <w:tab w:val="left" w:pos="720"/>
        </w:tabs>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 Afifudin &amp; Beni Ahmad Saebani, </w:t>
      </w:r>
      <w:r w:rsidRPr="003D07FB">
        <w:rPr>
          <w:rFonts w:asciiTheme="majorBidi" w:hAnsiTheme="majorBidi" w:cstheme="majorBidi"/>
          <w:i/>
          <w:iCs/>
          <w:sz w:val="20"/>
          <w:szCs w:val="20"/>
        </w:rPr>
        <w:t>Metodologi Penelitian Kualitatif</w:t>
      </w:r>
      <w:r w:rsidRPr="003D07FB">
        <w:rPr>
          <w:rFonts w:asciiTheme="majorBidi" w:hAnsiTheme="majorBidi" w:cstheme="majorBidi"/>
          <w:sz w:val="20"/>
          <w:szCs w:val="20"/>
        </w:rPr>
        <w:t xml:space="preserve"> (Bandung: CV Pustaka setia, 2012), h. 134.</w:t>
      </w:r>
    </w:p>
  </w:footnote>
  <w:footnote w:id="51">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proofErr w:type="gramStart"/>
      <w:r w:rsidRPr="003D07FB">
        <w:rPr>
          <w:rFonts w:asciiTheme="majorBidi" w:hAnsiTheme="majorBidi" w:cstheme="majorBidi"/>
          <w:sz w:val="20"/>
          <w:szCs w:val="20"/>
        </w:rPr>
        <w:t xml:space="preserve">Djam’an Satori dan Aan Komariah, </w:t>
      </w:r>
      <w:r w:rsidRPr="003D07FB">
        <w:rPr>
          <w:rFonts w:asciiTheme="majorBidi" w:hAnsiTheme="majorBidi" w:cstheme="majorBidi"/>
          <w:i/>
          <w:iCs/>
          <w:sz w:val="20"/>
          <w:szCs w:val="20"/>
        </w:rPr>
        <w:t>Metodologi…,</w:t>
      </w:r>
      <w:r w:rsidRPr="003D07FB">
        <w:rPr>
          <w:rFonts w:asciiTheme="majorBidi" w:hAnsiTheme="majorBidi" w:cstheme="majorBidi"/>
          <w:sz w:val="20"/>
          <w:szCs w:val="20"/>
        </w:rPr>
        <w:t xml:space="preserve"> h. 119.</w:t>
      </w:r>
      <w:proofErr w:type="gramEnd"/>
    </w:p>
  </w:footnote>
  <w:footnote w:id="52">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Lexy J. Moleong, </w:t>
      </w:r>
      <w:r w:rsidRPr="003D07FB">
        <w:rPr>
          <w:rFonts w:asciiTheme="majorBidi" w:hAnsiTheme="majorBidi" w:cstheme="majorBidi"/>
          <w:i/>
          <w:iCs/>
          <w:sz w:val="20"/>
          <w:szCs w:val="20"/>
        </w:rPr>
        <w:t>Metodologi…</w:t>
      </w:r>
      <w:r w:rsidRPr="003D07FB">
        <w:rPr>
          <w:rFonts w:asciiTheme="majorBidi" w:hAnsiTheme="majorBidi" w:cstheme="majorBidi"/>
          <w:sz w:val="20"/>
          <w:szCs w:val="20"/>
        </w:rPr>
        <w:t>, h. 186.</w:t>
      </w:r>
    </w:p>
  </w:footnote>
  <w:footnote w:id="53">
    <w:p w:rsidR="00494DDB" w:rsidRPr="003D07FB" w:rsidRDefault="00494DDB" w:rsidP="009A21C6">
      <w:pPr>
        <w:pStyle w:val="FootnoteText"/>
        <w:bidi w:val="0"/>
        <w:ind w:firstLine="567"/>
        <w:jc w:val="both"/>
        <w:rPr>
          <w:rFonts w:asciiTheme="majorBidi" w:hAnsiTheme="majorBidi" w:cstheme="majorBidi"/>
          <w:szCs w:val="20"/>
          <w:lang w:eastAsia="en-US"/>
        </w:rPr>
      </w:pPr>
      <w:r w:rsidRPr="003D07FB">
        <w:rPr>
          <w:rStyle w:val="FootnoteReference"/>
          <w:rFonts w:asciiTheme="majorBidi" w:hAnsiTheme="majorBidi" w:cstheme="majorBidi"/>
          <w:szCs w:val="20"/>
          <w:rtl/>
        </w:rPr>
        <w:footnoteRef/>
      </w:r>
      <w:r w:rsidRPr="003D07FB">
        <w:rPr>
          <w:rFonts w:asciiTheme="majorBidi" w:hAnsiTheme="majorBidi" w:cstheme="majorBidi"/>
          <w:i/>
          <w:szCs w:val="20"/>
          <w:lang w:eastAsia="en-US"/>
        </w:rPr>
        <w:t>Ibid</w:t>
      </w:r>
      <w:r w:rsidRPr="003D07FB">
        <w:rPr>
          <w:rFonts w:asciiTheme="majorBidi" w:hAnsiTheme="majorBidi" w:cstheme="majorBidi"/>
          <w:szCs w:val="20"/>
          <w:lang w:eastAsia="en-US"/>
        </w:rPr>
        <w:t>, h. 216.</w:t>
      </w:r>
    </w:p>
  </w:footnote>
  <w:footnote w:id="54">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proofErr w:type="gramStart"/>
      <w:r w:rsidRPr="003D07FB">
        <w:rPr>
          <w:rFonts w:asciiTheme="majorBidi" w:hAnsiTheme="majorBidi" w:cstheme="majorBidi"/>
          <w:sz w:val="20"/>
          <w:szCs w:val="20"/>
        </w:rPr>
        <w:t xml:space="preserve">Djam’an Satori dan Aan Komariah, </w:t>
      </w:r>
      <w:r w:rsidRPr="003D07FB">
        <w:rPr>
          <w:rFonts w:asciiTheme="majorBidi" w:hAnsiTheme="majorBidi" w:cstheme="majorBidi"/>
          <w:i/>
          <w:iCs/>
          <w:sz w:val="20"/>
          <w:szCs w:val="20"/>
        </w:rPr>
        <w:t>Metodologi Penelitian …,</w:t>
      </w:r>
      <w:r w:rsidRPr="003D07FB">
        <w:rPr>
          <w:rFonts w:asciiTheme="majorBidi" w:hAnsiTheme="majorBidi" w:cstheme="majorBidi"/>
          <w:sz w:val="20"/>
          <w:szCs w:val="20"/>
        </w:rPr>
        <w:t xml:space="preserve"> h. 200.</w:t>
      </w:r>
      <w:proofErr w:type="gramEnd"/>
    </w:p>
  </w:footnote>
  <w:footnote w:id="55">
    <w:p w:rsidR="00494DDB" w:rsidRPr="003D07FB" w:rsidRDefault="00494DDB" w:rsidP="009A21C6">
      <w:pPr>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i/>
          <w:iCs/>
          <w:sz w:val="20"/>
          <w:szCs w:val="20"/>
        </w:rPr>
        <w:t>Ibid</w:t>
      </w:r>
      <w:r w:rsidRPr="003D07FB">
        <w:rPr>
          <w:rFonts w:asciiTheme="majorBidi" w:hAnsiTheme="majorBidi" w:cstheme="majorBidi"/>
          <w:sz w:val="20"/>
          <w:szCs w:val="20"/>
        </w:rPr>
        <w:t xml:space="preserve">, h. 218-220. Lihat juga Sugiyono, </w:t>
      </w:r>
      <w:r w:rsidRPr="003D07FB">
        <w:rPr>
          <w:rFonts w:asciiTheme="majorBidi" w:hAnsiTheme="majorBidi" w:cstheme="majorBidi"/>
          <w:i/>
          <w:iCs/>
          <w:sz w:val="20"/>
          <w:szCs w:val="20"/>
        </w:rPr>
        <w:t>Metode Penelitian Kualitatif: Untuk Penelitian yang Bersifat Eksploratif, Enterpretif, Interaktif dan Konstruktif</w:t>
      </w:r>
      <w:r w:rsidRPr="003D07FB">
        <w:rPr>
          <w:rFonts w:asciiTheme="majorBidi" w:hAnsiTheme="majorBidi" w:cstheme="majorBidi"/>
          <w:sz w:val="20"/>
          <w:szCs w:val="20"/>
        </w:rPr>
        <w:t xml:space="preserve"> (Bandung: CV Alfabeta, 2017), h. 132-142.</w:t>
      </w:r>
    </w:p>
  </w:footnote>
  <w:footnote w:id="56">
    <w:p w:rsidR="00494DDB" w:rsidRPr="003D07FB" w:rsidRDefault="00494DDB" w:rsidP="009A21C6">
      <w:pPr>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i/>
          <w:iCs/>
          <w:sz w:val="20"/>
          <w:szCs w:val="20"/>
        </w:rPr>
        <w:t>Ibid</w:t>
      </w:r>
    </w:p>
  </w:footnote>
  <w:footnote w:id="57">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hyperlink r:id="rId3" w:history="1">
        <w:r w:rsidRPr="003D07FB">
          <w:rPr>
            <w:rStyle w:val="Hyperlink"/>
            <w:rFonts w:asciiTheme="majorBidi" w:hAnsiTheme="majorBidi" w:cstheme="majorBidi"/>
            <w:color w:val="auto"/>
            <w:sz w:val="20"/>
            <w:szCs w:val="20"/>
            <w:u w:val="none"/>
          </w:rPr>
          <w:t>https://ntb.kemenag.go.id/page/sejarah-kementerian-agama-ntb</w:t>
        </w:r>
      </w:hyperlink>
      <w:r w:rsidRPr="003D07FB">
        <w:rPr>
          <w:rFonts w:asciiTheme="majorBidi" w:hAnsiTheme="majorBidi" w:cstheme="majorBidi"/>
          <w:sz w:val="20"/>
          <w:szCs w:val="20"/>
        </w:rPr>
        <w:t>, diakses tanggal 12 Juli 2018.</w:t>
      </w:r>
    </w:p>
  </w:footnote>
  <w:footnote w:id="58">
    <w:p w:rsidR="00494DDB" w:rsidRPr="003D07FB" w:rsidRDefault="00494DDB" w:rsidP="009A21C6">
      <w:pPr>
        <w:spacing w:after="0"/>
        <w:ind w:firstLine="567"/>
        <w:jc w:val="both"/>
        <w:rPr>
          <w:rFonts w:asciiTheme="majorBidi" w:hAnsiTheme="majorBidi" w:cstheme="majorBidi"/>
          <w:i/>
          <w:iCs/>
          <w:sz w:val="20"/>
          <w:szCs w:val="20"/>
        </w:rPr>
      </w:pPr>
      <w:r w:rsidRPr="003D07FB">
        <w:rPr>
          <w:rStyle w:val="FootnoteReference"/>
          <w:rFonts w:asciiTheme="majorBidi" w:hAnsiTheme="majorBidi" w:cstheme="majorBidi"/>
          <w:i/>
          <w:iCs/>
          <w:sz w:val="20"/>
          <w:szCs w:val="20"/>
        </w:rPr>
        <w:footnoteRef/>
      </w:r>
      <w:r w:rsidRPr="003D07FB">
        <w:rPr>
          <w:rFonts w:asciiTheme="majorBidi" w:hAnsiTheme="majorBidi" w:cstheme="majorBidi"/>
          <w:i/>
          <w:iCs/>
          <w:sz w:val="20"/>
          <w:szCs w:val="20"/>
        </w:rPr>
        <w:t xml:space="preserve"> Ibid</w:t>
      </w:r>
    </w:p>
  </w:footnote>
  <w:footnote w:id="59">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hyperlink r:id="rId4" w:history="1">
        <w:r w:rsidRPr="003D07FB">
          <w:rPr>
            <w:rStyle w:val="Hyperlink"/>
            <w:rFonts w:asciiTheme="majorBidi" w:hAnsiTheme="majorBidi" w:cstheme="majorBidi"/>
            <w:color w:val="auto"/>
            <w:sz w:val="20"/>
            <w:szCs w:val="20"/>
            <w:u w:val="none"/>
          </w:rPr>
          <w:t>https://www.youtube.com/watch?v=O8EmxGwxMBA</w:t>
        </w:r>
      </w:hyperlink>
      <w:r w:rsidRPr="003D07FB">
        <w:rPr>
          <w:rFonts w:asciiTheme="majorBidi" w:hAnsiTheme="majorBidi" w:cstheme="majorBidi"/>
          <w:sz w:val="20"/>
          <w:szCs w:val="20"/>
        </w:rPr>
        <w:t>, diakses tanggal 12 Juli 2018</w:t>
      </w:r>
    </w:p>
  </w:footnote>
  <w:footnote w:id="60">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proofErr w:type="gramStart"/>
      <w:r w:rsidRPr="003D07FB">
        <w:rPr>
          <w:rFonts w:asciiTheme="majorBidi" w:eastAsia="Times New Roman" w:hAnsiTheme="majorBidi" w:cstheme="majorBidi"/>
          <w:iCs/>
          <w:sz w:val="20"/>
          <w:szCs w:val="20"/>
        </w:rPr>
        <w:t>Peraturan Menteri Agama (PMA) Nomor 13 Tahun 2012 tentang Organisasi dan Tata Kerja Instansi Vertikal Kementerian Agama.</w:t>
      </w:r>
      <w:proofErr w:type="gramEnd"/>
    </w:p>
  </w:footnote>
  <w:footnote w:id="61">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hyperlink r:id="rId5" w:history="1">
        <w:r w:rsidRPr="003D07FB">
          <w:rPr>
            <w:rStyle w:val="Hyperlink"/>
            <w:rFonts w:asciiTheme="majorBidi" w:hAnsiTheme="majorBidi" w:cstheme="majorBidi"/>
            <w:color w:val="auto"/>
            <w:sz w:val="20"/>
            <w:szCs w:val="20"/>
            <w:u w:val="none"/>
          </w:rPr>
          <w:t>https://www.youtube.com/watch?v=O8EmxGwxMBA</w:t>
        </w:r>
      </w:hyperlink>
      <w:r w:rsidRPr="003D07FB">
        <w:rPr>
          <w:rFonts w:asciiTheme="majorBidi" w:hAnsiTheme="majorBidi" w:cstheme="majorBidi"/>
          <w:sz w:val="20"/>
          <w:szCs w:val="20"/>
        </w:rPr>
        <w:t>, diakses tanggal 12 Juli 2018.</w:t>
      </w:r>
    </w:p>
  </w:footnote>
  <w:footnote w:id="62">
    <w:p w:rsidR="00494DDB" w:rsidRPr="003D07FB" w:rsidRDefault="00494DDB" w:rsidP="009A21C6">
      <w:pPr>
        <w:autoSpaceDE w:val="0"/>
        <w:autoSpaceDN w:val="0"/>
        <w:adjustRightInd w:val="0"/>
        <w:spacing w:after="0" w:line="240" w:lineRule="auto"/>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proofErr w:type="gramStart"/>
      <w:r w:rsidRPr="003D07FB">
        <w:rPr>
          <w:rFonts w:asciiTheme="majorBidi" w:hAnsiTheme="majorBidi" w:cstheme="majorBidi"/>
          <w:sz w:val="20"/>
          <w:szCs w:val="20"/>
        </w:rPr>
        <w:t xml:space="preserve">Rencana Kinerja Tahunan Kantor Wilayah Kementerian Agama Provinsi Nusa Tenggara Barat Tahun 2017 dalam </w:t>
      </w:r>
      <w:hyperlink r:id="rId6" w:history="1">
        <w:r w:rsidRPr="003D07FB">
          <w:rPr>
            <w:rStyle w:val="Hyperlink"/>
            <w:rFonts w:asciiTheme="majorBidi" w:hAnsiTheme="majorBidi" w:cstheme="majorBidi"/>
            <w:color w:val="auto"/>
            <w:sz w:val="20"/>
            <w:szCs w:val="20"/>
            <w:u w:val="none"/>
          </w:rPr>
          <w:t>http://ntb.kemenag.go.id</w:t>
        </w:r>
      </w:hyperlink>
      <w:r w:rsidRPr="003D07FB">
        <w:rPr>
          <w:rFonts w:asciiTheme="majorBidi" w:hAnsiTheme="majorBidi" w:cstheme="majorBidi"/>
          <w:sz w:val="20"/>
          <w:szCs w:val="20"/>
        </w:rPr>
        <w:t>, diakses 12 Juli 2018.</w:t>
      </w:r>
      <w:proofErr w:type="gramEnd"/>
    </w:p>
  </w:footnote>
  <w:footnote w:id="63">
    <w:p w:rsidR="00494DDB" w:rsidRPr="003D07FB" w:rsidRDefault="00494DDB" w:rsidP="009A21C6">
      <w:pPr>
        <w:tabs>
          <w:tab w:val="left" w:pos="1993"/>
        </w:tabs>
        <w:ind w:firstLine="567"/>
        <w:jc w:val="both"/>
        <w:rPr>
          <w:rFonts w:asciiTheme="majorBidi" w:hAnsiTheme="majorBidi" w:cstheme="majorBidi"/>
          <w:sz w:val="20"/>
          <w:szCs w:val="20"/>
        </w:rPr>
      </w:pPr>
      <w:r w:rsidRPr="003D07FB">
        <w:rPr>
          <w:rStyle w:val="FootnoteReference"/>
          <w:rFonts w:asciiTheme="majorBidi" w:hAnsiTheme="majorBidi" w:cstheme="majorBidi"/>
          <w:i/>
          <w:iCs/>
          <w:sz w:val="20"/>
          <w:szCs w:val="20"/>
        </w:rPr>
        <w:footnoteRef/>
      </w:r>
      <w:r w:rsidRPr="003D07FB">
        <w:rPr>
          <w:rFonts w:asciiTheme="majorBidi" w:hAnsiTheme="majorBidi" w:cstheme="majorBidi"/>
          <w:i/>
          <w:iCs/>
          <w:sz w:val="20"/>
          <w:szCs w:val="20"/>
        </w:rPr>
        <w:t xml:space="preserve"> Ibid</w:t>
      </w:r>
      <w:r w:rsidRPr="003D07FB">
        <w:rPr>
          <w:rFonts w:asciiTheme="majorBidi" w:hAnsiTheme="majorBidi" w:cstheme="majorBidi"/>
          <w:i/>
          <w:iCs/>
          <w:sz w:val="20"/>
          <w:szCs w:val="20"/>
        </w:rPr>
        <w:tab/>
      </w:r>
    </w:p>
  </w:footnote>
  <w:footnote w:id="64">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hyperlink r:id="rId7" w:history="1">
        <w:r w:rsidRPr="003D07FB">
          <w:rPr>
            <w:rStyle w:val="Hyperlink"/>
            <w:rFonts w:asciiTheme="majorBidi" w:hAnsiTheme="majorBidi" w:cstheme="majorBidi"/>
            <w:color w:val="auto"/>
            <w:sz w:val="20"/>
            <w:szCs w:val="20"/>
            <w:u w:val="none"/>
          </w:rPr>
          <w:t>https://www.youtube.com/watch?v=O8EmxGwxMBA</w:t>
        </w:r>
      </w:hyperlink>
      <w:r w:rsidRPr="003D07FB">
        <w:rPr>
          <w:rFonts w:asciiTheme="majorBidi" w:hAnsiTheme="majorBidi" w:cstheme="majorBidi"/>
          <w:sz w:val="20"/>
          <w:szCs w:val="20"/>
        </w:rPr>
        <w:t>, diakses tanggal 12 juli 2018.</w:t>
      </w:r>
    </w:p>
  </w:footnote>
  <w:footnote w:id="65">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hyperlink r:id="rId8" w:history="1">
        <w:r w:rsidRPr="003D07FB">
          <w:rPr>
            <w:rStyle w:val="Hyperlink"/>
            <w:rFonts w:asciiTheme="majorBidi" w:hAnsiTheme="majorBidi" w:cstheme="majorBidi"/>
            <w:color w:val="auto"/>
            <w:sz w:val="20"/>
            <w:szCs w:val="20"/>
            <w:u w:val="none"/>
          </w:rPr>
          <w:t>https://ntb2.kemenag.go.id/artikel/32912/sejarah-kemenag-ntb</w:t>
        </w:r>
      </w:hyperlink>
      <w:r w:rsidRPr="003D07FB">
        <w:rPr>
          <w:rFonts w:asciiTheme="majorBidi" w:hAnsiTheme="majorBidi" w:cstheme="majorBidi"/>
          <w:sz w:val="20"/>
          <w:szCs w:val="20"/>
        </w:rPr>
        <w:t>, diakses tanggal 12 Juli 2018.</w:t>
      </w:r>
    </w:p>
  </w:footnote>
  <w:footnote w:id="66">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hyperlink r:id="rId9" w:history="1">
        <w:r w:rsidRPr="003D07FB">
          <w:rPr>
            <w:rStyle w:val="Hyperlink"/>
            <w:rFonts w:asciiTheme="majorBidi" w:hAnsiTheme="majorBidi" w:cstheme="majorBidi"/>
            <w:color w:val="auto"/>
            <w:sz w:val="20"/>
            <w:szCs w:val="20"/>
            <w:u w:val="none"/>
          </w:rPr>
          <w:t>https://ntb2.kemenag.go.id/artikel/32916/unit-kerja</w:t>
        </w:r>
      </w:hyperlink>
      <w:r w:rsidRPr="003D07FB">
        <w:rPr>
          <w:rFonts w:asciiTheme="majorBidi" w:hAnsiTheme="majorBidi" w:cstheme="majorBidi"/>
          <w:sz w:val="20"/>
          <w:szCs w:val="20"/>
        </w:rPr>
        <w:t>, diakses tanggal 12 Juli 2018.</w:t>
      </w:r>
    </w:p>
  </w:footnote>
  <w:footnote w:id="67">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hyperlink r:id="rId10" w:history="1">
        <w:r w:rsidRPr="003D07FB">
          <w:rPr>
            <w:rStyle w:val="Hyperlink"/>
            <w:rFonts w:asciiTheme="majorBidi" w:hAnsiTheme="majorBidi" w:cstheme="majorBidi"/>
            <w:color w:val="auto"/>
            <w:sz w:val="20"/>
            <w:szCs w:val="20"/>
            <w:u w:val="none"/>
          </w:rPr>
          <w:t>https://bimasislam.kemenag.go.id/profil/visi-dan-misi</w:t>
        </w:r>
      </w:hyperlink>
      <w:r w:rsidRPr="003D07FB">
        <w:rPr>
          <w:rFonts w:asciiTheme="majorBidi" w:hAnsiTheme="majorBidi" w:cstheme="majorBidi"/>
          <w:sz w:val="20"/>
          <w:szCs w:val="20"/>
        </w:rPr>
        <w:t>, diakses tanggal 12 Juli 2018.</w:t>
      </w:r>
    </w:p>
  </w:footnote>
  <w:footnote w:id="68">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hyperlink r:id="rId11" w:history="1">
        <w:r w:rsidRPr="003D07FB">
          <w:rPr>
            <w:rStyle w:val="Hyperlink"/>
            <w:rFonts w:asciiTheme="majorBidi" w:hAnsiTheme="majorBidi" w:cstheme="majorBidi"/>
            <w:color w:val="auto"/>
            <w:sz w:val="20"/>
            <w:szCs w:val="20"/>
            <w:u w:val="none"/>
          </w:rPr>
          <w:t>https://ntb2.kemenag.go.id/artikel/32996/satuan-kerja-kanwil-kemenag-ntb</w:t>
        </w:r>
      </w:hyperlink>
      <w:r w:rsidRPr="003D07FB">
        <w:rPr>
          <w:rFonts w:asciiTheme="majorBidi" w:hAnsiTheme="majorBidi" w:cstheme="majorBidi"/>
          <w:sz w:val="20"/>
          <w:szCs w:val="20"/>
        </w:rPr>
        <w:t>, diakses tanggal 12 Juli 2018.</w:t>
      </w:r>
    </w:p>
  </w:footnote>
  <w:footnote w:id="69">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 Data Wakaf pada Kanwil Kementerian Agama Provinsi NTB berdasarkan validasi data  Tahun 2016</w:t>
      </w:r>
    </w:p>
  </w:footnote>
  <w:footnote w:id="70">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i/>
          <w:iCs/>
          <w:sz w:val="20"/>
          <w:szCs w:val="20"/>
        </w:rPr>
        <w:t>Ibid</w:t>
      </w:r>
    </w:p>
  </w:footnote>
  <w:footnote w:id="71">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 Fatihatul Munawarah, Kepala Seksi Pemberdayaan Wakaf bidang Bimbingan Masyarakat Islam Kanwil Kementerian Agama Provinsi NTB, </w:t>
      </w:r>
      <w:r w:rsidRPr="003D07FB">
        <w:rPr>
          <w:rFonts w:asciiTheme="majorBidi" w:hAnsiTheme="majorBidi" w:cstheme="majorBidi"/>
          <w:i/>
          <w:iCs/>
          <w:sz w:val="20"/>
          <w:szCs w:val="20"/>
        </w:rPr>
        <w:t>wawancara</w:t>
      </w:r>
      <w:r w:rsidRPr="003D07FB">
        <w:rPr>
          <w:rFonts w:asciiTheme="majorBidi" w:hAnsiTheme="majorBidi" w:cstheme="majorBidi"/>
          <w:sz w:val="20"/>
          <w:szCs w:val="20"/>
        </w:rPr>
        <w:t>, tanggal 10 juli 2018.</w:t>
      </w:r>
    </w:p>
  </w:footnote>
  <w:footnote w:id="72">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i/>
          <w:iCs/>
          <w:sz w:val="20"/>
          <w:szCs w:val="20"/>
        </w:rPr>
        <w:t>Ibid</w:t>
      </w:r>
    </w:p>
  </w:footnote>
  <w:footnote w:id="73">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 Akhmad Baihaki, Kepala KUA Ampenan, </w:t>
      </w:r>
      <w:r w:rsidRPr="003D07FB">
        <w:rPr>
          <w:rFonts w:asciiTheme="majorBidi" w:hAnsiTheme="majorBidi" w:cstheme="majorBidi"/>
          <w:i/>
          <w:iCs/>
          <w:sz w:val="20"/>
          <w:szCs w:val="20"/>
        </w:rPr>
        <w:t>wawancara</w:t>
      </w:r>
      <w:r w:rsidRPr="003D07FB">
        <w:rPr>
          <w:rFonts w:asciiTheme="majorBidi" w:hAnsiTheme="majorBidi" w:cstheme="majorBidi"/>
          <w:sz w:val="20"/>
          <w:szCs w:val="20"/>
        </w:rPr>
        <w:t xml:space="preserve">, tanggal 12 Juli 2018. </w:t>
      </w:r>
    </w:p>
  </w:footnote>
  <w:footnote w:id="74">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 Ripa’i, Kepala KUA Mataram, </w:t>
      </w:r>
      <w:r w:rsidRPr="003D07FB">
        <w:rPr>
          <w:rFonts w:asciiTheme="majorBidi" w:hAnsiTheme="majorBidi" w:cstheme="majorBidi"/>
          <w:i/>
          <w:iCs/>
          <w:sz w:val="20"/>
          <w:szCs w:val="20"/>
        </w:rPr>
        <w:t>wawancara</w:t>
      </w:r>
      <w:r w:rsidRPr="003D07FB">
        <w:rPr>
          <w:rFonts w:asciiTheme="majorBidi" w:hAnsiTheme="majorBidi" w:cstheme="majorBidi"/>
          <w:sz w:val="20"/>
          <w:szCs w:val="20"/>
        </w:rPr>
        <w:t>, tanggal 17 Juli 2018.</w:t>
      </w:r>
    </w:p>
  </w:footnote>
  <w:footnote w:id="75">
    <w:p w:rsidR="00494DDB" w:rsidRPr="003D07FB" w:rsidRDefault="00494DDB" w:rsidP="009A21C6">
      <w:pPr>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 Muhammad Zaidi Abdad, pengurus BWI, </w:t>
      </w:r>
      <w:r w:rsidRPr="003D07FB">
        <w:rPr>
          <w:rFonts w:asciiTheme="majorBidi" w:hAnsiTheme="majorBidi" w:cstheme="majorBidi"/>
          <w:i/>
          <w:iCs/>
          <w:sz w:val="20"/>
          <w:szCs w:val="20"/>
        </w:rPr>
        <w:t>Wawancara</w:t>
      </w:r>
      <w:r w:rsidRPr="003D07FB">
        <w:rPr>
          <w:rFonts w:asciiTheme="majorBidi" w:hAnsiTheme="majorBidi" w:cstheme="majorBidi"/>
          <w:sz w:val="20"/>
          <w:szCs w:val="20"/>
        </w:rPr>
        <w:t>, tanggal 12 Agustus 018.</w:t>
      </w:r>
    </w:p>
  </w:footnote>
  <w:footnote w:id="76">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 Muhammadun, Ketua Remaja Masjid al-Ijtihad,</w:t>
      </w:r>
      <w:r w:rsidRPr="003D07FB">
        <w:rPr>
          <w:rFonts w:asciiTheme="majorBidi" w:hAnsiTheme="majorBidi" w:cstheme="majorBidi"/>
          <w:i/>
          <w:iCs/>
          <w:sz w:val="20"/>
          <w:szCs w:val="20"/>
        </w:rPr>
        <w:t xml:space="preserve"> Wawancara</w:t>
      </w:r>
      <w:r w:rsidRPr="003D07FB">
        <w:rPr>
          <w:rFonts w:asciiTheme="majorBidi" w:hAnsiTheme="majorBidi" w:cstheme="majorBidi"/>
          <w:sz w:val="20"/>
          <w:szCs w:val="20"/>
        </w:rPr>
        <w:t xml:space="preserve">, </w:t>
      </w:r>
      <w:proofErr w:type="gramStart"/>
      <w:r w:rsidRPr="003D07FB">
        <w:rPr>
          <w:rFonts w:asciiTheme="majorBidi" w:hAnsiTheme="majorBidi" w:cstheme="majorBidi"/>
          <w:sz w:val="20"/>
          <w:szCs w:val="20"/>
        </w:rPr>
        <w:t>Tanggal  29</w:t>
      </w:r>
      <w:proofErr w:type="gramEnd"/>
      <w:r w:rsidRPr="003D07FB">
        <w:rPr>
          <w:rFonts w:asciiTheme="majorBidi" w:hAnsiTheme="majorBidi" w:cstheme="majorBidi"/>
          <w:sz w:val="20"/>
          <w:szCs w:val="20"/>
        </w:rPr>
        <w:t xml:space="preserve"> September 2018.</w:t>
      </w:r>
    </w:p>
  </w:footnote>
  <w:footnote w:id="77">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proofErr w:type="gramStart"/>
      <w:r w:rsidRPr="003D07FB">
        <w:rPr>
          <w:rFonts w:asciiTheme="majorBidi" w:hAnsiTheme="majorBidi" w:cstheme="majorBidi"/>
          <w:sz w:val="20"/>
          <w:szCs w:val="20"/>
        </w:rPr>
        <w:t xml:space="preserve">Nursan, Takmir Masjid Ar-Rahmah Sweta, </w:t>
      </w:r>
      <w:r w:rsidRPr="003D07FB">
        <w:rPr>
          <w:rFonts w:asciiTheme="majorBidi" w:hAnsiTheme="majorBidi" w:cstheme="majorBidi"/>
          <w:i/>
          <w:iCs/>
          <w:sz w:val="20"/>
          <w:szCs w:val="20"/>
        </w:rPr>
        <w:t>Wawancara</w:t>
      </w:r>
      <w:r w:rsidRPr="003D07FB">
        <w:rPr>
          <w:rFonts w:asciiTheme="majorBidi" w:hAnsiTheme="majorBidi" w:cstheme="majorBidi"/>
          <w:sz w:val="20"/>
          <w:szCs w:val="20"/>
        </w:rPr>
        <w:t>, Tanggal 23 Oktober 2018.</w:t>
      </w:r>
      <w:proofErr w:type="gramEnd"/>
    </w:p>
  </w:footnote>
  <w:footnote w:id="78">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 Muhammad Amin, Kepala Bidang Bimbingan Masyarakat Islam Kanwil Kementerian Agama Provinsi NTB, </w:t>
      </w:r>
      <w:r w:rsidRPr="003D07FB">
        <w:rPr>
          <w:rFonts w:asciiTheme="majorBidi" w:hAnsiTheme="majorBidi" w:cstheme="majorBidi"/>
          <w:i/>
          <w:iCs/>
          <w:sz w:val="20"/>
          <w:szCs w:val="20"/>
        </w:rPr>
        <w:t>Wawancara</w:t>
      </w:r>
      <w:r w:rsidRPr="003D07FB">
        <w:rPr>
          <w:rFonts w:asciiTheme="majorBidi" w:hAnsiTheme="majorBidi" w:cstheme="majorBidi"/>
          <w:sz w:val="20"/>
          <w:szCs w:val="20"/>
        </w:rPr>
        <w:t>, 1 Oktober 2018.</w:t>
      </w:r>
    </w:p>
  </w:footnote>
  <w:footnote w:id="79">
    <w:p w:rsidR="00494DDB" w:rsidRPr="003D07FB" w:rsidRDefault="00494DDB" w:rsidP="009A21C6">
      <w:pPr>
        <w:spacing w:after="0"/>
        <w:ind w:firstLine="567"/>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i/>
          <w:iCs/>
          <w:sz w:val="20"/>
          <w:szCs w:val="20"/>
        </w:rPr>
        <w:t>Ibid</w:t>
      </w:r>
    </w:p>
  </w:footnote>
  <w:footnote w:id="80">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 Fatihatul Munawarah, </w:t>
      </w:r>
      <w:r w:rsidRPr="003D07FB">
        <w:rPr>
          <w:rFonts w:asciiTheme="majorBidi" w:hAnsiTheme="majorBidi" w:cstheme="majorBidi"/>
          <w:i/>
          <w:iCs/>
          <w:sz w:val="20"/>
          <w:szCs w:val="20"/>
        </w:rPr>
        <w:t>Wawancara</w:t>
      </w:r>
      <w:r w:rsidRPr="003D07FB">
        <w:rPr>
          <w:rFonts w:asciiTheme="majorBidi" w:hAnsiTheme="majorBidi" w:cstheme="majorBidi"/>
          <w:sz w:val="20"/>
          <w:szCs w:val="20"/>
        </w:rPr>
        <w:t>, tanggal 10 Juli 2018.</w:t>
      </w:r>
    </w:p>
  </w:footnote>
  <w:footnote w:id="81">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i/>
          <w:iCs/>
          <w:sz w:val="20"/>
          <w:szCs w:val="20"/>
        </w:rPr>
        <w:t>Ibid</w:t>
      </w:r>
    </w:p>
  </w:footnote>
  <w:footnote w:id="82">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Dokumen Resmi Seksi Pemberdayaan Wakaf Bimbingan Masyarakat Islam Kanwil Kementerian Agama Provinsi NTB, diakses 10 Juli 2018.</w:t>
      </w:r>
    </w:p>
  </w:footnote>
  <w:footnote w:id="83">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i/>
          <w:iCs/>
          <w:sz w:val="20"/>
          <w:szCs w:val="20"/>
        </w:rPr>
        <w:t>Ibid</w:t>
      </w:r>
    </w:p>
  </w:footnote>
  <w:footnote w:id="84">
    <w:p w:rsidR="00494DDB" w:rsidRPr="003D07FB" w:rsidRDefault="00494DDB" w:rsidP="009A21C6">
      <w:pPr>
        <w:spacing w:after="0" w:line="240" w:lineRule="auto"/>
        <w:ind w:firstLine="567"/>
        <w:jc w:val="both"/>
        <w:outlineLvl w:val="0"/>
        <w:rPr>
          <w:rFonts w:asciiTheme="majorBidi" w:hAnsiTheme="majorBidi" w:cstheme="majorBidi"/>
          <w:sz w:val="20"/>
          <w:szCs w:val="20"/>
        </w:rPr>
      </w:pPr>
      <w:r w:rsidRPr="003D07FB">
        <w:rPr>
          <w:rStyle w:val="FootnoteReference"/>
          <w:rFonts w:asciiTheme="majorBidi" w:hAnsiTheme="majorBidi" w:cstheme="majorBidi"/>
          <w:sz w:val="20"/>
          <w:szCs w:val="20"/>
        </w:rPr>
        <w:footnoteRef/>
      </w:r>
      <w:hyperlink r:id="rId12" w:history="1">
        <w:r w:rsidRPr="003D07FB">
          <w:rPr>
            <w:rStyle w:val="Hyperlink"/>
            <w:rFonts w:asciiTheme="majorBidi" w:hAnsiTheme="majorBidi" w:cstheme="majorBidi"/>
            <w:bCs/>
            <w:color w:val="auto"/>
            <w:kern w:val="36"/>
            <w:sz w:val="20"/>
            <w:szCs w:val="20"/>
            <w:u w:val="none"/>
          </w:rPr>
          <w:t>https://ntb.kemenag.go.id/baca/1477542699</w:t>
        </w:r>
      </w:hyperlink>
      <w:r w:rsidRPr="003D07FB">
        <w:rPr>
          <w:rFonts w:asciiTheme="majorBidi" w:eastAsia="Times New Roman" w:hAnsiTheme="majorBidi" w:cstheme="majorBidi"/>
          <w:bCs/>
          <w:kern w:val="36"/>
          <w:sz w:val="20"/>
          <w:szCs w:val="20"/>
        </w:rPr>
        <w:t xml:space="preserve">, diakses tanggal 10 Juli 2018. </w:t>
      </w:r>
    </w:p>
  </w:footnote>
  <w:footnote w:id="85">
    <w:p w:rsidR="00494DDB" w:rsidRPr="003D07FB" w:rsidRDefault="00494DDB" w:rsidP="009A21C6">
      <w:pPr>
        <w:spacing w:after="0" w:line="240" w:lineRule="auto"/>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hyperlink r:id="rId13" w:history="1">
        <w:r w:rsidRPr="003D07FB">
          <w:rPr>
            <w:rStyle w:val="Hyperlink"/>
            <w:rFonts w:asciiTheme="majorBidi" w:hAnsiTheme="majorBidi" w:cstheme="majorBidi"/>
            <w:color w:val="auto"/>
            <w:sz w:val="20"/>
            <w:szCs w:val="20"/>
            <w:u w:val="none"/>
          </w:rPr>
          <w:t>https://ntb.kemenag.go.id/baca/1465185051</w:t>
        </w:r>
      </w:hyperlink>
      <w:r w:rsidRPr="003D07FB">
        <w:rPr>
          <w:rFonts w:asciiTheme="majorBidi" w:eastAsia="Times New Roman" w:hAnsiTheme="majorBidi" w:cstheme="majorBidi"/>
          <w:sz w:val="20"/>
          <w:szCs w:val="20"/>
        </w:rPr>
        <w:t>, diakses tanggal 15 Juli 2018.</w:t>
      </w:r>
    </w:p>
  </w:footnote>
  <w:footnote w:id="86">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 Muhammad Amin, Kabid Bimas Islam …, </w:t>
      </w:r>
      <w:r w:rsidRPr="003D07FB">
        <w:rPr>
          <w:rFonts w:asciiTheme="majorBidi" w:hAnsiTheme="majorBidi" w:cstheme="majorBidi"/>
          <w:i/>
          <w:iCs/>
          <w:sz w:val="20"/>
          <w:szCs w:val="20"/>
        </w:rPr>
        <w:t>Wawanvcara</w:t>
      </w:r>
      <w:r w:rsidRPr="003D07FB">
        <w:rPr>
          <w:rFonts w:asciiTheme="majorBidi" w:hAnsiTheme="majorBidi" w:cstheme="majorBidi"/>
          <w:sz w:val="20"/>
          <w:szCs w:val="20"/>
        </w:rPr>
        <w:t>, 1 Oktober 2018.</w:t>
      </w:r>
    </w:p>
  </w:footnote>
  <w:footnote w:id="87">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 Fatihatul Munawwarah, Kasi Pemberdayaan Wakaf …, </w:t>
      </w:r>
      <w:r w:rsidRPr="003D07FB">
        <w:rPr>
          <w:rFonts w:asciiTheme="majorBidi" w:hAnsiTheme="majorBidi" w:cstheme="majorBidi"/>
          <w:i/>
          <w:iCs/>
          <w:sz w:val="20"/>
          <w:szCs w:val="20"/>
        </w:rPr>
        <w:t>Wawancara</w:t>
      </w:r>
      <w:r w:rsidRPr="003D07FB">
        <w:rPr>
          <w:rFonts w:asciiTheme="majorBidi" w:hAnsiTheme="majorBidi" w:cstheme="majorBidi"/>
          <w:sz w:val="20"/>
          <w:szCs w:val="20"/>
        </w:rPr>
        <w:t>, tanggal 1 Oktober 2018.</w:t>
      </w:r>
    </w:p>
  </w:footnote>
  <w:footnote w:id="88">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i/>
          <w:iCs/>
          <w:sz w:val="20"/>
          <w:szCs w:val="20"/>
        </w:rPr>
        <w:t>Ibid</w:t>
      </w:r>
    </w:p>
  </w:footnote>
  <w:footnote w:id="89">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i/>
          <w:iCs/>
          <w:sz w:val="20"/>
          <w:szCs w:val="20"/>
        </w:rPr>
        <w:t>Ibid</w:t>
      </w:r>
    </w:p>
  </w:footnote>
  <w:footnote w:id="90">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proofErr w:type="gramStart"/>
      <w:r w:rsidRPr="003D07FB">
        <w:rPr>
          <w:rFonts w:asciiTheme="majorBidi" w:hAnsiTheme="majorBidi" w:cstheme="majorBidi"/>
          <w:i/>
          <w:iCs/>
          <w:sz w:val="20"/>
          <w:szCs w:val="20"/>
        </w:rPr>
        <w:t>Observasi</w:t>
      </w:r>
      <w:r w:rsidRPr="003D07FB">
        <w:rPr>
          <w:rFonts w:asciiTheme="majorBidi" w:hAnsiTheme="majorBidi" w:cstheme="majorBidi"/>
          <w:sz w:val="20"/>
          <w:szCs w:val="20"/>
        </w:rPr>
        <w:t xml:space="preserve">, Website resmi Kementerian Agama Provinsi NTB, </w:t>
      </w:r>
      <w:hyperlink r:id="rId14" w:history="1">
        <w:r w:rsidRPr="003D07FB">
          <w:rPr>
            <w:rStyle w:val="Hyperlink"/>
            <w:rFonts w:asciiTheme="majorBidi" w:hAnsiTheme="majorBidi" w:cstheme="majorBidi"/>
            <w:color w:val="auto"/>
            <w:sz w:val="20"/>
            <w:szCs w:val="20"/>
            <w:u w:val="none"/>
          </w:rPr>
          <w:t>https://ntb.kemenag.go.id</w:t>
        </w:r>
      </w:hyperlink>
      <w:r w:rsidRPr="003D07FB">
        <w:rPr>
          <w:rFonts w:asciiTheme="majorBidi" w:hAnsiTheme="majorBidi" w:cstheme="majorBidi"/>
          <w:sz w:val="20"/>
          <w:szCs w:val="20"/>
        </w:rPr>
        <w:t>, diakses tanggal 1 Oktober 2018.</w:t>
      </w:r>
      <w:proofErr w:type="gramEnd"/>
    </w:p>
  </w:footnote>
  <w:footnote w:id="91">
    <w:p w:rsidR="00494DDB" w:rsidRPr="003D07FB" w:rsidRDefault="00494DDB" w:rsidP="009A21C6">
      <w:pPr>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proofErr w:type="gramStart"/>
      <w:r w:rsidRPr="003D07FB">
        <w:rPr>
          <w:rFonts w:asciiTheme="majorBidi" w:hAnsiTheme="majorBidi" w:cstheme="majorBidi"/>
          <w:sz w:val="20"/>
          <w:szCs w:val="20"/>
        </w:rPr>
        <w:t>Lihat Penjelasan atas Undang-undang No. 41 tahun 2004 tentang Wakaf.</w:t>
      </w:r>
      <w:proofErr w:type="gramEnd"/>
    </w:p>
  </w:footnote>
  <w:footnote w:id="92">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 Rozalinda, </w:t>
      </w:r>
      <w:r w:rsidRPr="003D07FB">
        <w:rPr>
          <w:rFonts w:asciiTheme="majorBidi" w:hAnsiTheme="majorBidi" w:cstheme="majorBidi"/>
          <w:i/>
          <w:iCs/>
          <w:sz w:val="20"/>
          <w:szCs w:val="20"/>
        </w:rPr>
        <w:t>Manajemen…,</w:t>
      </w:r>
      <w:r w:rsidRPr="003D07FB">
        <w:rPr>
          <w:rFonts w:asciiTheme="majorBidi" w:hAnsiTheme="majorBidi" w:cstheme="majorBidi"/>
          <w:sz w:val="20"/>
          <w:szCs w:val="20"/>
        </w:rPr>
        <w:t xml:space="preserve"> h. 245.</w:t>
      </w:r>
    </w:p>
  </w:footnote>
  <w:footnote w:id="93">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hyperlink r:id="rId15" w:history="1">
        <w:r w:rsidRPr="003D07FB">
          <w:rPr>
            <w:rStyle w:val="Hyperlink"/>
            <w:rFonts w:asciiTheme="majorBidi" w:hAnsiTheme="majorBidi" w:cstheme="majorBidi"/>
            <w:color w:val="auto"/>
            <w:sz w:val="20"/>
            <w:szCs w:val="20"/>
            <w:u w:val="none"/>
          </w:rPr>
          <w:t>http://www.bwi.or.id/index.php/en/publikasi/artikel/560-pengelola-wakaf-sebagai-profesi-utama.html</w:t>
        </w:r>
      </w:hyperlink>
      <w:r w:rsidRPr="003D07FB">
        <w:rPr>
          <w:rFonts w:asciiTheme="majorBidi" w:hAnsiTheme="majorBidi" w:cstheme="majorBidi"/>
          <w:sz w:val="20"/>
          <w:szCs w:val="20"/>
        </w:rPr>
        <w:t>, diakses tanggal 1 Oktober 2018.</w:t>
      </w:r>
    </w:p>
  </w:footnote>
  <w:footnote w:id="94">
    <w:p w:rsidR="00494DDB" w:rsidRPr="003D07FB" w:rsidRDefault="00494DDB" w:rsidP="009A21C6">
      <w:pPr>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 Tholhah Hasan, “Pemberdayaan Nazhir”, Jurnal </w:t>
      </w:r>
      <w:r w:rsidRPr="003D07FB">
        <w:rPr>
          <w:rFonts w:asciiTheme="majorBidi" w:hAnsiTheme="majorBidi" w:cstheme="majorBidi"/>
          <w:i/>
          <w:iCs/>
          <w:sz w:val="20"/>
          <w:szCs w:val="20"/>
        </w:rPr>
        <w:t>al-Awqaf</w:t>
      </w:r>
      <w:r w:rsidRPr="003D07FB">
        <w:rPr>
          <w:rFonts w:asciiTheme="majorBidi" w:hAnsiTheme="majorBidi" w:cstheme="majorBidi"/>
          <w:sz w:val="20"/>
          <w:szCs w:val="20"/>
        </w:rPr>
        <w:t>, Volume IV, No. 4, Januari 2011.</w:t>
      </w:r>
    </w:p>
  </w:footnote>
  <w:footnote w:id="95">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 Rozalinda, </w:t>
      </w:r>
      <w:r w:rsidRPr="003D07FB">
        <w:rPr>
          <w:rFonts w:asciiTheme="majorBidi" w:hAnsiTheme="majorBidi" w:cstheme="majorBidi"/>
          <w:i/>
          <w:iCs/>
          <w:sz w:val="20"/>
          <w:szCs w:val="20"/>
        </w:rPr>
        <w:t>Manajemen …,</w:t>
      </w:r>
      <w:r w:rsidRPr="003D07FB">
        <w:rPr>
          <w:rFonts w:asciiTheme="majorBidi" w:hAnsiTheme="majorBidi" w:cstheme="majorBidi"/>
          <w:sz w:val="20"/>
          <w:szCs w:val="20"/>
        </w:rPr>
        <w:t xml:space="preserve"> h. 55.</w:t>
      </w:r>
    </w:p>
  </w:footnote>
  <w:footnote w:id="96">
    <w:p w:rsidR="00494DDB" w:rsidRPr="003D07FB" w:rsidRDefault="00494DDB" w:rsidP="009A21C6">
      <w:pPr>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proofErr w:type="gramStart"/>
      <w:r w:rsidRPr="003D07FB">
        <w:rPr>
          <w:rFonts w:asciiTheme="majorBidi" w:hAnsiTheme="majorBidi" w:cstheme="majorBidi"/>
          <w:i/>
          <w:iCs/>
          <w:sz w:val="20"/>
          <w:szCs w:val="20"/>
        </w:rPr>
        <w:t>Ibid</w:t>
      </w:r>
      <w:r w:rsidRPr="003D07FB">
        <w:rPr>
          <w:rFonts w:asciiTheme="majorBidi" w:hAnsiTheme="majorBidi" w:cstheme="majorBidi"/>
          <w:sz w:val="20"/>
          <w:szCs w:val="20"/>
        </w:rPr>
        <w:t>, h. 56.</w:t>
      </w:r>
      <w:proofErr w:type="gramEnd"/>
    </w:p>
  </w:footnote>
  <w:footnote w:id="97">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i/>
          <w:iCs/>
          <w:sz w:val="20"/>
          <w:szCs w:val="20"/>
        </w:rPr>
        <w:t>Website</w:t>
      </w:r>
      <w:r w:rsidRPr="003D07FB">
        <w:rPr>
          <w:rFonts w:asciiTheme="majorBidi" w:hAnsiTheme="majorBidi" w:cstheme="majorBidi"/>
          <w:sz w:val="20"/>
          <w:szCs w:val="20"/>
        </w:rPr>
        <w:t xml:space="preserve"> resmi Kementerian Agama Provinsi NTB, </w:t>
      </w:r>
      <w:hyperlink r:id="rId16" w:history="1">
        <w:r w:rsidRPr="003D07FB">
          <w:rPr>
            <w:rStyle w:val="Hyperlink"/>
            <w:rFonts w:asciiTheme="majorBidi" w:hAnsiTheme="majorBidi" w:cstheme="majorBidi"/>
            <w:color w:val="auto"/>
            <w:sz w:val="20"/>
            <w:szCs w:val="20"/>
            <w:u w:val="none"/>
          </w:rPr>
          <w:t>https://ntb.kemenag.go.id</w:t>
        </w:r>
      </w:hyperlink>
      <w:r w:rsidRPr="003D07FB">
        <w:rPr>
          <w:rFonts w:asciiTheme="majorBidi" w:hAnsiTheme="majorBidi" w:cstheme="majorBidi"/>
          <w:sz w:val="20"/>
          <w:szCs w:val="20"/>
        </w:rPr>
        <w:t>, item Renstra dan RKT, diakses tanggal 1 Oktober 2018.</w:t>
      </w:r>
    </w:p>
  </w:footnote>
  <w:footnote w:id="98">
    <w:p w:rsidR="00494DDB" w:rsidRPr="003D07FB" w:rsidRDefault="00494DDB" w:rsidP="009A21C6">
      <w:pPr>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 Departemen Agama RI, </w:t>
      </w:r>
      <w:r w:rsidRPr="003D07FB">
        <w:rPr>
          <w:rFonts w:asciiTheme="majorBidi" w:hAnsiTheme="majorBidi" w:cstheme="majorBidi"/>
          <w:i/>
          <w:iCs/>
          <w:sz w:val="20"/>
          <w:szCs w:val="20"/>
        </w:rPr>
        <w:t>Panduan Pemberdayaan Tanah Wakaf Produktif Strategis di Indonesia</w:t>
      </w:r>
      <w:r w:rsidRPr="003D07FB">
        <w:rPr>
          <w:rFonts w:asciiTheme="majorBidi" w:hAnsiTheme="majorBidi" w:cstheme="majorBidi"/>
          <w:sz w:val="20"/>
          <w:szCs w:val="20"/>
        </w:rPr>
        <w:t xml:space="preserve"> (Jakarta: Proyek Peningkatan Zakat dan Wakaf Direktorat Jendral Bimas Islam dan Penyelenggara Haji, 2003), h. 126-128.</w:t>
      </w:r>
    </w:p>
  </w:footnote>
  <w:footnote w:id="99">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i/>
          <w:iCs/>
          <w:sz w:val="20"/>
          <w:szCs w:val="20"/>
        </w:rPr>
        <w:t>Ibid</w:t>
      </w:r>
    </w:p>
  </w:footnote>
  <w:footnote w:id="100">
    <w:p w:rsidR="00494DDB" w:rsidRPr="003D07FB" w:rsidRDefault="00494DDB" w:rsidP="009A21C6">
      <w:pPr>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hyperlink r:id="rId17" w:history="1">
        <w:r w:rsidRPr="003D07FB">
          <w:rPr>
            <w:rStyle w:val="Hyperlink"/>
            <w:rFonts w:asciiTheme="majorBidi" w:hAnsiTheme="majorBidi" w:cstheme="majorBidi"/>
            <w:color w:val="auto"/>
            <w:sz w:val="20"/>
            <w:szCs w:val="20"/>
            <w:u w:val="none"/>
          </w:rPr>
          <w:t>http://portalamal-ntb.blogspot.com/2015/03/langkah-langkah-pemberdayaan-tanah-wakaf.html</w:t>
        </w:r>
      </w:hyperlink>
      <w:r w:rsidRPr="003D07FB">
        <w:rPr>
          <w:rFonts w:asciiTheme="majorBidi" w:hAnsiTheme="majorBidi" w:cstheme="majorBidi"/>
          <w:sz w:val="20"/>
          <w:szCs w:val="20"/>
        </w:rPr>
        <w:t>, diakses tanggal 2 Oktober 2018.</w:t>
      </w:r>
    </w:p>
  </w:footnote>
  <w:footnote w:id="101">
    <w:p w:rsidR="00494DDB" w:rsidRPr="003D07FB" w:rsidRDefault="00494DDB" w:rsidP="009A21C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 Lihat Undang-undang No. 41 Tahun 2004 tentang Wakaf</w:t>
      </w:r>
    </w:p>
  </w:footnote>
  <w:footnote w:id="102">
    <w:p w:rsidR="00494DDB" w:rsidRPr="003D07FB" w:rsidRDefault="00494DDB" w:rsidP="009A21C6">
      <w:pPr>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 Kementerian Agama RI, </w:t>
      </w:r>
      <w:r w:rsidRPr="003D07FB">
        <w:rPr>
          <w:rFonts w:asciiTheme="majorBidi" w:hAnsiTheme="majorBidi" w:cstheme="majorBidi"/>
          <w:i/>
          <w:iCs/>
          <w:sz w:val="20"/>
          <w:szCs w:val="20"/>
        </w:rPr>
        <w:t>Fiqih …,</w:t>
      </w:r>
      <w:r w:rsidRPr="003D07FB">
        <w:rPr>
          <w:rFonts w:asciiTheme="majorBidi" w:hAnsiTheme="majorBidi" w:cstheme="majorBidi"/>
          <w:sz w:val="20"/>
          <w:szCs w:val="20"/>
        </w:rPr>
        <w:t xml:space="preserve"> h. 85-86.</w:t>
      </w:r>
    </w:p>
  </w:footnote>
  <w:footnote w:id="103">
    <w:p w:rsidR="00494DDB" w:rsidRPr="003D07FB" w:rsidRDefault="00494DDB" w:rsidP="007337D6">
      <w:pPr>
        <w:spacing w:after="0"/>
        <w:ind w:firstLine="567"/>
        <w:jc w:val="both"/>
        <w:rPr>
          <w:rFonts w:asciiTheme="majorBidi" w:hAnsiTheme="majorBidi" w:cstheme="majorBidi"/>
          <w:sz w:val="20"/>
          <w:szCs w:val="20"/>
        </w:rPr>
      </w:pPr>
      <w:r w:rsidRPr="003D07FB">
        <w:rPr>
          <w:rStyle w:val="FootnoteReference"/>
          <w:rFonts w:asciiTheme="majorBidi" w:hAnsiTheme="majorBidi" w:cstheme="majorBidi"/>
          <w:sz w:val="20"/>
          <w:szCs w:val="20"/>
        </w:rPr>
        <w:footnoteRef/>
      </w:r>
      <w:r w:rsidRPr="003D07FB">
        <w:rPr>
          <w:rFonts w:asciiTheme="majorBidi" w:hAnsiTheme="majorBidi" w:cstheme="majorBidi"/>
          <w:sz w:val="20"/>
          <w:szCs w:val="20"/>
        </w:rPr>
        <w:t xml:space="preserve">Zainal Arifin Munir, “Revitalisasi Manajemen Wakaf Sebagai Penggerak Ekonomi Masyarakat”, </w:t>
      </w:r>
      <w:r w:rsidRPr="003D07FB">
        <w:rPr>
          <w:rFonts w:asciiTheme="majorBidi" w:hAnsiTheme="majorBidi" w:cstheme="majorBidi"/>
          <w:i/>
          <w:iCs/>
          <w:sz w:val="20"/>
          <w:szCs w:val="20"/>
        </w:rPr>
        <w:t>de Jure</w:t>
      </w:r>
      <w:r w:rsidRPr="003D07FB">
        <w:rPr>
          <w:rFonts w:asciiTheme="majorBidi" w:hAnsiTheme="majorBidi" w:cstheme="majorBidi"/>
          <w:sz w:val="20"/>
          <w:szCs w:val="20"/>
        </w:rPr>
        <w:t xml:space="preserve">, Jurnal Syari’ah dan Hukum, Volume 5 Nomor 2, Desember 2013, h. 169. </w:t>
      </w:r>
    </w:p>
  </w:footnote>
  <w:footnote w:id="104">
    <w:p w:rsidR="00494DDB" w:rsidRPr="003D07FB" w:rsidRDefault="00494DDB" w:rsidP="007337D6">
      <w:pPr>
        <w:spacing w:after="0" w:line="240" w:lineRule="auto"/>
        <w:ind w:firstLine="567"/>
        <w:jc w:val="both"/>
        <w:rPr>
          <w:rFonts w:asciiTheme="majorBidi" w:hAnsiTheme="majorBidi" w:cstheme="majorBidi"/>
          <w:bCs/>
          <w:sz w:val="20"/>
          <w:szCs w:val="20"/>
        </w:rPr>
      </w:pPr>
      <w:r w:rsidRPr="003D07FB">
        <w:rPr>
          <w:rStyle w:val="FootnoteReference"/>
          <w:rFonts w:asciiTheme="majorBidi" w:hAnsiTheme="majorBidi" w:cstheme="majorBidi"/>
          <w:sz w:val="20"/>
          <w:szCs w:val="20"/>
        </w:rPr>
        <w:footnoteRef/>
      </w:r>
      <w:hyperlink r:id="rId18" w:history="1">
        <w:r w:rsidRPr="003D07FB">
          <w:rPr>
            <w:rStyle w:val="Hyperlink"/>
            <w:rFonts w:asciiTheme="majorBidi" w:hAnsiTheme="majorBidi" w:cstheme="majorBidi"/>
            <w:bCs/>
            <w:color w:val="auto"/>
            <w:sz w:val="20"/>
            <w:szCs w:val="20"/>
            <w:u w:val="none"/>
          </w:rPr>
          <w:t>https://www.dompetdhuafa.org/post/detail/8366/luncurkan-gerakan-sejuta-wakif</w:t>
        </w:r>
      </w:hyperlink>
      <w:r w:rsidRPr="003D07FB">
        <w:rPr>
          <w:rFonts w:asciiTheme="majorBidi" w:hAnsiTheme="majorBidi" w:cstheme="majorBidi"/>
          <w:bCs/>
          <w:sz w:val="20"/>
          <w:szCs w:val="20"/>
        </w:rPr>
        <w:t>, diakses tanggal 15 Juli 2018.</w:t>
      </w:r>
    </w:p>
    <w:p w:rsidR="00494DDB" w:rsidRPr="003D07FB" w:rsidRDefault="00494DDB" w:rsidP="007337D6">
      <w:pPr>
        <w:ind w:firstLine="567"/>
        <w:jc w:val="both"/>
        <w:rPr>
          <w:rFonts w:asciiTheme="majorBidi" w:hAnsiTheme="majorBidi" w:cstheme="majorBidi"/>
          <w:sz w:val="20"/>
          <w:szCs w:val="20"/>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41224"/>
    <w:multiLevelType w:val="hybridMultilevel"/>
    <w:tmpl w:val="3DBA6C24"/>
    <w:lvl w:ilvl="0" w:tplc="0421000F">
      <w:start w:val="1"/>
      <w:numFmt w:val="decimal"/>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1">
    <w:nsid w:val="021C183B"/>
    <w:multiLevelType w:val="hybridMultilevel"/>
    <w:tmpl w:val="9D2877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3080675"/>
    <w:multiLevelType w:val="hybridMultilevel"/>
    <w:tmpl w:val="CB7AB5C6"/>
    <w:lvl w:ilvl="0" w:tplc="04090001">
      <w:start w:val="1"/>
      <w:numFmt w:val="bullet"/>
      <w:lvlText w:val=""/>
      <w:lvlJc w:val="left"/>
      <w:pPr>
        <w:ind w:left="1875" w:hanging="360"/>
      </w:pPr>
      <w:rPr>
        <w:rFonts w:ascii="Symbol" w:hAnsi="Symbol"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3">
    <w:nsid w:val="03271B26"/>
    <w:multiLevelType w:val="hybridMultilevel"/>
    <w:tmpl w:val="92507F36"/>
    <w:lvl w:ilvl="0" w:tplc="D082ABE4">
      <w:start w:val="1"/>
      <w:numFmt w:val="decimal"/>
      <w:lvlText w:val="%1."/>
      <w:lvlJc w:val="left"/>
      <w:pPr>
        <w:ind w:left="2340" w:hanging="360"/>
      </w:pPr>
      <w:rPr>
        <w:rFonts w:hint="default"/>
      </w:rPr>
    </w:lvl>
    <w:lvl w:ilvl="1" w:tplc="04090017">
      <w:start w:val="1"/>
      <w:numFmt w:val="lowerLetter"/>
      <w:lvlText w:val="%2)"/>
      <w:lvlJc w:val="left"/>
      <w:pPr>
        <w:ind w:left="2160" w:hanging="360"/>
      </w:pPr>
      <w:rPr>
        <w:b w:val="0"/>
        <w:bCs/>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57C1402"/>
    <w:multiLevelType w:val="hybridMultilevel"/>
    <w:tmpl w:val="7652B460"/>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5">
    <w:nsid w:val="08E86B0A"/>
    <w:multiLevelType w:val="hybridMultilevel"/>
    <w:tmpl w:val="0316A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200184"/>
    <w:multiLevelType w:val="hybridMultilevel"/>
    <w:tmpl w:val="0584DE12"/>
    <w:lvl w:ilvl="0" w:tplc="7660D9AA">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
    <w:nsid w:val="0B673192"/>
    <w:multiLevelType w:val="multilevel"/>
    <w:tmpl w:val="BC244BAE"/>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B9D3461"/>
    <w:multiLevelType w:val="hybridMultilevel"/>
    <w:tmpl w:val="5E0A0FD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nsid w:val="0D9B36EC"/>
    <w:multiLevelType w:val="multilevel"/>
    <w:tmpl w:val="418E754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0757DFE"/>
    <w:multiLevelType w:val="hybridMultilevel"/>
    <w:tmpl w:val="F01E6B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5354F1"/>
    <w:multiLevelType w:val="hybridMultilevel"/>
    <w:tmpl w:val="448060B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140B31"/>
    <w:multiLevelType w:val="multilevel"/>
    <w:tmpl w:val="198C8FA2"/>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3EA29D9"/>
    <w:multiLevelType w:val="hybridMultilevel"/>
    <w:tmpl w:val="60286544"/>
    <w:lvl w:ilvl="0" w:tplc="4468D52C">
      <w:start w:val="1"/>
      <w:numFmt w:val="decimal"/>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5504773"/>
    <w:multiLevelType w:val="hybridMultilevel"/>
    <w:tmpl w:val="A0D0F5A0"/>
    <w:lvl w:ilvl="0" w:tplc="0421000F">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5">
    <w:nsid w:val="15B73D9D"/>
    <w:multiLevelType w:val="hybridMultilevel"/>
    <w:tmpl w:val="BC22D3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6F60860"/>
    <w:multiLevelType w:val="hybridMultilevel"/>
    <w:tmpl w:val="8B38468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7C05B9A"/>
    <w:multiLevelType w:val="hybridMultilevel"/>
    <w:tmpl w:val="97E24C0E"/>
    <w:lvl w:ilvl="0" w:tplc="9E024110">
      <w:start w:val="1"/>
      <w:numFmt w:val="lowerLetter"/>
      <w:lvlText w:val="%1."/>
      <w:lvlJc w:val="left"/>
      <w:pPr>
        <w:ind w:left="1146" w:hanging="360"/>
      </w:pPr>
      <w:rPr>
        <w:rFonts w:ascii="Times New Roman" w:hAnsi="Times New Roman" w:cs="Times New Roman"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nsid w:val="181220CC"/>
    <w:multiLevelType w:val="multilevel"/>
    <w:tmpl w:val="D452CF8C"/>
    <w:lvl w:ilvl="0">
      <w:start w:val="1"/>
      <w:numFmt w:val="lowerLetter"/>
      <w:lvlText w:val="%1)"/>
      <w:lvlJc w:val="left"/>
      <w:pPr>
        <w:tabs>
          <w:tab w:val="num" w:pos="720"/>
        </w:tabs>
        <w:ind w:left="720" w:hanging="360"/>
      </w:pPr>
    </w:lvl>
    <w:lvl w:ilvl="1">
      <w:start w:val="1"/>
      <w:numFmt w:val="upperLetter"/>
      <w:lvlText w:val="%2."/>
      <w:lvlJc w:val="left"/>
      <w:pPr>
        <w:ind w:left="1440" w:hanging="360"/>
      </w:pPr>
      <w:rPr>
        <w:rFonts w:ascii="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87338C3"/>
    <w:multiLevelType w:val="hybridMultilevel"/>
    <w:tmpl w:val="7032C65E"/>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AD5627B8">
      <w:start w:val="1"/>
      <w:numFmt w:val="decimal"/>
      <w:lvlText w:val="%3."/>
      <w:lvlJc w:val="right"/>
      <w:pPr>
        <w:ind w:left="2520" w:hanging="180"/>
      </w:pPr>
      <w:rPr>
        <w:rFonts w:ascii="Times New Roman" w:eastAsiaTheme="minorHAnsi" w:hAnsi="Times New Roman" w:cs="Times New Roman"/>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B4B4680"/>
    <w:multiLevelType w:val="hybridMultilevel"/>
    <w:tmpl w:val="1CA674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D2D7531"/>
    <w:multiLevelType w:val="multilevel"/>
    <w:tmpl w:val="94CCC17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decimal"/>
      <w:lvlText w:val="%3."/>
      <w:lvlJc w:val="right"/>
      <w:pPr>
        <w:ind w:left="2520" w:hanging="180"/>
      </w:pPr>
      <w:rPr>
        <w:rFonts w:ascii="Times New Roman" w:eastAsiaTheme="minorHAnsi" w:hAnsi="Times New Roman" w:cs="Times New Roman"/>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1DC67058"/>
    <w:multiLevelType w:val="hybridMultilevel"/>
    <w:tmpl w:val="825C8CC2"/>
    <w:lvl w:ilvl="0" w:tplc="D1E4A6B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E2C35DE"/>
    <w:multiLevelType w:val="multilevel"/>
    <w:tmpl w:val="9FD0617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F727E61"/>
    <w:multiLevelType w:val="hybridMultilevel"/>
    <w:tmpl w:val="361AD0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2B77088"/>
    <w:multiLevelType w:val="hybridMultilevel"/>
    <w:tmpl w:val="0C5C8C02"/>
    <w:lvl w:ilvl="0" w:tplc="0409000F">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6">
    <w:nsid w:val="23384BB8"/>
    <w:multiLevelType w:val="hybridMultilevel"/>
    <w:tmpl w:val="492688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5E62AB3"/>
    <w:multiLevelType w:val="hybridMultilevel"/>
    <w:tmpl w:val="F48EB17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8190C03"/>
    <w:multiLevelType w:val="hybridMultilevel"/>
    <w:tmpl w:val="B942D18C"/>
    <w:lvl w:ilvl="0" w:tplc="04210001">
      <w:start w:val="1"/>
      <w:numFmt w:val="bullet"/>
      <w:lvlText w:val=""/>
      <w:lvlJc w:val="left"/>
      <w:pPr>
        <w:ind w:left="1069" w:hanging="360"/>
      </w:pPr>
      <w:rPr>
        <w:rFonts w:ascii="Symbol" w:hAnsi="Symbol" w:hint="default"/>
      </w:rPr>
    </w:lvl>
    <w:lvl w:ilvl="1" w:tplc="0409000F">
      <w:start w:val="1"/>
      <w:numFmt w:val="decimal"/>
      <w:lvlText w:val="%2."/>
      <w:lvlJc w:val="left"/>
      <w:pPr>
        <w:ind w:left="1789" w:hanging="360"/>
      </w:pPr>
      <w:rPr>
        <w:rFonts w:hint="default"/>
      </w:r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9">
    <w:nsid w:val="2BDF37D5"/>
    <w:multiLevelType w:val="hybridMultilevel"/>
    <w:tmpl w:val="359E366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nsid w:val="31567ED3"/>
    <w:multiLevelType w:val="hybridMultilevel"/>
    <w:tmpl w:val="8FA8C2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32941F8E"/>
    <w:multiLevelType w:val="multilevel"/>
    <w:tmpl w:val="075A669E"/>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i w:val="0"/>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38443F28"/>
    <w:multiLevelType w:val="hybridMultilevel"/>
    <w:tmpl w:val="8D50D0F6"/>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33">
    <w:nsid w:val="391234E3"/>
    <w:multiLevelType w:val="hybridMultilevel"/>
    <w:tmpl w:val="E0384856"/>
    <w:lvl w:ilvl="0" w:tplc="97CC18AC">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A3E159D"/>
    <w:multiLevelType w:val="multilevel"/>
    <w:tmpl w:val="BBECF5E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A785864"/>
    <w:multiLevelType w:val="hybridMultilevel"/>
    <w:tmpl w:val="4BF4487C"/>
    <w:lvl w:ilvl="0" w:tplc="0409000B">
      <w:start w:val="1"/>
      <w:numFmt w:val="bullet"/>
      <w:lvlText w:val=""/>
      <w:lvlJc w:val="left"/>
      <w:pPr>
        <w:ind w:left="786" w:hanging="360"/>
      </w:pPr>
      <w:rPr>
        <w:rFonts w:ascii="Wingdings" w:hAnsi="Wingding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6">
    <w:nsid w:val="3BD76778"/>
    <w:multiLevelType w:val="hybridMultilevel"/>
    <w:tmpl w:val="61C4F16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3C99067A"/>
    <w:multiLevelType w:val="hybridMultilevel"/>
    <w:tmpl w:val="49D612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CD031AB"/>
    <w:multiLevelType w:val="hybridMultilevel"/>
    <w:tmpl w:val="611617B2"/>
    <w:lvl w:ilvl="0" w:tplc="04090017">
      <w:start w:val="1"/>
      <w:numFmt w:val="lowerLetter"/>
      <w:lvlText w:val="%1)"/>
      <w:lvlJc w:val="left"/>
      <w:pPr>
        <w:ind w:left="1146" w:hanging="360"/>
      </w:pPr>
      <w:rPr>
        <w:rFont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39">
    <w:nsid w:val="3D42411C"/>
    <w:multiLevelType w:val="hybridMultilevel"/>
    <w:tmpl w:val="61EE5BC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F055966"/>
    <w:multiLevelType w:val="hybridMultilevel"/>
    <w:tmpl w:val="0608C48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3F2651DF"/>
    <w:multiLevelType w:val="hybridMultilevel"/>
    <w:tmpl w:val="B05C5418"/>
    <w:lvl w:ilvl="0" w:tplc="84E60170">
      <w:start w:val="1"/>
      <w:numFmt w:val="upp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40C33E25"/>
    <w:multiLevelType w:val="hybridMultilevel"/>
    <w:tmpl w:val="483448CE"/>
    <w:lvl w:ilvl="0" w:tplc="04090011">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3">
    <w:nsid w:val="439F734B"/>
    <w:multiLevelType w:val="hybridMultilevel"/>
    <w:tmpl w:val="ED1284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3C340AF"/>
    <w:multiLevelType w:val="hybridMultilevel"/>
    <w:tmpl w:val="73EC89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nsid w:val="455E758A"/>
    <w:multiLevelType w:val="hybridMultilevel"/>
    <w:tmpl w:val="02F85338"/>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47777625"/>
    <w:multiLevelType w:val="multilevel"/>
    <w:tmpl w:val="3C445E8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decimal"/>
      <w:lvlText w:val="%3."/>
      <w:lvlJc w:val="right"/>
      <w:pPr>
        <w:ind w:left="2520" w:hanging="180"/>
      </w:pPr>
      <w:rPr>
        <w:rFonts w:ascii="Times New Roman" w:eastAsiaTheme="minorHAnsi" w:hAnsi="Times New Roman" w:cs="Times New Roman"/>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nsid w:val="4C0D5BA9"/>
    <w:multiLevelType w:val="hybridMultilevel"/>
    <w:tmpl w:val="89D08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E7E6DF0"/>
    <w:multiLevelType w:val="hybridMultilevel"/>
    <w:tmpl w:val="D1D6A4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F2E7041"/>
    <w:multiLevelType w:val="hybridMultilevel"/>
    <w:tmpl w:val="6DC0017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0F">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54046A74"/>
    <w:multiLevelType w:val="multilevel"/>
    <w:tmpl w:val="59ACA27C"/>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54463CBF"/>
    <w:multiLevelType w:val="hybridMultilevel"/>
    <w:tmpl w:val="623E7DB4"/>
    <w:lvl w:ilvl="0" w:tplc="04090011">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2">
    <w:nsid w:val="5B033C97"/>
    <w:multiLevelType w:val="hybridMultilevel"/>
    <w:tmpl w:val="2B8055B4"/>
    <w:lvl w:ilvl="0" w:tplc="3B92D574">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CF442CD"/>
    <w:multiLevelType w:val="multilevel"/>
    <w:tmpl w:val="BC244BAE"/>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5E496025"/>
    <w:multiLevelType w:val="hybridMultilevel"/>
    <w:tmpl w:val="6A5472B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5F7D0F2E"/>
    <w:multiLevelType w:val="hybridMultilevel"/>
    <w:tmpl w:val="38E037A6"/>
    <w:lvl w:ilvl="0" w:tplc="368604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FDB24F3"/>
    <w:multiLevelType w:val="hybridMultilevel"/>
    <w:tmpl w:val="5E9C22C4"/>
    <w:lvl w:ilvl="0" w:tplc="0A40A9DE">
      <w:start w:val="1"/>
      <w:numFmt w:val="decimal"/>
      <w:lvlText w:val="%1)"/>
      <w:lvlJc w:val="left"/>
      <w:pPr>
        <w:ind w:left="1800" w:hanging="360"/>
      </w:pPr>
      <w:rPr>
        <w:rFonts w:ascii="Times New Roman" w:hAnsi="Times New Roman" w:cs="Times New Roman" w:hint="default"/>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5FFE5F5C"/>
    <w:multiLevelType w:val="multilevel"/>
    <w:tmpl w:val="0010ABE8"/>
    <w:lvl w:ilvl="0">
      <w:start w:val="1"/>
      <w:numFmt w:val="lowerLetter"/>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60114526"/>
    <w:multiLevelType w:val="multilevel"/>
    <w:tmpl w:val="5320591C"/>
    <w:lvl w:ilvl="0">
      <w:start w:val="1"/>
      <w:numFmt w:val="lowerLetter"/>
      <w:lvlText w:val="%1)"/>
      <w:lvlJc w:val="left"/>
      <w:pPr>
        <w:tabs>
          <w:tab w:val="num" w:pos="1211"/>
        </w:tabs>
        <w:ind w:left="1211" w:hanging="360"/>
      </w:pPr>
    </w:lvl>
    <w:lvl w:ilvl="1" w:tentative="1">
      <w:start w:val="1"/>
      <w:numFmt w:val="decimal"/>
      <w:lvlText w:val="%2."/>
      <w:lvlJc w:val="left"/>
      <w:pPr>
        <w:tabs>
          <w:tab w:val="num" w:pos="1931"/>
        </w:tabs>
        <w:ind w:left="1931" w:hanging="360"/>
      </w:pPr>
    </w:lvl>
    <w:lvl w:ilvl="2" w:tentative="1">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59">
    <w:nsid w:val="602E035E"/>
    <w:multiLevelType w:val="multilevel"/>
    <w:tmpl w:val="07824F0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62047428"/>
    <w:multiLevelType w:val="hybridMultilevel"/>
    <w:tmpl w:val="44E6A8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3950A16"/>
    <w:multiLevelType w:val="hybridMultilevel"/>
    <w:tmpl w:val="5AF6EBC8"/>
    <w:lvl w:ilvl="0" w:tplc="6D667C44">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58A21D2"/>
    <w:multiLevelType w:val="hybridMultilevel"/>
    <w:tmpl w:val="3C7A6C06"/>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63">
    <w:nsid w:val="65DB5AAD"/>
    <w:multiLevelType w:val="hybridMultilevel"/>
    <w:tmpl w:val="C1627FF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nsid w:val="6B417209"/>
    <w:multiLevelType w:val="multilevel"/>
    <w:tmpl w:val="0C6287B6"/>
    <w:lvl w:ilvl="0">
      <w:start w:val="1"/>
      <w:numFmt w:val="decimal"/>
      <w:lvlText w:val="%1."/>
      <w:lvlJc w:val="left"/>
      <w:pPr>
        <w:tabs>
          <w:tab w:val="num" w:pos="720"/>
        </w:tabs>
        <w:ind w:left="720" w:hanging="360"/>
      </w:pPr>
      <w:rPr>
        <w:rFonts w:hint="default"/>
        <w:sz w:val="24"/>
        <w:szCs w:val="24"/>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6BE21A2C"/>
    <w:multiLevelType w:val="hybridMultilevel"/>
    <w:tmpl w:val="02E8B65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nsid w:val="6C76482E"/>
    <w:multiLevelType w:val="hybridMultilevel"/>
    <w:tmpl w:val="A6D4976A"/>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nsid w:val="6F740F24"/>
    <w:multiLevelType w:val="hybridMultilevel"/>
    <w:tmpl w:val="177EC2DA"/>
    <w:lvl w:ilvl="0" w:tplc="39D4EDC4">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68">
    <w:nsid w:val="71B926FA"/>
    <w:multiLevelType w:val="hybridMultilevel"/>
    <w:tmpl w:val="1CAEC8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71E8193D"/>
    <w:multiLevelType w:val="hybridMultilevel"/>
    <w:tmpl w:val="7ADE2C24"/>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0">
    <w:nsid w:val="73E15C41"/>
    <w:multiLevelType w:val="hybridMultilevel"/>
    <w:tmpl w:val="FC587C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75005E08"/>
    <w:multiLevelType w:val="singleLevel"/>
    <w:tmpl w:val="7AB85882"/>
    <w:lvl w:ilvl="0">
      <w:start w:val="1"/>
      <w:numFmt w:val="decimal"/>
      <w:lvlText w:val="%1."/>
      <w:lvlJc w:val="center"/>
      <w:pPr>
        <w:tabs>
          <w:tab w:val="num" w:pos="648"/>
        </w:tabs>
        <w:ind w:right="360" w:hanging="72"/>
      </w:pPr>
      <w:rPr>
        <w:rFonts w:ascii="Arial Narrow" w:eastAsia="Times New Roman" w:hAnsi="Arial Narrow" w:cs="Arial"/>
      </w:rPr>
    </w:lvl>
  </w:abstractNum>
  <w:abstractNum w:abstractNumId="72">
    <w:nsid w:val="75C969C8"/>
    <w:multiLevelType w:val="hybridMultilevel"/>
    <w:tmpl w:val="1BE0D8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76E92418"/>
    <w:multiLevelType w:val="singleLevel"/>
    <w:tmpl w:val="52EED14E"/>
    <w:lvl w:ilvl="0">
      <w:start w:val="1"/>
      <w:numFmt w:val="decimal"/>
      <w:lvlText w:val="%1."/>
      <w:lvlJc w:val="center"/>
      <w:pPr>
        <w:tabs>
          <w:tab w:val="num" w:pos="648"/>
        </w:tabs>
        <w:ind w:right="360" w:hanging="72"/>
      </w:pPr>
      <w:rPr>
        <w:b w:val="0"/>
        <w:bCs w:val="0"/>
        <w:sz w:val="24"/>
        <w:szCs w:val="24"/>
      </w:rPr>
    </w:lvl>
  </w:abstractNum>
  <w:abstractNum w:abstractNumId="74">
    <w:nsid w:val="778329DD"/>
    <w:multiLevelType w:val="hybridMultilevel"/>
    <w:tmpl w:val="80E417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5">
    <w:nsid w:val="797841CA"/>
    <w:multiLevelType w:val="multilevel"/>
    <w:tmpl w:val="20907496"/>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7AA5519E"/>
    <w:multiLevelType w:val="hybridMultilevel"/>
    <w:tmpl w:val="E27688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7B89783A"/>
    <w:multiLevelType w:val="hybridMultilevel"/>
    <w:tmpl w:val="02889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B971004"/>
    <w:multiLevelType w:val="hybridMultilevel"/>
    <w:tmpl w:val="7AEC33CA"/>
    <w:lvl w:ilvl="0" w:tplc="40DA4F9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7C546D62"/>
    <w:multiLevelType w:val="hybridMultilevel"/>
    <w:tmpl w:val="2F2893D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0">
    <w:nsid w:val="7FD97017"/>
    <w:multiLevelType w:val="hybridMultilevel"/>
    <w:tmpl w:val="E06AF5F0"/>
    <w:lvl w:ilvl="0" w:tplc="04090001">
      <w:start w:val="1"/>
      <w:numFmt w:val="bullet"/>
      <w:lvlText w:val=""/>
      <w:lvlJc w:val="left"/>
      <w:pPr>
        <w:ind w:left="1508" w:hanging="360"/>
      </w:pPr>
      <w:rPr>
        <w:rFonts w:ascii="Symbol" w:hAnsi="Symbol"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num w:numId="1">
    <w:abstractNumId w:val="41"/>
  </w:num>
  <w:num w:numId="2">
    <w:abstractNumId w:val="14"/>
  </w:num>
  <w:num w:numId="3">
    <w:abstractNumId w:val="62"/>
  </w:num>
  <w:num w:numId="4">
    <w:abstractNumId w:val="48"/>
  </w:num>
  <w:num w:numId="5">
    <w:abstractNumId w:val="76"/>
  </w:num>
  <w:num w:numId="6">
    <w:abstractNumId w:val="52"/>
  </w:num>
  <w:num w:numId="7">
    <w:abstractNumId w:val="17"/>
  </w:num>
  <w:num w:numId="8">
    <w:abstractNumId w:val="35"/>
  </w:num>
  <w:num w:numId="9">
    <w:abstractNumId w:val="42"/>
  </w:num>
  <w:num w:numId="10">
    <w:abstractNumId w:val="51"/>
  </w:num>
  <w:num w:numId="11">
    <w:abstractNumId w:val="28"/>
  </w:num>
  <w:num w:numId="12">
    <w:abstractNumId w:val="78"/>
  </w:num>
  <w:num w:numId="13">
    <w:abstractNumId w:val="38"/>
  </w:num>
  <w:num w:numId="14">
    <w:abstractNumId w:val="10"/>
  </w:num>
  <w:num w:numId="15">
    <w:abstractNumId w:val="32"/>
  </w:num>
  <w:num w:numId="16">
    <w:abstractNumId w:val="4"/>
  </w:num>
  <w:num w:numId="17">
    <w:abstractNumId w:val="77"/>
  </w:num>
  <w:num w:numId="18">
    <w:abstractNumId w:val="72"/>
  </w:num>
  <w:num w:numId="19">
    <w:abstractNumId w:val="33"/>
  </w:num>
  <w:num w:numId="20">
    <w:abstractNumId w:val="70"/>
  </w:num>
  <w:num w:numId="21">
    <w:abstractNumId w:val="56"/>
  </w:num>
  <w:num w:numId="22">
    <w:abstractNumId w:val="13"/>
  </w:num>
  <w:num w:numId="23">
    <w:abstractNumId w:val="22"/>
  </w:num>
  <w:num w:numId="24">
    <w:abstractNumId w:val="66"/>
  </w:num>
  <w:num w:numId="25">
    <w:abstractNumId w:val="65"/>
  </w:num>
  <w:num w:numId="26">
    <w:abstractNumId w:val="1"/>
  </w:num>
  <w:num w:numId="27">
    <w:abstractNumId w:val="54"/>
  </w:num>
  <w:num w:numId="28">
    <w:abstractNumId w:val="44"/>
  </w:num>
  <w:num w:numId="29">
    <w:abstractNumId w:val="59"/>
  </w:num>
  <w:num w:numId="30">
    <w:abstractNumId w:val="50"/>
  </w:num>
  <w:num w:numId="31">
    <w:abstractNumId w:val="64"/>
  </w:num>
  <w:num w:numId="32">
    <w:abstractNumId w:val="57"/>
  </w:num>
  <w:num w:numId="33">
    <w:abstractNumId w:val="2"/>
  </w:num>
  <w:num w:numId="34">
    <w:abstractNumId w:val="43"/>
  </w:num>
  <w:num w:numId="35">
    <w:abstractNumId w:val="23"/>
  </w:num>
  <w:num w:numId="36">
    <w:abstractNumId w:val="9"/>
  </w:num>
  <w:num w:numId="37">
    <w:abstractNumId w:val="11"/>
  </w:num>
  <w:num w:numId="38">
    <w:abstractNumId w:val="6"/>
  </w:num>
  <w:num w:numId="39">
    <w:abstractNumId w:val="74"/>
  </w:num>
  <w:num w:numId="40">
    <w:abstractNumId w:val="25"/>
  </w:num>
  <w:num w:numId="41">
    <w:abstractNumId w:val="16"/>
  </w:num>
  <w:num w:numId="42">
    <w:abstractNumId w:val="29"/>
  </w:num>
  <w:num w:numId="43">
    <w:abstractNumId w:val="27"/>
  </w:num>
  <w:num w:numId="44">
    <w:abstractNumId w:val="75"/>
  </w:num>
  <w:num w:numId="45">
    <w:abstractNumId w:val="47"/>
  </w:num>
  <w:num w:numId="46">
    <w:abstractNumId w:val="5"/>
  </w:num>
  <w:num w:numId="47">
    <w:abstractNumId w:val="58"/>
  </w:num>
  <w:num w:numId="48">
    <w:abstractNumId w:val="31"/>
  </w:num>
  <w:num w:numId="49">
    <w:abstractNumId w:val="53"/>
  </w:num>
  <w:num w:numId="50">
    <w:abstractNumId w:val="80"/>
  </w:num>
  <w:num w:numId="51">
    <w:abstractNumId w:val="55"/>
  </w:num>
  <w:num w:numId="52">
    <w:abstractNumId w:val="45"/>
  </w:num>
  <w:num w:numId="53">
    <w:abstractNumId w:val="12"/>
  </w:num>
  <w:num w:numId="54">
    <w:abstractNumId w:val="63"/>
  </w:num>
  <w:num w:numId="55">
    <w:abstractNumId w:val="34"/>
  </w:num>
  <w:num w:numId="56">
    <w:abstractNumId w:val="18"/>
  </w:num>
  <w:num w:numId="57">
    <w:abstractNumId w:val="3"/>
  </w:num>
  <w:num w:numId="58">
    <w:abstractNumId w:val="8"/>
  </w:num>
  <w:num w:numId="59">
    <w:abstractNumId w:val="36"/>
  </w:num>
  <w:num w:numId="60">
    <w:abstractNumId w:val="69"/>
  </w:num>
  <w:num w:numId="61">
    <w:abstractNumId w:val="40"/>
  </w:num>
  <w:num w:numId="62">
    <w:abstractNumId w:val="39"/>
  </w:num>
  <w:num w:numId="63">
    <w:abstractNumId w:val="61"/>
  </w:num>
  <w:num w:numId="64">
    <w:abstractNumId w:val="7"/>
  </w:num>
  <w:num w:numId="65">
    <w:abstractNumId w:val="49"/>
  </w:num>
  <w:num w:numId="66">
    <w:abstractNumId w:val="15"/>
  </w:num>
  <w:num w:numId="67">
    <w:abstractNumId w:val="68"/>
  </w:num>
  <w:num w:numId="68">
    <w:abstractNumId w:val="30"/>
  </w:num>
  <w:num w:numId="69">
    <w:abstractNumId w:val="79"/>
  </w:num>
  <w:num w:numId="70">
    <w:abstractNumId w:val="19"/>
  </w:num>
  <w:num w:numId="71">
    <w:abstractNumId w:val="26"/>
  </w:num>
  <w:num w:numId="72">
    <w:abstractNumId w:val="24"/>
  </w:num>
  <w:num w:numId="73">
    <w:abstractNumId w:val="46"/>
  </w:num>
  <w:num w:numId="74">
    <w:abstractNumId w:val="21"/>
  </w:num>
  <w:num w:numId="75">
    <w:abstractNumId w:val="67"/>
  </w:num>
  <w:num w:numId="76">
    <w:abstractNumId w:val="20"/>
  </w:num>
  <w:num w:numId="77">
    <w:abstractNumId w:val="71"/>
  </w:num>
  <w:num w:numId="78">
    <w:abstractNumId w:val="60"/>
  </w:num>
  <w:num w:numId="79">
    <w:abstractNumId w:val="37"/>
  </w:num>
  <w:num w:numId="80">
    <w:abstractNumId w:val="0"/>
  </w:num>
  <w:num w:numId="81">
    <w:abstractNumId w:val="73"/>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415DC"/>
    <w:rsid w:val="00002D86"/>
    <w:rsid w:val="00005E2A"/>
    <w:rsid w:val="00006700"/>
    <w:rsid w:val="00010421"/>
    <w:rsid w:val="00014204"/>
    <w:rsid w:val="00014DAC"/>
    <w:rsid w:val="0003048B"/>
    <w:rsid w:val="00035C19"/>
    <w:rsid w:val="000419C3"/>
    <w:rsid w:val="00042587"/>
    <w:rsid w:val="00043367"/>
    <w:rsid w:val="00047934"/>
    <w:rsid w:val="00055DEE"/>
    <w:rsid w:val="0005775D"/>
    <w:rsid w:val="000607D5"/>
    <w:rsid w:val="00061604"/>
    <w:rsid w:val="00067010"/>
    <w:rsid w:val="00067F2E"/>
    <w:rsid w:val="000760A3"/>
    <w:rsid w:val="00080135"/>
    <w:rsid w:val="000827B0"/>
    <w:rsid w:val="00084CC6"/>
    <w:rsid w:val="00096565"/>
    <w:rsid w:val="00097015"/>
    <w:rsid w:val="000A2FC1"/>
    <w:rsid w:val="000A533D"/>
    <w:rsid w:val="000B24FC"/>
    <w:rsid w:val="000C4C75"/>
    <w:rsid w:val="000C565A"/>
    <w:rsid w:val="000C717B"/>
    <w:rsid w:val="000D122E"/>
    <w:rsid w:val="000E0332"/>
    <w:rsid w:val="000E555B"/>
    <w:rsid w:val="000F6876"/>
    <w:rsid w:val="001018C3"/>
    <w:rsid w:val="001044E3"/>
    <w:rsid w:val="00115EBA"/>
    <w:rsid w:val="001207A6"/>
    <w:rsid w:val="001232A1"/>
    <w:rsid w:val="001266AF"/>
    <w:rsid w:val="001266C0"/>
    <w:rsid w:val="00133B00"/>
    <w:rsid w:val="00136394"/>
    <w:rsid w:val="0013659B"/>
    <w:rsid w:val="00140027"/>
    <w:rsid w:val="00140AA4"/>
    <w:rsid w:val="00143DF4"/>
    <w:rsid w:val="00147209"/>
    <w:rsid w:val="00154801"/>
    <w:rsid w:val="00155CC8"/>
    <w:rsid w:val="001622F4"/>
    <w:rsid w:val="00163944"/>
    <w:rsid w:val="00163E78"/>
    <w:rsid w:val="00164960"/>
    <w:rsid w:val="001670B6"/>
    <w:rsid w:val="001756BE"/>
    <w:rsid w:val="001758E1"/>
    <w:rsid w:val="0017775A"/>
    <w:rsid w:val="00187DE7"/>
    <w:rsid w:val="00195107"/>
    <w:rsid w:val="001963BF"/>
    <w:rsid w:val="001A1027"/>
    <w:rsid w:val="001A1AD9"/>
    <w:rsid w:val="001A2AD5"/>
    <w:rsid w:val="001A5F1D"/>
    <w:rsid w:val="001C30CF"/>
    <w:rsid w:val="001D4C53"/>
    <w:rsid w:val="001D7A9F"/>
    <w:rsid w:val="001D7E9A"/>
    <w:rsid w:val="001E2512"/>
    <w:rsid w:val="001E254F"/>
    <w:rsid w:val="001E3A78"/>
    <w:rsid w:val="001F0982"/>
    <w:rsid w:val="001F1B75"/>
    <w:rsid w:val="00205BE2"/>
    <w:rsid w:val="00210D10"/>
    <w:rsid w:val="002112A2"/>
    <w:rsid w:val="00222B06"/>
    <w:rsid w:val="00224722"/>
    <w:rsid w:val="00227803"/>
    <w:rsid w:val="002404D3"/>
    <w:rsid w:val="002415DC"/>
    <w:rsid w:val="00241736"/>
    <w:rsid w:val="00246678"/>
    <w:rsid w:val="0025729A"/>
    <w:rsid w:val="002658E2"/>
    <w:rsid w:val="00274D24"/>
    <w:rsid w:val="0027625B"/>
    <w:rsid w:val="0028058C"/>
    <w:rsid w:val="00282F06"/>
    <w:rsid w:val="00285215"/>
    <w:rsid w:val="00293723"/>
    <w:rsid w:val="00293E54"/>
    <w:rsid w:val="002956D4"/>
    <w:rsid w:val="002A0F07"/>
    <w:rsid w:val="002A6E0F"/>
    <w:rsid w:val="002C340A"/>
    <w:rsid w:val="002C476A"/>
    <w:rsid w:val="002C6CD1"/>
    <w:rsid w:val="002C770C"/>
    <w:rsid w:val="002D02A2"/>
    <w:rsid w:val="002D12EB"/>
    <w:rsid w:val="002E0D66"/>
    <w:rsid w:val="002E21B6"/>
    <w:rsid w:val="002E7E38"/>
    <w:rsid w:val="00302827"/>
    <w:rsid w:val="003127F8"/>
    <w:rsid w:val="00314F37"/>
    <w:rsid w:val="00315CA5"/>
    <w:rsid w:val="003205FD"/>
    <w:rsid w:val="00320922"/>
    <w:rsid w:val="003266D9"/>
    <w:rsid w:val="00342EBF"/>
    <w:rsid w:val="00352B42"/>
    <w:rsid w:val="003563EE"/>
    <w:rsid w:val="003634D6"/>
    <w:rsid w:val="00367FF5"/>
    <w:rsid w:val="003709F2"/>
    <w:rsid w:val="003725BB"/>
    <w:rsid w:val="00382719"/>
    <w:rsid w:val="003843B0"/>
    <w:rsid w:val="003917DE"/>
    <w:rsid w:val="003A141A"/>
    <w:rsid w:val="003A3FCB"/>
    <w:rsid w:val="003A7AD2"/>
    <w:rsid w:val="003B5458"/>
    <w:rsid w:val="003C6731"/>
    <w:rsid w:val="003C7388"/>
    <w:rsid w:val="003D07FB"/>
    <w:rsid w:val="003D22F9"/>
    <w:rsid w:val="003D3A41"/>
    <w:rsid w:val="003D4ACA"/>
    <w:rsid w:val="003D680F"/>
    <w:rsid w:val="003F3EB3"/>
    <w:rsid w:val="003F47D4"/>
    <w:rsid w:val="003F6B8A"/>
    <w:rsid w:val="004011BC"/>
    <w:rsid w:val="0040421E"/>
    <w:rsid w:val="00404868"/>
    <w:rsid w:val="0041182A"/>
    <w:rsid w:val="0042071F"/>
    <w:rsid w:val="00421A48"/>
    <w:rsid w:val="00421D3A"/>
    <w:rsid w:val="00442783"/>
    <w:rsid w:val="00443F7E"/>
    <w:rsid w:val="00451A73"/>
    <w:rsid w:val="004523B5"/>
    <w:rsid w:val="00455835"/>
    <w:rsid w:val="0045692D"/>
    <w:rsid w:val="00457E2A"/>
    <w:rsid w:val="00464DEA"/>
    <w:rsid w:val="00473A4E"/>
    <w:rsid w:val="00475338"/>
    <w:rsid w:val="00475C0E"/>
    <w:rsid w:val="00476C28"/>
    <w:rsid w:val="00487A10"/>
    <w:rsid w:val="004920C6"/>
    <w:rsid w:val="00494B66"/>
    <w:rsid w:val="00494DDB"/>
    <w:rsid w:val="00495DEF"/>
    <w:rsid w:val="004A235A"/>
    <w:rsid w:val="004A2919"/>
    <w:rsid w:val="004B0F9C"/>
    <w:rsid w:val="004C458E"/>
    <w:rsid w:val="004D6698"/>
    <w:rsid w:val="004E1712"/>
    <w:rsid w:val="004E37E6"/>
    <w:rsid w:val="004F277D"/>
    <w:rsid w:val="004F3EF3"/>
    <w:rsid w:val="004F6358"/>
    <w:rsid w:val="00501F05"/>
    <w:rsid w:val="005027B0"/>
    <w:rsid w:val="005033A8"/>
    <w:rsid w:val="0050578F"/>
    <w:rsid w:val="00506094"/>
    <w:rsid w:val="00510F89"/>
    <w:rsid w:val="00512FD8"/>
    <w:rsid w:val="00516890"/>
    <w:rsid w:val="005177B4"/>
    <w:rsid w:val="00525D9C"/>
    <w:rsid w:val="00527175"/>
    <w:rsid w:val="0054153B"/>
    <w:rsid w:val="00542EB9"/>
    <w:rsid w:val="00546A9B"/>
    <w:rsid w:val="00552F71"/>
    <w:rsid w:val="00554A3E"/>
    <w:rsid w:val="005564F6"/>
    <w:rsid w:val="0056390A"/>
    <w:rsid w:val="00567201"/>
    <w:rsid w:val="00567B1C"/>
    <w:rsid w:val="00585AF5"/>
    <w:rsid w:val="0058725A"/>
    <w:rsid w:val="00592082"/>
    <w:rsid w:val="005A22C6"/>
    <w:rsid w:val="005C0293"/>
    <w:rsid w:val="005E0A9E"/>
    <w:rsid w:val="005E7DBA"/>
    <w:rsid w:val="005F31BD"/>
    <w:rsid w:val="005F3347"/>
    <w:rsid w:val="005F4F39"/>
    <w:rsid w:val="00600B92"/>
    <w:rsid w:val="00605107"/>
    <w:rsid w:val="00612027"/>
    <w:rsid w:val="00615E34"/>
    <w:rsid w:val="006161DC"/>
    <w:rsid w:val="006170C7"/>
    <w:rsid w:val="00620109"/>
    <w:rsid w:val="00621CC7"/>
    <w:rsid w:val="00626201"/>
    <w:rsid w:val="00626310"/>
    <w:rsid w:val="006266B9"/>
    <w:rsid w:val="00626755"/>
    <w:rsid w:val="00627059"/>
    <w:rsid w:val="00630316"/>
    <w:rsid w:val="00634680"/>
    <w:rsid w:val="006515B9"/>
    <w:rsid w:val="00662082"/>
    <w:rsid w:val="00667BCA"/>
    <w:rsid w:val="00672C7C"/>
    <w:rsid w:val="006757DB"/>
    <w:rsid w:val="00677DAD"/>
    <w:rsid w:val="006815DE"/>
    <w:rsid w:val="006828A0"/>
    <w:rsid w:val="00695A45"/>
    <w:rsid w:val="00696979"/>
    <w:rsid w:val="006A3E9E"/>
    <w:rsid w:val="006A6C72"/>
    <w:rsid w:val="006B20A3"/>
    <w:rsid w:val="006B4887"/>
    <w:rsid w:val="006C2EB4"/>
    <w:rsid w:val="006C4522"/>
    <w:rsid w:val="006C62D3"/>
    <w:rsid w:val="006D066F"/>
    <w:rsid w:val="006D0A62"/>
    <w:rsid w:val="006E01BC"/>
    <w:rsid w:val="006E3E7A"/>
    <w:rsid w:val="006F1A6B"/>
    <w:rsid w:val="006F6075"/>
    <w:rsid w:val="00704ADA"/>
    <w:rsid w:val="00715CC2"/>
    <w:rsid w:val="00720FCD"/>
    <w:rsid w:val="007243B3"/>
    <w:rsid w:val="00724D25"/>
    <w:rsid w:val="00730298"/>
    <w:rsid w:val="007337D6"/>
    <w:rsid w:val="007374C4"/>
    <w:rsid w:val="00740148"/>
    <w:rsid w:val="00741DE3"/>
    <w:rsid w:val="00742379"/>
    <w:rsid w:val="0074242A"/>
    <w:rsid w:val="0074756E"/>
    <w:rsid w:val="00747CBA"/>
    <w:rsid w:val="00750B19"/>
    <w:rsid w:val="007532C5"/>
    <w:rsid w:val="00753AA5"/>
    <w:rsid w:val="00762220"/>
    <w:rsid w:val="0076288B"/>
    <w:rsid w:val="00765FD3"/>
    <w:rsid w:val="00770C7E"/>
    <w:rsid w:val="00772CC3"/>
    <w:rsid w:val="0077653D"/>
    <w:rsid w:val="00777874"/>
    <w:rsid w:val="007806B9"/>
    <w:rsid w:val="007855F7"/>
    <w:rsid w:val="007A1759"/>
    <w:rsid w:val="007B5427"/>
    <w:rsid w:val="007B7BFF"/>
    <w:rsid w:val="007C42C2"/>
    <w:rsid w:val="007C6B90"/>
    <w:rsid w:val="007D20DF"/>
    <w:rsid w:val="007D38C5"/>
    <w:rsid w:val="007D4036"/>
    <w:rsid w:val="007E00B2"/>
    <w:rsid w:val="007E1DC5"/>
    <w:rsid w:val="007E4701"/>
    <w:rsid w:val="007F040A"/>
    <w:rsid w:val="007F0CC8"/>
    <w:rsid w:val="007F185F"/>
    <w:rsid w:val="007F4569"/>
    <w:rsid w:val="007F6002"/>
    <w:rsid w:val="00800E5B"/>
    <w:rsid w:val="00804EF8"/>
    <w:rsid w:val="00814BED"/>
    <w:rsid w:val="00820A5C"/>
    <w:rsid w:val="00825C16"/>
    <w:rsid w:val="00825FE2"/>
    <w:rsid w:val="00826F95"/>
    <w:rsid w:val="008309D7"/>
    <w:rsid w:val="00831ADE"/>
    <w:rsid w:val="0083392A"/>
    <w:rsid w:val="008353FF"/>
    <w:rsid w:val="00840315"/>
    <w:rsid w:val="00841B95"/>
    <w:rsid w:val="008420D1"/>
    <w:rsid w:val="008476DC"/>
    <w:rsid w:val="00850F19"/>
    <w:rsid w:val="008537A5"/>
    <w:rsid w:val="00855D73"/>
    <w:rsid w:val="008605B2"/>
    <w:rsid w:val="0086278E"/>
    <w:rsid w:val="008650C1"/>
    <w:rsid w:val="00873243"/>
    <w:rsid w:val="008738B1"/>
    <w:rsid w:val="00874162"/>
    <w:rsid w:val="0087660C"/>
    <w:rsid w:val="00883F6A"/>
    <w:rsid w:val="00886DED"/>
    <w:rsid w:val="008908BA"/>
    <w:rsid w:val="00896CAF"/>
    <w:rsid w:val="008A7A71"/>
    <w:rsid w:val="008B4696"/>
    <w:rsid w:val="008C3119"/>
    <w:rsid w:val="008C4AC1"/>
    <w:rsid w:val="008D4FDA"/>
    <w:rsid w:val="008D750A"/>
    <w:rsid w:val="008D7B14"/>
    <w:rsid w:val="008E55FB"/>
    <w:rsid w:val="008E57FF"/>
    <w:rsid w:val="008F11C6"/>
    <w:rsid w:val="009020DE"/>
    <w:rsid w:val="0090497E"/>
    <w:rsid w:val="00911F4C"/>
    <w:rsid w:val="009132B7"/>
    <w:rsid w:val="009133BA"/>
    <w:rsid w:val="0091571E"/>
    <w:rsid w:val="00920CF9"/>
    <w:rsid w:val="009247EC"/>
    <w:rsid w:val="00925AC0"/>
    <w:rsid w:val="00930DCF"/>
    <w:rsid w:val="00943400"/>
    <w:rsid w:val="009609CA"/>
    <w:rsid w:val="0096453D"/>
    <w:rsid w:val="00967376"/>
    <w:rsid w:val="00970523"/>
    <w:rsid w:val="00972E04"/>
    <w:rsid w:val="009810CD"/>
    <w:rsid w:val="00984521"/>
    <w:rsid w:val="00990DFE"/>
    <w:rsid w:val="009917E5"/>
    <w:rsid w:val="009919F3"/>
    <w:rsid w:val="009972DB"/>
    <w:rsid w:val="00997520"/>
    <w:rsid w:val="009A0023"/>
    <w:rsid w:val="009A21C6"/>
    <w:rsid w:val="009A2DC2"/>
    <w:rsid w:val="009C0062"/>
    <w:rsid w:val="009C41A5"/>
    <w:rsid w:val="009C6F85"/>
    <w:rsid w:val="009E3489"/>
    <w:rsid w:val="009F2C5E"/>
    <w:rsid w:val="009F4C29"/>
    <w:rsid w:val="00A1503C"/>
    <w:rsid w:val="00A243E2"/>
    <w:rsid w:val="00A259EC"/>
    <w:rsid w:val="00A30D1E"/>
    <w:rsid w:val="00A32A21"/>
    <w:rsid w:val="00A40B5A"/>
    <w:rsid w:val="00A42EE8"/>
    <w:rsid w:val="00A52361"/>
    <w:rsid w:val="00A53F26"/>
    <w:rsid w:val="00A600BD"/>
    <w:rsid w:val="00A64E63"/>
    <w:rsid w:val="00A71950"/>
    <w:rsid w:val="00A7291B"/>
    <w:rsid w:val="00A768E9"/>
    <w:rsid w:val="00A80856"/>
    <w:rsid w:val="00A81F14"/>
    <w:rsid w:val="00A85133"/>
    <w:rsid w:val="00A876FF"/>
    <w:rsid w:val="00A87B81"/>
    <w:rsid w:val="00A9588D"/>
    <w:rsid w:val="00A96C4F"/>
    <w:rsid w:val="00AA3924"/>
    <w:rsid w:val="00AA3CF0"/>
    <w:rsid w:val="00AA5AAD"/>
    <w:rsid w:val="00AB0C30"/>
    <w:rsid w:val="00AB181F"/>
    <w:rsid w:val="00AB4E5C"/>
    <w:rsid w:val="00AB7D57"/>
    <w:rsid w:val="00AC1413"/>
    <w:rsid w:val="00AC4CC4"/>
    <w:rsid w:val="00AD23CE"/>
    <w:rsid w:val="00AD2586"/>
    <w:rsid w:val="00AD2FC0"/>
    <w:rsid w:val="00AE4ED6"/>
    <w:rsid w:val="00AF717D"/>
    <w:rsid w:val="00B00748"/>
    <w:rsid w:val="00B03733"/>
    <w:rsid w:val="00B05CEB"/>
    <w:rsid w:val="00B06343"/>
    <w:rsid w:val="00B1749D"/>
    <w:rsid w:val="00B20DC1"/>
    <w:rsid w:val="00B2449C"/>
    <w:rsid w:val="00B36E84"/>
    <w:rsid w:val="00B4065A"/>
    <w:rsid w:val="00B4518E"/>
    <w:rsid w:val="00B50A7A"/>
    <w:rsid w:val="00B5241A"/>
    <w:rsid w:val="00B55387"/>
    <w:rsid w:val="00B641B4"/>
    <w:rsid w:val="00B64DEA"/>
    <w:rsid w:val="00B70EB5"/>
    <w:rsid w:val="00B71FF4"/>
    <w:rsid w:val="00B722DF"/>
    <w:rsid w:val="00B82B8D"/>
    <w:rsid w:val="00B83349"/>
    <w:rsid w:val="00B937AD"/>
    <w:rsid w:val="00BA3CE7"/>
    <w:rsid w:val="00BB15A3"/>
    <w:rsid w:val="00BB325C"/>
    <w:rsid w:val="00BB3E8D"/>
    <w:rsid w:val="00BB503A"/>
    <w:rsid w:val="00BC0CC6"/>
    <w:rsid w:val="00BC3B9B"/>
    <w:rsid w:val="00BC4080"/>
    <w:rsid w:val="00BD0326"/>
    <w:rsid w:val="00BD31B9"/>
    <w:rsid w:val="00BD60EF"/>
    <w:rsid w:val="00BD635C"/>
    <w:rsid w:val="00BE6F8A"/>
    <w:rsid w:val="00BF1218"/>
    <w:rsid w:val="00BF1D6A"/>
    <w:rsid w:val="00BF3DF4"/>
    <w:rsid w:val="00C03124"/>
    <w:rsid w:val="00C0697B"/>
    <w:rsid w:val="00C074B1"/>
    <w:rsid w:val="00C2531C"/>
    <w:rsid w:val="00C278D5"/>
    <w:rsid w:val="00C306B1"/>
    <w:rsid w:val="00C45C0F"/>
    <w:rsid w:val="00C47818"/>
    <w:rsid w:val="00C5038C"/>
    <w:rsid w:val="00C5376A"/>
    <w:rsid w:val="00C5459E"/>
    <w:rsid w:val="00C57CC4"/>
    <w:rsid w:val="00C67395"/>
    <w:rsid w:val="00C76097"/>
    <w:rsid w:val="00C77B7A"/>
    <w:rsid w:val="00C81E30"/>
    <w:rsid w:val="00C848FE"/>
    <w:rsid w:val="00C84A0A"/>
    <w:rsid w:val="00C9262E"/>
    <w:rsid w:val="00C958D4"/>
    <w:rsid w:val="00C960DD"/>
    <w:rsid w:val="00C96DB3"/>
    <w:rsid w:val="00C97878"/>
    <w:rsid w:val="00C97FD6"/>
    <w:rsid w:val="00CA1815"/>
    <w:rsid w:val="00CA7D06"/>
    <w:rsid w:val="00CB0F73"/>
    <w:rsid w:val="00CC25E4"/>
    <w:rsid w:val="00CC32BF"/>
    <w:rsid w:val="00CC3D13"/>
    <w:rsid w:val="00CC79E2"/>
    <w:rsid w:val="00CD09A5"/>
    <w:rsid w:val="00CD2033"/>
    <w:rsid w:val="00CE3709"/>
    <w:rsid w:val="00CE41C0"/>
    <w:rsid w:val="00CF7B4C"/>
    <w:rsid w:val="00D054D4"/>
    <w:rsid w:val="00D07B5E"/>
    <w:rsid w:val="00D16CF0"/>
    <w:rsid w:val="00D20EA6"/>
    <w:rsid w:val="00D21D14"/>
    <w:rsid w:val="00D24517"/>
    <w:rsid w:val="00D24A82"/>
    <w:rsid w:val="00D27002"/>
    <w:rsid w:val="00D30511"/>
    <w:rsid w:val="00D43AE1"/>
    <w:rsid w:val="00D446C1"/>
    <w:rsid w:val="00D44764"/>
    <w:rsid w:val="00D4611E"/>
    <w:rsid w:val="00D549B3"/>
    <w:rsid w:val="00D65E91"/>
    <w:rsid w:val="00D679CB"/>
    <w:rsid w:val="00D7119E"/>
    <w:rsid w:val="00D71F20"/>
    <w:rsid w:val="00D753E3"/>
    <w:rsid w:val="00D779FA"/>
    <w:rsid w:val="00D8024A"/>
    <w:rsid w:val="00D81461"/>
    <w:rsid w:val="00D83D7E"/>
    <w:rsid w:val="00D8484F"/>
    <w:rsid w:val="00D8551A"/>
    <w:rsid w:val="00D87D4C"/>
    <w:rsid w:val="00D87DF3"/>
    <w:rsid w:val="00D9756B"/>
    <w:rsid w:val="00DA41FC"/>
    <w:rsid w:val="00DA49F2"/>
    <w:rsid w:val="00DB1012"/>
    <w:rsid w:val="00DB159F"/>
    <w:rsid w:val="00DB4E26"/>
    <w:rsid w:val="00DB5906"/>
    <w:rsid w:val="00DB6EBF"/>
    <w:rsid w:val="00DC3DFA"/>
    <w:rsid w:val="00DC7B0D"/>
    <w:rsid w:val="00DD4E77"/>
    <w:rsid w:val="00DD63CA"/>
    <w:rsid w:val="00DE319B"/>
    <w:rsid w:val="00DE3821"/>
    <w:rsid w:val="00DE5C8E"/>
    <w:rsid w:val="00DF7109"/>
    <w:rsid w:val="00E00FC8"/>
    <w:rsid w:val="00E0175F"/>
    <w:rsid w:val="00E01AA6"/>
    <w:rsid w:val="00E01EBE"/>
    <w:rsid w:val="00E047A5"/>
    <w:rsid w:val="00E05E73"/>
    <w:rsid w:val="00E065FD"/>
    <w:rsid w:val="00E06A00"/>
    <w:rsid w:val="00E07688"/>
    <w:rsid w:val="00E07CE4"/>
    <w:rsid w:val="00E179D3"/>
    <w:rsid w:val="00E233F1"/>
    <w:rsid w:val="00E23CB0"/>
    <w:rsid w:val="00E2413E"/>
    <w:rsid w:val="00E2739E"/>
    <w:rsid w:val="00E27F7D"/>
    <w:rsid w:val="00E304C7"/>
    <w:rsid w:val="00E32DEC"/>
    <w:rsid w:val="00E35838"/>
    <w:rsid w:val="00E360E6"/>
    <w:rsid w:val="00E41238"/>
    <w:rsid w:val="00E516B9"/>
    <w:rsid w:val="00E51D77"/>
    <w:rsid w:val="00E56681"/>
    <w:rsid w:val="00E7066D"/>
    <w:rsid w:val="00E715AB"/>
    <w:rsid w:val="00E74F34"/>
    <w:rsid w:val="00E762B7"/>
    <w:rsid w:val="00E81226"/>
    <w:rsid w:val="00E82411"/>
    <w:rsid w:val="00E83756"/>
    <w:rsid w:val="00E85DB4"/>
    <w:rsid w:val="00E875D6"/>
    <w:rsid w:val="00E876A2"/>
    <w:rsid w:val="00E9298D"/>
    <w:rsid w:val="00E93262"/>
    <w:rsid w:val="00E93B16"/>
    <w:rsid w:val="00E93C0F"/>
    <w:rsid w:val="00E9571C"/>
    <w:rsid w:val="00EB0434"/>
    <w:rsid w:val="00EB4BA3"/>
    <w:rsid w:val="00EC044E"/>
    <w:rsid w:val="00EC0D8E"/>
    <w:rsid w:val="00EC4A8E"/>
    <w:rsid w:val="00EC6CB6"/>
    <w:rsid w:val="00ED0268"/>
    <w:rsid w:val="00ED34B3"/>
    <w:rsid w:val="00ED3DBE"/>
    <w:rsid w:val="00ED5101"/>
    <w:rsid w:val="00EE1CBE"/>
    <w:rsid w:val="00EE3D9F"/>
    <w:rsid w:val="00EE4390"/>
    <w:rsid w:val="00EE7178"/>
    <w:rsid w:val="00EF3511"/>
    <w:rsid w:val="00EF4607"/>
    <w:rsid w:val="00EF7F84"/>
    <w:rsid w:val="00F00EFD"/>
    <w:rsid w:val="00F02D0C"/>
    <w:rsid w:val="00F11B08"/>
    <w:rsid w:val="00F17CC3"/>
    <w:rsid w:val="00F200BC"/>
    <w:rsid w:val="00F2410C"/>
    <w:rsid w:val="00F26670"/>
    <w:rsid w:val="00F27BF3"/>
    <w:rsid w:val="00F3767D"/>
    <w:rsid w:val="00F45547"/>
    <w:rsid w:val="00F46496"/>
    <w:rsid w:val="00F47CE3"/>
    <w:rsid w:val="00F47D7F"/>
    <w:rsid w:val="00F661D9"/>
    <w:rsid w:val="00F66E2B"/>
    <w:rsid w:val="00F67820"/>
    <w:rsid w:val="00F67E0D"/>
    <w:rsid w:val="00F70957"/>
    <w:rsid w:val="00F72552"/>
    <w:rsid w:val="00F812A2"/>
    <w:rsid w:val="00F91A2A"/>
    <w:rsid w:val="00F93A5B"/>
    <w:rsid w:val="00FA2A33"/>
    <w:rsid w:val="00FA2EAB"/>
    <w:rsid w:val="00FA301B"/>
    <w:rsid w:val="00FA4531"/>
    <w:rsid w:val="00FB20CA"/>
    <w:rsid w:val="00FB432F"/>
    <w:rsid w:val="00FB4D12"/>
    <w:rsid w:val="00FB7D88"/>
    <w:rsid w:val="00FC4750"/>
    <w:rsid w:val="00FC5A4E"/>
    <w:rsid w:val="00FC5F5B"/>
    <w:rsid w:val="00FC5FD1"/>
    <w:rsid w:val="00FD3F97"/>
    <w:rsid w:val="00FD4FA6"/>
    <w:rsid w:val="00FE0DFE"/>
    <w:rsid w:val="00FE6D21"/>
    <w:rsid w:val="00FF0542"/>
    <w:rsid w:val="00FF1163"/>
    <w:rsid w:val="00FF2517"/>
    <w:rsid w:val="00FF3261"/>
    <w:rsid w:val="00FF552E"/>
    <w:rsid w:val="00FF7F6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1">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F06"/>
  </w:style>
  <w:style w:type="paragraph" w:styleId="Heading1">
    <w:name w:val="heading 1"/>
    <w:basedOn w:val="Normal"/>
    <w:next w:val="Normal"/>
    <w:link w:val="Heading1Char"/>
    <w:uiPriority w:val="9"/>
    <w:qFormat/>
    <w:rsid w:val="00E51D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185F"/>
    <w:pPr>
      <w:ind w:left="720"/>
      <w:contextualSpacing/>
    </w:pPr>
  </w:style>
  <w:style w:type="character" w:styleId="FootnoteReference">
    <w:name w:val="footnote reference"/>
    <w:basedOn w:val="DefaultParagraphFont"/>
    <w:uiPriority w:val="99"/>
    <w:semiHidden/>
    <w:rsid w:val="007F185F"/>
    <w:rPr>
      <w:rFonts w:cs="Traditional Arabic"/>
      <w:vertAlign w:val="superscript"/>
    </w:rPr>
  </w:style>
  <w:style w:type="paragraph" w:styleId="FootnoteText">
    <w:name w:val="footnote text"/>
    <w:basedOn w:val="Normal"/>
    <w:link w:val="FootnoteTextChar"/>
    <w:semiHidden/>
    <w:rsid w:val="007F185F"/>
    <w:pPr>
      <w:bidi/>
      <w:spacing w:after="0" w:line="240" w:lineRule="auto"/>
    </w:pPr>
    <w:rPr>
      <w:rFonts w:ascii="Times New Roman" w:eastAsia="Times New Roman" w:hAnsi="Times New Roman" w:cs="Traditional Arabic"/>
      <w:snapToGrid w:val="0"/>
      <w:sz w:val="20"/>
      <w:szCs w:val="24"/>
      <w:lang w:val="id-ID" w:eastAsia="ar-SA"/>
    </w:rPr>
  </w:style>
  <w:style w:type="character" w:customStyle="1" w:styleId="FootnoteTextChar">
    <w:name w:val="Footnote Text Char"/>
    <w:basedOn w:val="DefaultParagraphFont"/>
    <w:link w:val="FootnoteText"/>
    <w:semiHidden/>
    <w:rsid w:val="007F185F"/>
    <w:rPr>
      <w:rFonts w:ascii="Times New Roman" w:eastAsia="Times New Roman" w:hAnsi="Times New Roman" w:cs="Traditional Arabic"/>
      <w:snapToGrid w:val="0"/>
      <w:sz w:val="20"/>
      <w:szCs w:val="24"/>
      <w:lang w:val="id-ID" w:eastAsia="ar-SA"/>
    </w:rPr>
  </w:style>
  <w:style w:type="character" w:styleId="Hyperlink">
    <w:name w:val="Hyperlink"/>
    <w:basedOn w:val="DefaultParagraphFont"/>
    <w:uiPriority w:val="99"/>
    <w:unhideWhenUsed/>
    <w:rsid w:val="007F185F"/>
    <w:rPr>
      <w:color w:val="0000FF"/>
      <w:u w:val="single"/>
    </w:rPr>
  </w:style>
  <w:style w:type="paragraph" w:styleId="NormalWeb">
    <w:name w:val="Normal (Web)"/>
    <w:basedOn w:val="Normal"/>
    <w:uiPriority w:val="99"/>
    <w:unhideWhenUsed/>
    <w:rsid w:val="007F185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02D0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7806B9"/>
    <w:pPr>
      <w:spacing w:after="0" w:line="240" w:lineRule="auto"/>
    </w:pPr>
    <w:rPr>
      <w:lang w:val="id-ID"/>
    </w:rPr>
  </w:style>
  <w:style w:type="character" w:customStyle="1" w:styleId="caps">
    <w:name w:val="caps"/>
    <w:basedOn w:val="DefaultParagraphFont"/>
    <w:rsid w:val="00227803"/>
  </w:style>
  <w:style w:type="character" w:styleId="Strong">
    <w:name w:val="Strong"/>
    <w:basedOn w:val="DefaultParagraphFont"/>
    <w:uiPriority w:val="22"/>
    <w:qFormat/>
    <w:rsid w:val="00227803"/>
    <w:rPr>
      <w:b/>
      <w:bCs/>
    </w:rPr>
  </w:style>
  <w:style w:type="table" w:styleId="TableGrid">
    <w:name w:val="Table Grid"/>
    <w:basedOn w:val="TableNormal"/>
    <w:uiPriority w:val="59"/>
    <w:rsid w:val="002278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E3709"/>
    <w:pPr>
      <w:tabs>
        <w:tab w:val="center" w:pos="4320"/>
        <w:tab w:val="right" w:pos="8640"/>
      </w:tabs>
      <w:spacing w:after="0" w:line="240" w:lineRule="auto"/>
    </w:pPr>
  </w:style>
  <w:style w:type="character" w:customStyle="1" w:styleId="HeaderChar">
    <w:name w:val="Header Char"/>
    <w:basedOn w:val="DefaultParagraphFont"/>
    <w:link w:val="Header"/>
    <w:uiPriority w:val="99"/>
    <w:rsid w:val="00CE3709"/>
  </w:style>
  <w:style w:type="paragraph" w:styleId="Footer">
    <w:name w:val="footer"/>
    <w:basedOn w:val="Normal"/>
    <w:link w:val="FooterChar"/>
    <w:uiPriority w:val="99"/>
    <w:unhideWhenUsed/>
    <w:rsid w:val="00CE3709"/>
    <w:pPr>
      <w:tabs>
        <w:tab w:val="center" w:pos="4320"/>
        <w:tab w:val="right" w:pos="8640"/>
      </w:tabs>
      <w:spacing w:after="0" w:line="240" w:lineRule="auto"/>
    </w:pPr>
  </w:style>
  <w:style w:type="character" w:customStyle="1" w:styleId="FooterChar">
    <w:name w:val="Footer Char"/>
    <w:basedOn w:val="DefaultParagraphFont"/>
    <w:link w:val="Footer"/>
    <w:uiPriority w:val="99"/>
    <w:rsid w:val="00CE3709"/>
  </w:style>
  <w:style w:type="paragraph" w:customStyle="1" w:styleId="Pa5">
    <w:name w:val="Pa5"/>
    <w:basedOn w:val="Default"/>
    <w:next w:val="Default"/>
    <w:uiPriority w:val="99"/>
    <w:rsid w:val="003D680F"/>
    <w:pPr>
      <w:spacing w:line="241" w:lineRule="atLeast"/>
    </w:pPr>
    <w:rPr>
      <w:rFonts w:ascii="Times New Arabic" w:hAnsi="Times New Arabic" w:cstheme="minorBidi"/>
      <w:color w:val="auto"/>
    </w:rPr>
  </w:style>
  <w:style w:type="character" w:styleId="Emphasis">
    <w:name w:val="Emphasis"/>
    <w:basedOn w:val="DefaultParagraphFont"/>
    <w:uiPriority w:val="20"/>
    <w:qFormat/>
    <w:rsid w:val="00246678"/>
    <w:rPr>
      <w:i/>
      <w:iCs/>
    </w:rPr>
  </w:style>
  <w:style w:type="paragraph" w:styleId="BodyText">
    <w:name w:val="Body Text"/>
    <w:basedOn w:val="Normal"/>
    <w:link w:val="BodyTextChar"/>
    <w:unhideWhenUsed/>
    <w:rsid w:val="00E51D77"/>
    <w:pPr>
      <w:bidi/>
      <w:spacing w:after="0" w:line="360" w:lineRule="auto"/>
      <w:jc w:val="center"/>
    </w:pPr>
    <w:rPr>
      <w:rFonts w:ascii="Bookman Old Style" w:eastAsia="Times New Roman" w:hAnsi="Bookman Old Style" w:cs="Traditional Arabic"/>
      <w:sz w:val="24"/>
      <w:szCs w:val="40"/>
    </w:rPr>
  </w:style>
  <w:style w:type="character" w:customStyle="1" w:styleId="BodyTextChar">
    <w:name w:val="Body Text Char"/>
    <w:basedOn w:val="DefaultParagraphFont"/>
    <w:link w:val="BodyText"/>
    <w:rsid w:val="00E51D77"/>
    <w:rPr>
      <w:rFonts w:ascii="Bookman Old Style" w:eastAsia="Times New Roman" w:hAnsi="Bookman Old Style" w:cs="Traditional Arabic"/>
      <w:sz w:val="24"/>
      <w:szCs w:val="40"/>
    </w:rPr>
  </w:style>
  <w:style w:type="character" w:customStyle="1" w:styleId="Heading1Char">
    <w:name w:val="Heading 1 Char"/>
    <w:basedOn w:val="DefaultParagraphFont"/>
    <w:link w:val="Heading1"/>
    <w:uiPriority w:val="9"/>
    <w:rsid w:val="00E51D77"/>
    <w:rPr>
      <w:rFonts w:asciiTheme="majorHAnsi" w:eastAsiaTheme="majorEastAsia" w:hAnsiTheme="majorHAnsi" w:cstheme="majorBidi"/>
      <w:b/>
      <w:bCs/>
      <w:color w:val="365F91" w:themeColor="accent1" w:themeShade="BF"/>
      <w:sz w:val="28"/>
      <w:szCs w:val="28"/>
    </w:rPr>
  </w:style>
  <w:style w:type="paragraph" w:styleId="BodyTextIndent2">
    <w:name w:val="Body Text Indent 2"/>
    <w:basedOn w:val="Normal"/>
    <w:link w:val="BodyTextIndent2Char"/>
    <w:uiPriority w:val="99"/>
    <w:semiHidden/>
    <w:unhideWhenUsed/>
    <w:rsid w:val="002C476A"/>
    <w:pPr>
      <w:spacing w:after="120" w:line="480" w:lineRule="auto"/>
      <w:ind w:left="360"/>
    </w:pPr>
  </w:style>
  <w:style w:type="character" w:customStyle="1" w:styleId="BodyTextIndent2Char">
    <w:name w:val="Body Text Indent 2 Char"/>
    <w:basedOn w:val="DefaultParagraphFont"/>
    <w:link w:val="BodyTextIndent2"/>
    <w:uiPriority w:val="99"/>
    <w:semiHidden/>
    <w:rsid w:val="002C476A"/>
  </w:style>
  <w:style w:type="paragraph" w:styleId="TOCHeading">
    <w:name w:val="TOC Heading"/>
    <w:basedOn w:val="Heading1"/>
    <w:next w:val="Normal"/>
    <w:uiPriority w:val="39"/>
    <w:unhideWhenUsed/>
    <w:qFormat/>
    <w:rsid w:val="005027B0"/>
    <w:pPr>
      <w:outlineLvl w:val="9"/>
    </w:pPr>
  </w:style>
  <w:style w:type="paragraph" w:styleId="TOC1">
    <w:name w:val="toc 1"/>
    <w:basedOn w:val="Normal"/>
    <w:next w:val="Normal"/>
    <w:autoRedefine/>
    <w:uiPriority w:val="39"/>
    <w:unhideWhenUsed/>
    <w:rsid w:val="005027B0"/>
    <w:pPr>
      <w:spacing w:after="100"/>
    </w:pPr>
  </w:style>
  <w:style w:type="paragraph" w:styleId="TOC2">
    <w:name w:val="toc 2"/>
    <w:basedOn w:val="Normal"/>
    <w:next w:val="Normal"/>
    <w:autoRedefine/>
    <w:uiPriority w:val="39"/>
    <w:unhideWhenUsed/>
    <w:rsid w:val="005027B0"/>
    <w:pPr>
      <w:spacing w:after="100"/>
      <w:ind w:left="220"/>
    </w:pPr>
  </w:style>
  <w:style w:type="paragraph" w:styleId="TOC3">
    <w:name w:val="toc 3"/>
    <w:basedOn w:val="Normal"/>
    <w:next w:val="Normal"/>
    <w:autoRedefine/>
    <w:uiPriority w:val="39"/>
    <w:unhideWhenUsed/>
    <w:rsid w:val="005027B0"/>
    <w:pPr>
      <w:spacing w:after="100"/>
      <w:ind w:left="440"/>
    </w:pPr>
  </w:style>
  <w:style w:type="paragraph" w:styleId="BalloonText">
    <w:name w:val="Balloon Text"/>
    <w:basedOn w:val="Normal"/>
    <w:link w:val="BalloonTextChar"/>
    <w:uiPriority w:val="99"/>
    <w:semiHidden/>
    <w:unhideWhenUsed/>
    <w:rsid w:val="005027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27B0"/>
    <w:rPr>
      <w:rFonts w:ascii="Tahoma" w:hAnsi="Tahoma" w:cs="Tahoma"/>
      <w:sz w:val="16"/>
      <w:szCs w:val="16"/>
    </w:rPr>
  </w:style>
  <w:style w:type="character" w:styleId="PageNumber">
    <w:name w:val="page number"/>
    <w:basedOn w:val="DefaultParagraphFont"/>
    <w:uiPriority w:val="99"/>
    <w:semiHidden/>
    <w:unhideWhenUsed/>
    <w:rsid w:val="00EC0D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51D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185F"/>
    <w:pPr>
      <w:ind w:left="720"/>
      <w:contextualSpacing/>
    </w:pPr>
  </w:style>
  <w:style w:type="character" w:styleId="FootnoteReference">
    <w:name w:val="footnote reference"/>
    <w:basedOn w:val="DefaultParagraphFont"/>
    <w:uiPriority w:val="99"/>
    <w:semiHidden/>
    <w:rsid w:val="007F185F"/>
    <w:rPr>
      <w:rFonts w:cs="Traditional Arabic"/>
      <w:vertAlign w:val="superscript"/>
    </w:rPr>
  </w:style>
  <w:style w:type="paragraph" w:styleId="FootnoteText">
    <w:name w:val="footnote text"/>
    <w:basedOn w:val="Normal"/>
    <w:link w:val="FootnoteTextChar"/>
    <w:semiHidden/>
    <w:rsid w:val="007F185F"/>
    <w:pPr>
      <w:bidi/>
      <w:spacing w:after="0" w:line="240" w:lineRule="auto"/>
    </w:pPr>
    <w:rPr>
      <w:rFonts w:ascii="Times New Roman" w:eastAsia="Times New Roman" w:hAnsi="Times New Roman" w:cs="Traditional Arabic"/>
      <w:snapToGrid w:val="0"/>
      <w:sz w:val="20"/>
      <w:szCs w:val="24"/>
      <w:lang w:val="id-ID" w:eastAsia="ar-SA"/>
    </w:rPr>
  </w:style>
  <w:style w:type="character" w:customStyle="1" w:styleId="FootnoteTextChar">
    <w:name w:val="Footnote Text Char"/>
    <w:basedOn w:val="DefaultParagraphFont"/>
    <w:link w:val="FootnoteText"/>
    <w:semiHidden/>
    <w:rsid w:val="007F185F"/>
    <w:rPr>
      <w:rFonts w:ascii="Times New Roman" w:eastAsia="Times New Roman" w:hAnsi="Times New Roman" w:cs="Traditional Arabic"/>
      <w:snapToGrid w:val="0"/>
      <w:sz w:val="20"/>
      <w:szCs w:val="24"/>
      <w:lang w:val="id-ID" w:eastAsia="ar-SA"/>
    </w:rPr>
  </w:style>
  <w:style w:type="character" w:styleId="Hyperlink">
    <w:name w:val="Hyperlink"/>
    <w:basedOn w:val="DefaultParagraphFont"/>
    <w:uiPriority w:val="99"/>
    <w:unhideWhenUsed/>
    <w:rsid w:val="007F185F"/>
    <w:rPr>
      <w:color w:val="0000FF"/>
      <w:u w:val="single"/>
    </w:rPr>
  </w:style>
  <w:style w:type="paragraph" w:styleId="NormalWeb">
    <w:name w:val="Normal (Web)"/>
    <w:basedOn w:val="Normal"/>
    <w:uiPriority w:val="99"/>
    <w:unhideWhenUsed/>
    <w:rsid w:val="007F185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02D0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7806B9"/>
    <w:pPr>
      <w:spacing w:after="0" w:line="240" w:lineRule="auto"/>
    </w:pPr>
    <w:rPr>
      <w:lang w:val="id-ID"/>
    </w:rPr>
  </w:style>
  <w:style w:type="character" w:customStyle="1" w:styleId="caps">
    <w:name w:val="caps"/>
    <w:basedOn w:val="DefaultParagraphFont"/>
    <w:rsid w:val="00227803"/>
  </w:style>
  <w:style w:type="character" w:styleId="Strong">
    <w:name w:val="Strong"/>
    <w:basedOn w:val="DefaultParagraphFont"/>
    <w:uiPriority w:val="22"/>
    <w:qFormat/>
    <w:rsid w:val="00227803"/>
    <w:rPr>
      <w:b/>
      <w:bCs/>
    </w:rPr>
  </w:style>
  <w:style w:type="table" w:styleId="TableGrid">
    <w:name w:val="Table Grid"/>
    <w:basedOn w:val="TableNormal"/>
    <w:uiPriority w:val="59"/>
    <w:rsid w:val="002278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E3709"/>
    <w:pPr>
      <w:tabs>
        <w:tab w:val="center" w:pos="4320"/>
        <w:tab w:val="right" w:pos="8640"/>
      </w:tabs>
      <w:spacing w:after="0" w:line="240" w:lineRule="auto"/>
    </w:pPr>
  </w:style>
  <w:style w:type="character" w:customStyle="1" w:styleId="HeaderChar">
    <w:name w:val="Header Char"/>
    <w:basedOn w:val="DefaultParagraphFont"/>
    <w:link w:val="Header"/>
    <w:uiPriority w:val="99"/>
    <w:rsid w:val="00CE3709"/>
  </w:style>
  <w:style w:type="paragraph" w:styleId="Footer">
    <w:name w:val="footer"/>
    <w:basedOn w:val="Normal"/>
    <w:link w:val="FooterChar"/>
    <w:uiPriority w:val="99"/>
    <w:unhideWhenUsed/>
    <w:rsid w:val="00CE3709"/>
    <w:pPr>
      <w:tabs>
        <w:tab w:val="center" w:pos="4320"/>
        <w:tab w:val="right" w:pos="8640"/>
      </w:tabs>
      <w:spacing w:after="0" w:line="240" w:lineRule="auto"/>
    </w:pPr>
  </w:style>
  <w:style w:type="character" w:customStyle="1" w:styleId="FooterChar">
    <w:name w:val="Footer Char"/>
    <w:basedOn w:val="DefaultParagraphFont"/>
    <w:link w:val="Footer"/>
    <w:uiPriority w:val="99"/>
    <w:rsid w:val="00CE3709"/>
  </w:style>
  <w:style w:type="paragraph" w:customStyle="1" w:styleId="Pa5">
    <w:name w:val="Pa5"/>
    <w:basedOn w:val="Default"/>
    <w:next w:val="Default"/>
    <w:uiPriority w:val="99"/>
    <w:rsid w:val="003D680F"/>
    <w:pPr>
      <w:spacing w:line="241" w:lineRule="atLeast"/>
    </w:pPr>
    <w:rPr>
      <w:rFonts w:ascii="Times New Arabic" w:hAnsi="Times New Arabic" w:cstheme="minorBidi"/>
      <w:color w:val="auto"/>
    </w:rPr>
  </w:style>
  <w:style w:type="character" w:styleId="Emphasis">
    <w:name w:val="Emphasis"/>
    <w:basedOn w:val="DefaultParagraphFont"/>
    <w:uiPriority w:val="20"/>
    <w:qFormat/>
    <w:rsid w:val="00246678"/>
    <w:rPr>
      <w:i/>
      <w:iCs/>
    </w:rPr>
  </w:style>
  <w:style w:type="paragraph" w:styleId="BodyText">
    <w:name w:val="Body Text"/>
    <w:basedOn w:val="Normal"/>
    <w:link w:val="BodyTextChar"/>
    <w:unhideWhenUsed/>
    <w:rsid w:val="00E51D77"/>
    <w:pPr>
      <w:bidi/>
      <w:spacing w:after="0" w:line="360" w:lineRule="auto"/>
      <w:jc w:val="center"/>
    </w:pPr>
    <w:rPr>
      <w:rFonts w:ascii="Bookman Old Style" w:eastAsia="Times New Roman" w:hAnsi="Bookman Old Style" w:cs="Traditional Arabic"/>
      <w:sz w:val="24"/>
      <w:szCs w:val="40"/>
    </w:rPr>
  </w:style>
  <w:style w:type="character" w:customStyle="1" w:styleId="BodyTextChar">
    <w:name w:val="Body Text Char"/>
    <w:basedOn w:val="DefaultParagraphFont"/>
    <w:link w:val="BodyText"/>
    <w:rsid w:val="00E51D77"/>
    <w:rPr>
      <w:rFonts w:ascii="Bookman Old Style" w:eastAsia="Times New Roman" w:hAnsi="Bookman Old Style" w:cs="Traditional Arabic"/>
      <w:sz w:val="24"/>
      <w:szCs w:val="40"/>
    </w:rPr>
  </w:style>
  <w:style w:type="character" w:customStyle="1" w:styleId="Heading1Char">
    <w:name w:val="Heading 1 Char"/>
    <w:basedOn w:val="DefaultParagraphFont"/>
    <w:link w:val="Heading1"/>
    <w:uiPriority w:val="9"/>
    <w:rsid w:val="00E51D77"/>
    <w:rPr>
      <w:rFonts w:asciiTheme="majorHAnsi" w:eastAsiaTheme="majorEastAsia" w:hAnsiTheme="majorHAnsi" w:cstheme="majorBidi"/>
      <w:b/>
      <w:bCs/>
      <w:color w:val="365F91" w:themeColor="accent1" w:themeShade="BF"/>
      <w:sz w:val="28"/>
      <w:szCs w:val="28"/>
    </w:rPr>
  </w:style>
  <w:style w:type="paragraph" w:styleId="BodyTextIndent2">
    <w:name w:val="Body Text Indent 2"/>
    <w:basedOn w:val="Normal"/>
    <w:link w:val="BodyTextIndent2Char"/>
    <w:uiPriority w:val="99"/>
    <w:semiHidden/>
    <w:unhideWhenUsed/>
    <w:rsid w:val="002C476A"/>
    <w:pPr>
      <w:spacing w:after="120" w:line="480" w:lineRule="auto"/>
      <w:ind w:left="360"/>
    </w:pPr>
  </w:style>
  <w:style w:type="character" w:customStyle="1" w:styleId="BodyTextIndent2Char">
    <w:name w:val="Body Text Indent 2 Char"/>
    <w:basedOn w:val="DefaultParagraphFont"/>
    <w:link w:val="BodyTextIndent2"/>
    <w:uiPriority w:val="99"/>
    <w:semiHidden/>
    <w:rsid w:val="002C476A"/>
  </w:style>
  <w:style w:type="paragraph" w:styleId="TOCHeading">
    <w:name w:val="TOC Heading"/>
    <w:basedOn w:val="Heading1"/>
    <w:next w:val="Normal"/>
    <w:uiPriority w:val="39"/>
    <w:unhideWhenUsed/>
    <w:qFormat/>
    <w:rsid w:val="005027B0"/>
    <w:pPr>
      <w:outlineLvl w:val="9"/>
    </w:pPr>
  </w:style>
  <w:style w:type="paragraph" w:styleId="TOC1">
    <w:name w:val="toc 1"/>
    <w:basedOn w:val="Normal"/>
    <w:next w:val="Normal"/>
    <w:autoRedefine/>
    <w:uiPriority w:val="39"/>
    <w:unhideWhenUsed/>
    <w:rsid w:val="005027B0"/>
    <w:pPr>
      <w:spacing w:after="100"/>
    </w:pPr>
  </w:style>
  <w:style w:type="paragraph" w:styleId="TOC2">
    <w:name w:val="toc 2"/>
    <w:basedOn w:val="Normal"/>
    <w:next w:val="Normal"/>
    <w:autoRedefine/>
    <w:uiPriority w:val="39"/>
    <w:unhideWhenUsed/>
    <w:rsid w:val="005027B0"/>
    <w:pPr>
      <w:spacing w:after="100"/>
      <w:ind w:left="220"/>
    </w:pPr>
  </w:style>
  <w:style w:type="paragraph" w:styleId="TOC3">
    <w:name w:val="toc 3"/>
    <w:basedOn w:val="Normal"/>
    <w:next w:val="Normal"/>
    <w:autoRedefine/>
    <w:uiPriority w:val="39"/>
    <w:unhideWhenUsed/>
    <w:rsid w:val="005027B0"/>
    <w:pPr>
      <w:spacing w:after="100"/>
      <w:ind w:left="440"/>
    </w:pPr>
  </w:style>
  <w:style w:type="paragraph" w:styleId="BalloonText">
    <w:name w:val="Balloon Text"/>
    <w:basedOn w:val="Normal"/>
    <w:link w:val="BalloonTextChar"/>
    <w:uiPriority w:val="99"/>
    <w:semiHidden/>
    <w:unhideWhenUsed/>
    <w:rsid w:val="005027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27B0"/>
    <w:rPr>
      <w:rFonts w:ascii="Tahoma" w:hAnsi="Tahoma" w:cs="Tahoma"/>
      <w:sz w:val="16"/>
      <w:szCs w:val="16"/>
    </w:rPr>
  </w:style>
  <w:style w:type="character" w:styleId="PageNumber">
    <w:name w:val="page number"/>
    <w:basedOn w:val="DefaultParagraphFont"/>
    <w:uiPriority w:val="99"/>
    <w:semiHidden/>
    <w:unhideWhenUsed/>
    <w:rsid w:val="00EC0D8E"/>
  </w:style>
</w:styles>
</file>

<file path=word/webSettings.xml><?xml version="1.0" encoding="utf-8"?>
<w:webSettings xmlns:r="http://schemas.openxmlformats.org/officeDocument/2006/relationships" xmlns:w="http://schemas.openxmlformats.org/wordprocessingml/2006/main">
  <w:divs>
    <w:div w:id="86587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ortalamal-ntb.blogspot.com/2015/03/langkah-langkah-pemberdayaan-tanah-wakaf.html" TargetMode="External"/><Relationship Id="rId18" Type="http://schemas.openxmlformats.org/officeDocument/2006/relationships/hyperlink" Target="https://www.dompetdhuafa.org/post/detail/8366/luncurkan-gerakan-sejuta-waki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nsikloblogia.com/" TargetMode="External"/><Relationship Id="rId17" Type="http://schemas.openxmlformats.org/officeDocument/2006/relationships/hyperlink" Target="https://ntb2.kemenag.go.id/artikel/32912/sejarah-kemenag-ntb" TargetMode="External"/><Relationship Id="rId2" Type="http://schemas.openxmlformats.org/officeDocument/2006/relationships/numbering" Target="numbering.xml"/><Relationship Id="rId16" Type="http://schemas.openxmlformats.org/officeDocument/2006/relationships/hyperlink" Target="https://ntb.kemenag.go.id/baca/1477542699" TargetMode="External"/><Relationship Id="rId20" Type="http://schemas.openxmlformats.org/officeDocument/2006/relationships/hyperlink" Target="http://www.bwi.or.id/index.php/en/publikasi/artikel/560-pengelola-wakaf-sebagai-profesi-utam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s://bimasislam.kemenag.go.id/profil/visi-dan-misi" TargetMode="External"/><Relationship Id="rId23"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hyperlink" Target="https://www.republika.co.id/berita/nasional/umum/15/03/12/nl3i58-jumlah%20pengusaha-indonesia-hanya-165-persen%20diakses%20pada%2027/5/201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wi.or.id/index.php/en/publikasi/artikel/560-pengelola-wakaf-sebagai-profesi-utama.html"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ntb2.kemenag.go.id/artikel/32912/sejarah-kemenag-ntb" TargetMode="External"/><Relationship Id="rId13" Type="http://schemas.openxmlformats.org/officeDocument/2006/relationships/hyperlink" Target="https://ntb.kemenag.go.id/baca/1465185051" TargetMode="External"/><Relationship Id="rId18" Type="http://schemas.openxmlformats.org/officeDocument/2006/relationships/hyperlink" Target="https://www.dompetdhuafa.org/post/detail/8366/luncurkan-gerakan-sejuta-wakif" TargetMode="External"/><Relationship Id="rId3" Type="http://schemas.openxmlformats.org/officeDocument/2006/relationships/hyperlink" Target="https://ntb.kemenag.go.id/page/sejarah-kementerian-agama-ntb" TargetMode="External"/><Relationship Id="rId7" Type="http://schemas.openxmlformats.org/officeDocument/2006/relationships/hyperlink" Target="https://www.youtube.com/watch?v=O8EmxGwxMBA" TargetMode="External"/><Relationship Id="rId12" Type="http://schemas.openxmlformats.org/officeDocument/2006/relationships/hyperlink" Target="https://ntb.kemenag.go.id/baca/1477542699" TargetMode="External"/><Relationship Id="rId17" Type="http://schemas.openxmlformats.org/officeDocument/2006/relationships/hyperlink" Target="http://portalamal-ntb.blogspot.com/2015/03/langkah-langkah-pemberdayaan-tanah-wakaf.html" TargetMode="External"/><Relationship Id="rId2" Type="http://schemas.openxmlformats.org/officeDocument/2006/relationships/hyperlink" Target="http://www.bwi.or.id/index.php/en/publikasi/artikel/560-pengelola-wakaf-sebagai-profesi-utama.html" TargetMode="External"/><Relationship Id="rId16" Type="http://schemas.openxmlformats.org/officeDocument/2006/relationships/hyperlink" Target="https://ntb.kemenag.go.id" TargetMode="External"/><Relationship Id="rId1" Type="http://schemas.openxmlformats.org/officeDocument/2006/relationships/hyperlink" Target="https://www.republika.co.id/berita/nasional/umum/15/03/12/nl3i58-jumlah%20pengusaha-indonesia-hanya-165-persen%20diakses%20pada%2027/5/2015" TargetMode="External"/><Relationship Id="rId6" Type="http://schemas.openxmlformats.org/officeDocument/2006/relationships/hyperlink" Target="http://ntb.kemenag.go.id" TargetMode="External"/><Relationship Id="rId11" Type="http://schemas.openxmlformats.org/officeDocument/2006/relationships/hyperlink" Target="https://ntb2.kemenag.go.id/artikel/32996/satuan-kerja-kanwil-kemenag-ntb" TargetMode="External"/><Relationship Id="rId5" Type="http://schemas.openxmlformats.org/officeDocument/2006/relationships/hyperlink" Target="https://www.youtube.com/watch?v=O8EmxGwxMBA" TargetMode="External"/><Relationship Id="rId15" Type="http://schemas.openxmlformats.org/officeDocument/2006/relationships/hyperlink" Target="http://www.bwi.or.id/index.php/en/publikasi/artikel/560-pengelola-wakaf-sebagai-profesi-utama.html" TargetMode="External"/><Relationship Id="rId10" Type="http://schemas.openxmlformats.org/officeDocument/2006/relationships/hyperlink" Target="https://bimasislam.kemenag.go.id/profil/visi-dan-misi" TargetMode="External"/><Relationship Id="rId4" Type="http://schemas.openxmlformats.org/officeDocument/2006/relationships/hyperlink" Target="https://www.youtube.com/watch?v=O8EmxGwxMBA" TargetMode="External"/><Relationship Id="rId9" Type="http://schemas.openxmlformats.org/officeDocument/2006/relationships/hyperlink" Target="https://ntb2.kemenag.go.id/artikel/32916/unit-kerja" TargetMode="External"/><Relationship Id="rId14" Type="http://schemas.openxmlformats.org/officeDocument/2006/relationships/hyperlink" Target="https://ntb.kemenag.go.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EF89F-DC38-4E4E-B6EC-5AA4A7983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92</Pages>
  <Words>21168</Words>
  <Characters>120659</Characters>
  <Application>Microsoft Office Word</Application>
  <DocSecurity>0</DocSecurity>
  <Lines>1005</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matrix</dc:creator>
  <cp:lastModifiedBy>matrix</cp:lastModifiedBy>
  <cp:revision>11</cp:revision>
  <cp:lastPrinted>2018-11-28T04:05:00Z</cp:lastPrinted>
  <dcterms:created xsi:type="dcterms:W3CDTF">2018-11-28T03:50:00Z</dcterms:created>
  <dcterms:modified xsi:type="dcterms:W3CDTF">2019-12-27T19:31:00Z</dcterms:modified>
</cp:coreProperties>
</file>